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非热杀菌先进设备项目规划设计蓝图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91" w:history="1">
        <w:r>
          <w:rPr>
            <w:rFonts w:ascii="仿宋" w:eastAsia="仿宋" w:hAnsi="仿宋" w:cs="仿宋" w:hint="eastAsia"/>
            <w:lang w:eastAsia="zh-CN"/>
          </w:rPr>
          <w:t>序言</w:t>
        </w:r>
        <w:r>
          <w:tab/>
        </w:r>
        <w:r>
          <w:fldChar w:fldCharType="begin"/>
        </w:r>
        <w:r>
          <w:instrText xml:space="preserve"> PAGEREF _Toc4091 \h </w:instrText>
        </w:r>
        <w:r>
          <w:fldChar w:fldCharType="separate"/>
        </w:r>
        <w:r>
          <w:t>3</w:t>
        </w:r>
        <w:r>
          <w:fldChar w:fldCharType="end"/>
        </w:r>
      </w:hyperlink>
    </w:p>
    <w:p>
      <w:pPr>
        <w:pStyle w:val="TOC1"/>
        <w:tabs>
          <w:tab w:val="right" w:leader="dot" w:pos="8306"/>
        </w:tabs>
      </w:pPr>
      <w:hyperlink w:anchor="_Toc3626" w:history="1">
        <w:r>
          <w:rPr>
            <w:rFonts w:ascii="仿宋" w:eastAsia="仿宋" w:hAnsi="仿宋" w:cs="仿宋" w:hint="eastAsia"/>
            <w:lang w:eastAsia="zh-CN"/>
          </w:rPr>
          <w:t>一、非热杀菌先进设备项目选址可行性分析</w:t>
        </w:r>
        <w:r>
          <w:tab/>
        </w:r>
        <w:r>
          <w:fldChar w:fldCharType="begin"/>
        </w:r>
        <w:r>
          <w:instrText xml:space="preserve"> PAGEREF _Toc3626 \h </w:instrText>
        </w:r>
        <w:r>
          <w:fldChar w:fldCharType="separate"/>
        </w:r>
        <w:r>
          <w:t>3</w:t>
        </w:r>
        <w:r>
          <w:fldChar w:fldCharType="end"/>
        </w:r>
      </w:hyperlink>
    </w:p>
    <w:p>
      <w:pPr>
        <w:pStyle w:val="TOC2"/>
        <w:tabs>
          <w:tab w:val="right" w:leader="dot" w:pos="8306"/>
        </w:tabs>
      </w:pPr>
      <w:hyperlink w:anchor="_Toc14684" w:history="1">
        <w:r>
          <w:rPr>
            <w:rFonts w:ascii="仿宋" w:eastAsia="仿宋" w:hAnsi="仿宋" w:cs="仿宋" w:hint="eastAsia"/>
            <w:lang w:eastAsia="zh-CN"/>
          </w:rPr>
          <w:t>(一)、非热杀菌先进设备项目选址</w:t>
        </w:r>
        <w:r>
          <w:tab/>
        </w:r>
        <w:r>
          <w:fldChar w:fldCharType="begin"/>
        </w:r>
        <w:r>
          <w:instrText xml:space="preserve"> PAGEREF _Toc14684 \h </w:instrText>
        </w:r>
        <w:r>
          <w:fldChar w:fldCharType="separate"/>
        </w:r>
        <w:r>
          <w:t>3</w:t>
        </w:r>
        <w:r>
          <w:fldChar w:fldCharType="end"/>
        </w:r>
      </w:hyperlink>
    </w:p>
    <w:p>
      <w:pPr>
        <w:pStyle w:val="TOC2"/>
        <w:tabs>
          <w:tab w:val="right" w:leader="dot" w:pos="8306"/>
        </w:tabs>
      </w:pPr>
      <w:hyperlink w:anchor="_Toc13367" w:history="1">
        <w:r>
          <w:rPr>
            <w:rFonts w:ascii="仿宋" w:eastAsia="仿宋" w:hAnsi="仿宋" w:cs="仿宋" w:hint="eastAsia"/>
            <w:lang w:eastAsia="zh-CN"/>
          </w:rPr>
          <w:t>(二)、用地控制指标</w:t>
        </w:r>
        <w:r>
          <w:tab/>
        </w:r>
        <w:r>
          <w:fldChar w:fldCharType="begin"/>
        </w:r>
        <w:r>
          <w:instrText xml:space="preserve"> PAGEREF _Toc13367 \h </w:instrText>
        </w:r>
        <w:r>
          <w:fldChar w:fldCharType="separate"/>
        </w:r>
        <w:r>
          <w:t>3</w:t>
        </w:r>
        <w:r>
          <w:fldChar w:fldCharType="end"/>
        </w:r>
      </w:hyperlink>
    </w:p>
    <w:p>
      <w:pPr>
        <w:pStyle w:val="TOC2"/>
        <w:tabs>
          <w:tab w:val="right" w:leader="dot" w:pos="8306"/>
        </w:tabs>
      </w:pPr>
      <w:hyperlink w:anchor="_Toc17731" w:history="1">
        <w:r>
          <w:rPr>
            <w:rFonts w:ascii="仿宋" w:eastAsia="仿宋" w:hAnsi="仿宋" w:cs="仿宋" w:hint="eastAsia"/>
            <w:lang w:eastAsia="zh-CN"/>
          </w:rPr>
          <w:t>(三)、节约用地措施</w:t>
        </w:r>
        <w:r>
          <w:tab/>
        </w:r>
        <w:r>
          <w:fldChar w:fldCharType="begin"/>
        </w:r>
        <w:r>
          <w:instrText xml:space="preserve"> PAGEREF _Toc17731 \h </w:instrText>
        </w:r>
        <w:r>
          <w:fldChar w:fldCharType="separate"/>
        </w:r>
        <w:r>
          <w:t>5</w:t>
        </w:r>
        <w:r>
          <w:fldChar w:fldCharType="end"/>
        </w:r>
      </w:hyperlink>
    </w:p>
    <w:p>
      <w:pPr>
        <w:pStyle w:val="TOC2"/>
        <w:tabs>
          <w:tab w:val="right" w:leader="dot" w:pos="8306"/>
        </w:tabs>
      </w:pPr>
      <w:hyperlink w:anchor="_Toc26742" w:history="1">
        <w:r>
          <w:rPr>
            <w:rFonts w:ascii="仿宋" w:eastAsia="仿宋" w:hAnsi="仿宋" w:cs="仿宋" w:hint="eastAsia"/>
            <w:lang w:eastAsia="zh-CN"/>
          </w:rPr>
          <w:t>(四)、总图布置方案</w:t>
        </w:r>
        <w:r>
          <w:tab/>
        </w:r>
        <w:r>
          <w:fldChar w:fldCharType="begin"/>
        </w:r>
        <w:r>
          <w:instrText xml:space="preserve"> PAGEREF _Toc26742 \h </w:instrText>
        </w:r>
        <w:r>
          <w:fldChar w:fldCharType="separate"/>
        </w:r>
        <w:r>
          <w:t>6</w:t>
        </w:r>
        <w:r>
          <w:fldChar w:fldCharType="end"/>
        </w:r>
      </w:hyperlink>
    </w:p>
    <w:p>
      <w:pPr>
        <w:pStyle w:val="TOC2"/>
        <w:tabs>
          <w:tab w:val="right" w:leader="dot" w:pos="8306"/>
        </w:tabs>
      </w:pPr>
      <w:hyperlink w:anchor="_Toc10819" w:history="1">
        <w:r>
          <w:rPr>
            <w:rFonts w:ascii="仿宋" w:eastAsia="仿宋" w:hAnsi="仿宋" w:cs="仿宋" w:hint="eastAsia"/>
            <w:lang w:eastAsia="zh-CN"/>
          </w:rPr>
          <w:t>(五)、选址综合评价</w:t>
        </w:r>
        <w:r>
          <w:tab/>
        </w:r>
        <w:r>
          <w:fldChar w:fldCharType="begin"/>
        </w:r>
        <w:r>
          <w:instrText xml:space="preserve"> PAGEREF _Toc10819 \h </w:instrText>
        </w:r>
        <w:r>
          <w:fldChar w:fldCharType="separate"/>
        </w:r>
        <w:r>
          <w:t>7</w:t>
        </w:r>
        <w:r>
          <w:fldChar w:fldCharType="end"/>
        </w:r>
      </w:hyperlink>
    </w:p>
    <w:p>
      <w:pPr>
        <w:pStyle w:val="TOC1"/>
        <w:tabs>
          <w:tab w:val="right" w:leader="dot" w:pos="8306"/>
        </w:tabs>
      </w:pPr>
      <w:hyperlink w:anchor="_Toc5980" w:history="1">
        <w:r>
          <w:rPr>
            <w:rFonts w:ascii="仿宋" w:eastAsia="仿宋" w:hAnsi="仿宋" w:cs="仿宋" w:hint="eastAsia"/>
            <w:lang w:eastAsia="zh-CN"/>
          </w:rPr>
          <w:t>二、市场分析、调研</w:t>
        </w:r>
        <w:r>
          <w:tab/>
        </w:r>
        <w:r>
          <w:fldChar w:fldCharType="begin"/>
        </w:r>
        <w:r>
          <w:instrText xml:space="preserve"> PAGEREF _Toc5980 \h </w:instrText>
        </w:r>
        <w:r>
          <w:fldChar w:fldCharType="separate"/>
        </w:r>
        <w:r>
          <w:t>9</w:t>
        </w:r>
        <w:r>
          <w:fldChar w:fldCharType="end"/>
        </w:r>
      </w:hyperlink>
    </w:p>
    <w:p>
      <w:pPr>
        <w:pStyle w:val="TOC2"/>
        <w:tabs>
          <w:tab w:val="right" w:leader="dot" w:pos="8306"/>
        </w:tabs>
      </w:pPr>
      <w:hyperlink w:anchor="_Toc23169" w:history="1">
        <w:r>
          <w:rPr>
            <w:rFonts w:ascii="仿宋" w:eastAsia="仿宋" w:hAnsi="仿宋" w:cs="仿宋" w:hint="eastAsia"/>
            <w:lang w:eastAsia="zh-CN"/>
          </w:rPr>
          <w:t>(一)、非热杀菌先进设备行业分析</w:t>
        </w:r>
        <w:r>
          <w:tab/>
        </w:r>
        <w:r>
          <w:fldChar w:fldCharType="begin"/>
        </w:r>
        <w:r>
          <w:instrText xml:space="preserve"> PAGEREF _Toc23169 \h </w:instrText>
        </w:r>
        <w:r>
          <w:fldChar w:fldCharType="separate"/>
        </w:r>
        <w:r>
          <w:t>9</w:t>
        </w:r>
        <w:r>
          <w:fldChar w:fldCharType="end"/>
        </w:r>
      </w:hyperlink>
    </w:p>
    <w:p>
      <w:pPr>
        <w:pStyle w:val="TOC2"/>
        <w:tabs>
          <w:tab w:val="right" w:leader="dot" w:pos="8306"/>
        </w:tabs>
      </w:pPr>
      <w:hyperlink w:anchor="_Toc19441" w:history="1">
        <w:r>
          <w:rPr>
            <w:rFonts w:ascii="仿宋" w:eastAsia="仿宋" w:hAnsi="仿宋" w:cs="仿宋" w:hint="eastAsia"/>
            <w:lang w:eastAsia="zh-CN"/>
          </w:rPr>
          <w:t>(二)、非热杀菌先进设备市场分析预测</w:t>
        </w:r>
        <w:r>
          <w:tab/>
        </w:r>
        <w:r>
          <w:fldChar w:fldCharType="begin"/>
        </w:r>
        <w:r>
          <w:instrText xml:space="preserve"> PAGEREF _Toc19441 \h </w:instrText>
        </w:r>
        <w:r>
          <w:fldChar w:fldCharType="separate"/>
        </w:r>
        <w:r>
          <w:t>9</w:t>
        </w:r>
        <w:r>
          <w:fldChar w:fldCharType="end"/>
        </w:r>
      </w:hyperlink>
    </w:p>
    <w:p>
      <w:pPr>
        <w:pStyle w:val="TOC1"/>
        <w:tabs>
          <w:tab w:val="right" w:leader="dot" w:pos="8306"/>
        </w:tabs>
      </w:pPr>
      <w:hyperlink w:anchor="_Toc30840" w:history="1">
        <w:r>
          <w:rPr>
            <w:rFonts w:ascii="仿宋" w:eastAsia="仿宋" w:hAnsi="仿宋" w:cs="仿宋" w:hint="eastAsia"/>
            <w:lang w:eastAsia="zh-CN"/>
          </w:rPr>
          <w:t>三、非热杀菌先进设备项目建设单位说明</w:t>
        </w:r>
        <w:r>
          <w:tab/>
        </w:r>
        <w:r>
          <w:fldChar w:fldCharType="begin"/>
        </w:r>
        <w:r>
          <w:instrText xml:space="preserve"> PAGEREF _Toc30840 \h </w:instrText>
        </w:r>
        <w:r>
          <w:fldChar w:fldCharType="separate"/>
        </w:r>
        <w:r>
          <w:t>10</w:t>
        </w:r>
        <w:r>
          <w:fldChar w:fldCharType="end"/>
        </w:r>
      </w:hyperlink>
    </w:p>
    <w:p>
      <w:pPr>
        <w:pStyle w:val="TOC2"/>
        <w:tabs>
          <w:tab w:val="right" w:leader="dot" w:pos="8306"/>
        </w:tabs>
      </w:pPr>
      <w:hyperlink w:anchor="_Toc7182" w:history="1">
        <w:r>
          <w:rPr>
            <w:rFonts w:ascii="仿宋" w:eastAsia="仿宋" w:hAnsi="仿宋" w:cs="仿宋" w:hint="eastAsia"/>
            <w:lang w:eastAsia="zh-CN"/>
          </w:rPr>
          <w:t>(一)、非热杀菌先进设备项目承办单位基本情况</w:t>
        </w:r>
        <w:r>
          <w:tab/>
        </w:r>
        <w:r>
          <w:fldChar w:fldCharType="begin"/>
        </w:r>
        <w:r>
          <w:instrText xml:space="preserve"> PAGEREF _Toc7182 \h </w:instrText>
        </w:r>
        <w:r>
          <w:fldChar w:fldCharType="separate"/>
        </w:r>
        <w:r>
          <w:t>10</w:t>
        </w:r>
        <w:r>
          <w:fldChar w:fldCharType="end"/>
        </w:r>
      </w:hyperlink>
    </w:p>
    <w:p>
      <w:pPr>
        <w:pStyle w:val="TOC2"/>
        <w:tabs>
          <w:tab w:val="right" w:leader="dot" w:pos="8306"/>
        </w:tabs>
      </w:pPr>
      <w:hyperlink w:anchor="_Toc29373" w:history="1">
        <w:r>
          <w:rPr>
            <w:rFonts w:ascii="仿宋" w:eastAsia="仿宋" w:hAnsi="仿宋" w:cs="仿宋" w:hint="eastAsia"/>
            <w:lang w:eastAsia="zh-CN"/>
          </w:rPr>
          <w:t>(二)、公司经济效益分析</w:t>
        </w:r>
        <w:r>
          <w:tab/>
        </w:r>
        <w:r>
          <w:fldChar w:fldCharType="begin"/>
        </w:r>
        <w:r>
          <w:instrText xml:space="preserve"> PAGEREF _Toc29373 \h </w:instrText>
        </w:r>
        <w:r>
          <w:fldChar w:fldCharType="separate"/>
        </w:r>
        <w:r>
          <w:t>11</w:t>
        </w:r>
        <w:r>
          <w:fldChar w:fldCharType="end"/>
        </w:r>
      </w:hyperlink>
    </w:p>
    <w:p>
      <w:pPr>
        <w:pStyle w:val="TOC1"/>
        <w:tabs>
          <w:tab w:val="right" w:leader="dot" w:pos="8306"/>
        </w:tabs>
      </w:pPr>
      <w:hyperlink w:anchor="_Toc13197" w:history="1">
        <w:r>
          <w:rPr>
            <w:rFonts w:ascii="仿宋" w:eastAsia="仿宋" w:hAnsi="仿宋" w:cs="仿宋" w:hint="eastAsia"/>
            <w:lang w:eastAsia="zh-CN"/>
          </w:rPr>
          <w:t>四、非热杀菌先进设备项目绩效评估</w:t>
        </w:r>
        <w:r>
          <w:tab/>
        </w:r>
        <w:r>
          <w:fldChar w:fldCharType="begin"/>
        </w:r>
        <w:r>
          <w:instrText xml:space="preserve"> PAGEREF _Toc13197 \h </w:instrText>
        </w:r>
        <w:r>
          <w:fldChar w:fldCharType="separate"/>
        </w:r>
        <w:r>
          <w:t>12</w:t>
        </w:r>
        <w:r>
          <w:fldChar w:fldCharType="end"/>
        </w:r>
      </w:hyperlink>
    </w:p>
    <w:p>
      <w:pPr>
        <w:pStyle w:val="TOC2"/>
        <w:tabs>
          <w:tab w:val="right" w:leader="dot" w:pos="8306"/>
        </w:tabs>
      </w:pPr>
      <w:hyperlink w:anchor="_Toc18163" w:history="1">
        <w:r>
          <w:rPr>
            <w:rFonts w:ascii="仿宋" w:eastAsia="仿宋" w:hAnsi="仿宋" w:cs="仿宋" w:hint="eastAsia"/>
            <w:lang w:eastAsia="zh-CN"/>
          </w:rPr>
          <w:t>(一)、绩效评估指标</w:t>
        </w:r>
        <w:r>
          <w:tab/>
        </w:r>
        <w:r>
          <w:fldChar w:fldCharType="begin"/>
        </w:r>
        <w:r>
          <w:instrText xml:space="preserve"> PAGEREF _Toc18163 \h </w:instrText>
        </w:r>
        <w:r>
          <w:fldChar w:fldCharType="separate"/>
        </w:r>
        <w:r>
          <w:t>12</w:t>
        </w:r>
        <w:r>
          <w:fldChar w:fldCharType="end"/>
        </w:r>
      </w:hyperlink>
    </w:p>
    <w:p>
      <w:pPr>
        <w:pStyle w:val="TOC2"/>
        <w:tabs>
          <w:tab w:val="right" w:leader="dot" w:pos="8306"/>
        </w:tabs>
      </w:pPr>
      <w:hyperlink w:anchor="_Toc24051" w:history="1">
        <w:r>
          <w:rPr>
            <w:rFonts w:ascii="仿宋" w:eastAsia="仿宋" w:hAnsi="仿宋" w:cs="仿宋" w:hint="eastAsia"/>
            <w:lang w:eastAsia="zh-CN"/>
          </w:rPr>
          <w:t>(二)、绩效评估方法</w:t>
        </w:r>
        <w:r>
          <w:tab/>
        </w:r>
        <w:r>
          <w:fldChar w:fldCharType="begin"/>
        </w:r>
        <w:r>
          <w:instrText xml:space="preserve"> PAGEREF _Toc24051 \h </w:instrText>
        </w:r>
        <w:r>
          <w:fldChar w:fldCharType="separate"/>
        </w:r>
        <w:r>
          <w:t>13</w:t>
        </w:r>
        <w:r>
          <w:fldChar w:fldCharType="end"/>
        </w:r>
      </w:hyperlink>
    </w:p>
    <w:p>
      <w:pPr>
        <w:pStyle w:val="TOC2"/>
        <w:tabs>
          <w:tab w:val="right" w:leader="dot" w:pos="8306"/>
        </w:tabs>
      </w:pPr>
      <w:hyperlink w:anchor="_Toc27983" w:history="1">
        <w:r>
          <w:rPr>
            <w:rFonts w:ascii="仿宋" w:eastAsia="仿宋" w:hAnsi="仿宋" w:cs="仿宋" w:hint="eastAsia"/>
            <w:lang w:eastAsia="zh-CN"/>
          </w:rPr>
          <w:t>(三)、绩效评估周期</w:t>
        </w:r>
        <w:r>
          <w:tab/>
        </w:r>
        <w:r>
          <w:fldChar w:fldCharType="begin"/>
        </w:r>
        <w:r>
          <w:instrText xml:space="preserve"> PAGEREF _Toc27983 \h </w:instrText>
        </w:r>
        <w:r>
          <w:fldChar w:fldCharType="separate"/>
        </w:r>
        <w:r>
          <w:t>14</w:t>
        </w:r>
        <w:r>
          <w:fldChar w:fldCharType="end"/>
        </w:r>
      </w:hyperlink>
    </w:p>
    <w:p>
      <w:pPr>
        <w:pStyle w:val="TOC1"/>
        <w:tabs>
          <w:tab w:val="right" w:leader="dot" w:pos="8306"/>
        </w:tabs>
      </w:pPr>
      <w:hyperlink w:anchor="_Toc10837" w:history="1">
        <w:r>
          <w:rPr>
            <w:rFonts w:ascii="仿宋" w:eastAsia="仿宋" w:hAnsi="仿宋" w:cs="仿宋" w:hint="eastAsia"/>
            <w:lang w:eastAsia="zh-CN"/>
          </w:rPr>
          <w:t>五、非热杀菌先进设备项目文档管理</w:t>
        </w:r>
        <w:r>
          <w:tab/>
        </w:r>
        <w:r>
          <w:fldChar w:fldCharType="begin"/>
        </w:r>
        <w:r>
          <w:instrText xml:space="preserve"> PAGEREF _Toc10837 \h </w:instrText>
        </w:r>
        <w:r>
          <w:fldChar w:fldCharType="separate"/>
        </w:r>
        <w:r>
          <w:t>15</w:t>
        </w:r>
        <w:r>
          <w:fldChar w:fldCharType="end"/>
        </w:r>
      </w:hyperlink>
    </w:p>
    <w:p>
      <w:pPr>
        <w:pStyle w:val="TOC2"/>
        <w:tabs>
          <w:tab w:val="right" w:leader="dot" w:pos="8306"/>
        </w:tabs>
      </w:pPr>
      <w:hyperlink w:anchor="_Toc14690" w:history="1">
        <w:r>
          <w:rPr>
            <w:rFonts w:ascii="仿宋" w:eastAsia="仿宋" w:hAnsi="仿宋" w:cs="仿宋" w:hint="eastAsia"/>
            <w:lang w:eastAsia="zh-CN"/>
          </w:rPr>
          <w:t>(一)、文档编制与审查</w:t>
        </w:r>
        <w:r>
          <w:tab/>
        </w:r>
        <w:r>
          <w:fldChar w:fldCharType="begin"/>
        </w:r>
        <w:r>
          <w:instrText xml:space="preserve"> PAGEREF _Toc14690 \h </w:instrText>
        </w:r>
        <w:r>
          <w:fldChar w:fldCharType="separate"/>
        </w:r>
        <w:r>
          <w:t>15</w:t>
        </w:r>
        <w:r>
          <w:fldChar w:fldCharType="end"/>
        </w:r>
      </w:hyperlink>
    </w:p>
    <w:p>
      <w:pPr>
        <w:pStyle w:val="TOC2"/>
        <w:tabs>
          <w:tab w:val="right" w:leader="dot" w:pos="8306"/>
        </w:tabs>
      </w:pPr>
      <w:hyperlink w:anchor="_Toc25486" w:history="1">
        <w:r>
          <w:rPr>
            <w:rFonts w:ascii="仿宋" w:eastAsia="仿宋" w:hAnsi="仿宋" w:cs="仿宋" w:hint="eastAsia"/>
            <w:lang w:eastAsia="zh-CN"/>
          </w:rPr>
          <w:t>(二)、文档发布与分发</w:t>
        </w:r>
        <w:r>
          <w:tab/>
        </w:r>
        <w:r>
          <w:fldChar w:fldCharType="begin"/>
        </w:r>
        <w:r>
          <w:instrText xml:space="preserve"> PAGEREF _Toc25486 \h </w:instrText>
        </w:r>
        <w:r>
          <w:fldChar w:fldCharType="separate"/>
        </w:r>
        <w:r>
          <w:t>17</w:t>
        </w:r>
        <w:r>
          <w:fldChar w:fldCharType="end"/>
        </w:r>
      </w:hyperlink>
    </w:p>
    <w:p>
      <w:pPr>
        <w:pStyle w:val="TOC2"/>
        <w:tabs>
          <w:tab w:val="right" w:leader="dot" w:pos="8306"/>
        </w:tabs>
      </w:pPr>
      <w:hyperlink w:anchor="_Toc8703" w:history="1">
        <w:r>
          <w:rPr>
            <w:rFonts w:ascii="仿宋" w:eastAsia="仿宋" w:hAnsi="仿宋" w:cs="仿宋" w:hint="eastAsia"/>
            <w:lang w:eastAsia="zh-CN"/>
          </w:rPr>
          <w:t>(三)、文档存档与归档</w:t>
        </w:r>
        <w:r>
          <w:tab/>
        </w:r>
        <w:r>
          <w:fldChar w:fldCharType="begin"/>
        </w:r>
        <w:r>
          <w:instrText xml:space="preserve"> PAGEREF _Toc8703 \h </w:instrText>
        </w:r>
        <w:r>
          <w:fldChar w:fldCharType="separate"/>
        </w:r>
        <w:r>
          <w:t>17</w:t>
        </w:r>
        <w:r>
          <w:fldChar w:fldCharType="end"/>
        </w:r>
      </w:hyperlink>
    </w:p>
    <w:p>
      <w:pPr>
        <w:pStyle w:val="TOC1"/>
        <w:tabs>
          <w:tab w:val="right" w:leader="dot" w:pos="8306"/>
        </w:tabs>
      </w:pPr>
      <w:hyperlink w:anchor="_Toc9984" w:history="1">
        <w:r>
          <w:rPr>
            <w:rFonts w:ascii="仿宋" w:eastAsia="仿宋" w:hAnsi="仿宋" w:cs="仿宋" w:hint="eastAsia"/>
            <w:lang w:eastAsia="zh-CN"/>
          </w:rPr>
          <w:t>六、工艺说明</w:t>
        </w:r>
        <w:r>
          <w:tab/>
        </w:r>
        <w:r>
          <w:fldChar w:fldCharType="begin"/>
        </w:r>
        <w:r>
          <w:instrText xml:space="preserve"> PAGEREF _Toc9984 \h </w:instrText>
        </w:r>
        <w:r>
          <w:fldChar w:fldCharType="separate"/>
        </w:r>
        <w:r>
          <w:t>19</w:t>
        </w:r>
        <w:r>
          <w:fldChar w:fldCharType="end"/>
        </w:r>
      </w:hyperlink>
    </w:p>
    <w:p>
      <w:pPr>
        <w:pStyle w:val="TOC2"/>
        <w:tabs>
          <w:tab w:val="right" w:leader="dot" w:pos="8306"/>
        </w:tabs>
      </w:pPr>
      <w:hyperlink w:anchor="_Toc12657" w:history="1">
        <w:r>
          <w:rPr>
            <w:rFonts w:ascii="仿宋" w:eastAsia="仿宋" w:hAnsi="仿宋" w:cs="仿宋" w:hint="eastAsia"/>
            <w:lang w:eastAsia="zh-CN"/>
          </w:rPr>
          <w:t>(一)、技术管理特点</w:t>
        </w:r>
        <w:r>
          <w:tab/>
        </w:r>
        <w:r>
          <w:fldChar w:fldCharType="begin"/>
        </w:r>
        <w:r>
          <w:instrText xml:space="preserve"> PAGEREF _Toc12657 \h </w:instrText>
        </w:r>
        <w:r>
          <w:fldChar w:fldCharType="separate"/>
        </w:r>
        <w:r>
          <w:t>19</w:t>
        </w:r>
        <w:r>
          <w:fldChar w:fldCharType="end"/>
        </w:r>
      </w:hyperlink>
    </w:p>
    <w:p>
      <w:pPr>
        <w:pStyle w:val="TOC2"/>
        <w:tabs>
          <w:tab w:val="right" w:leader="dot" w:pos="8306"/>
        </w:tabs>
      </w:pPr>
      <w:hyperlink w:anchor="_Toc30321" w:history="1">
        <w:r>
          <w:rPr>
            <w:rFonts w:ascii="仿宋" w:eastAsia="仿宋" w:hAnsi="仿宋" w:cs="仿宋" w:hint="eastAsia"/>
            <w:lang w:eastAsia="zh-CN"/>
          </w:rPr>
          <w:t>(二)、非热杀菌先进设备项目工艺技术设计方案</w:t>
        </w:r>
        <w:r>
          <w:tab/>
        </w:r>
        <w:r>
          <w:fldChar w:fldCharType="begin"/>
        </w:r>
        <w:r>
          <w:instrText xml:space="preserve"> PAGEREF _Toc30321 \h </w:instrText>
        </w:r>
        <w:r>
          <w:fldChar w:fldCharType="separate"/>
        </w:r>
        <w:r>
          <w:t>20</w:t>
        </w:r>
        <w:r>
          <w:fldChar w:fldCharType="end"/>
        </w:r>
      </w:hyperlink>
    </w:p>
    <w:p>
      <w:pPr>
        <w:pStyle w:val="TOC2"/>
        <w:tabs>
          <w:tab w:val="right" w:leader="dot" w:pos="8306"/>
        </w:tabs>
      </w:pPr>
      <w:hyperlink w:anchor="_Toc10346" w:history="1">
        <w:r>
          <w:rPr>
            <w:rFonts w:ascii="仿宋" w:eastAsia="仿宋" w:hAnsi="仿宋" w:cs="仿宋" w:hint="eastAsia"/>
            <w:lang w:eastAsia="zh-CN"/>
          </w:rPr>
          <w:t>(三)、设备选型方案</w:t>
        </w:r>
        <w:r>
          <w:tab/>
        </w:r>
        <w:r>
          <w:fldChar w:fldCharType="begin"/>
        </w:r>
        <w:r>
          <w:instrText xml:space="preserve"> PAGEREF _Toc10346 \h </w:instrText>
        </w:r>
        <w:r>
          <w:fldChar w:fldCharType="separate"/>
        </w:r>
        <w:r>
          <w:t>21</w:t>
        </w:r>
        <w:r>
          <w:fldChar w:fldCharType="end"/>
        </w:r>
      </w:hyperlink>
    </w:p>
    <w:p>
      <w:pPr>
        <w:pStyle w:val="TOC1"/>
        <w:tabs>
          <w:tab w:val="right" w:leader="dot" w:pos="8306"/>
        </w:tabs>
      </w:pPr>
      <w:hyperlink w:anchor="_Toc17862" w:history="1">
        <w:r>
          <w:rPr>
            <w:rFonts w:ascii="仿宋" w:eastAsia="仿宋" w:hAnsi="仿宋" w:cs="仿宋" w:hint="eastAsia"/>
            <w:lang w:eastAsia="zh-CN"/>
          </w:rPr>
          <w:t>七、非热杀菌先进设备项目人力资源管理</w:t>
        </w:r>
        <w:r>
          <w:tab/>
        </w:r>
        <w:r>
          <w:fldChar w:fldCharType="begin"/>
        </w:r>
        <w:r>
          <w:instrText xml:space="preserve"> PAGEREF _Toc17862 \h </w:instrText>
        </w:r>
        <w:r>
          <w:fldChar w:fldCharType="separate"/>
        </w:r>
        <w:r>
          <w:t>23</w:t>
        </w:r>
        <w:r>
          <w:fldChar w:fldCharType="end"/>
        </w:r>
      </w:hyperlink>
    </w:p>
    <w:p>
      <w:pPr>
        <w:pStyle w:val="TOC2"/>
        <w:tabs>
          <w:tab w:val="right" w:leader="dot" w:pos="8306"/>
        </w:tabs>
      </w:pPr>
      <w:hyperlink w:anchor="_Toc29001" w:history="1">
        <w:r>
          <w:rPr>
            <w:rFonts w:ascii="仿宋" w:eastAsia="仿宋" w:hAnsi="仿宋" w:cs="仿宋" w:hint="eastAsia"/>
            <w:lang w:eastAsia="zh-CN"/>
          </w:rPr>
          <w:t>(一)、建立健全的预算管理制度</w:t>
        </w:r>
        <w:r>
          <w:tab/>
        </w:r>
        <w:r>
          <w:fldChar w:fldCharType="begin"/>
        </w:r>
        <w:r>
          <w:instrText xml:space="preserve"> PAGEREF _Toc29001 \h </w:instrText>
        </w:r>
        <w:r>
          <w:fldChar w:fldCharType="separate"/>
        </w:r>
        <w:r>
          <w:t>23</w:t>
        </w:r>
        <w:r>
          <w:fldChar w:fldCharType="end"/>
        </w:r>
      </w:hyperlink>
    </w:p>
    <w:p>
      <w:pPr>
        <w:pStyle w:val="TOC2"/>
        <w:tabs>
          <w:tab w:val="right" w:leader="dot" w:pos="8306"/>
        </w:tabs>
      </w:pPr>
      <w:hyperlink w:anchor="_Toc19373" w:history="1">
        <w:r>
          <w:rPr>
            <w:rFonts w:ascii="仿宋" w:eastAsia="仿宋" w:hAnsi="仿宋" w:cs="仿宋" w:hint="eastAsia"/>
            <w:lang w:eastAsia="zh-CN"/>
          </w:rPr>
          <w:t>(二)、加强资金流动监控</w:t>
        </w:r>
        <w:r>
          <w:tab/>
        </w:r>
        <w:r>
          <w:fldChar w:fldCharType="begin"/>
        </w:r>
        <w:r>
          <w:instrText xml:space="preserve"> PAGEREF _Toc19373 \h </w:instrText>
        </w:r>
        <w:r>
          <w:fldChar w:fldCharType="separate"/>
        </w:r>
        <w:r>
          <w:t>24</w:t>
        </w:r>
        <w:r>
          <w:fldChar w:fldCharType="end"/>
        </w:r>
      </w:hyperlink>
    </w:p>
    <w:p>
      <w:pPr>
        <w:pStyle w:val="TOC2"/>
        <w:tabs>
          <w:tab w:val="right" w:leader="dot" w:pos="8306"/>
        </w:tabs>
      </w:pPr>
      <w:hyperlink w:anchor="_Toc11944" w:history="1">
        <w:r>
          <w:rPr>
            <w:rFonts w:ascii="仿宋" w:eastAsia="仿宋" w:hAnsi="仿宋" w:cs="仿宋" w:hint="eastAsia"/>
            <w:lang w:eastAsia="zh-CN"/>
          </w:rPr>
          <w:t>(三)、制定完善的风险控制机制</w:t>
        </w:r>
        <w:r>
          <w:tab/>
        </w:r>
        <w:r>
          <w:fldChar w:fldCharType="begin"/>
        </w:r>
        <w:r>
          <w:instrText xml:space="preserve"> PAGEREF _Toc11944 \h </w:instrText>
        </w:r>
        <w:r>
          <w:fldChar w:fldCharType="separate"/>
        </w:r>
        <w:r>
          <w:t>26</w:t>
        </w:r>
        <w:r>
          <w:fldChar w:fldCharType="end"/>
        </w:r>
      </w:hyperlink>
    </w:p>
    <w:p>
      <w:pPr>
        <w:pStyle w:val="TOC2"/>
        <w:tabs>
          <w:tab w:val="right" w:leader="dot" w:pos="8306"/>
        </w:tabs>
      </w:pPr>
      <w:hyperlink w:anchor="_Toc21618" w:history="1">
        <w:r>
          <w:rPr>
            <w:rFonts w:ascii="仿宋" w:eastAsia="仿宋" w:hAnsi="仿宋" w:cs="仿宋" w:hint="eastAsia"/>
            <w:lang w:eastAsia="zh-CN"/>
          </w:rPr>
          <w:t>(四)、优化成本管理</w:t>
        </w:r>
        <w:r>
          <w:tab/>
        </w:r>
        <w:r>
          <w:fldChar w:fldCharType="begin"/>
        </w:r>
        <w:r>
          <w:instrText xml:space="preserve"> PAGEREF _Toc21618 \h </w:instrText>
        </w:r>
        <w:r>
          <w:fldChar w:fldCharType="separate"/>
        </w:r>
        <w:r>
          <w:t>27</w:t>
        </w:r>
        <w:r>
          <w:fldChar w:fldCharType="end"/>
        </w:r>
      </w:hyperlink>
    </w:p>
    <w:p>
      <w:pPr>
        <w:pStyle w:val="TOC1"/>
        <w:tabs>
          <w:tab w:val="right" w:leader="dot" w:pos="8306"/>
        </w:tabs>
      </w:pPr>
      <w:hyperlink w:anchor="_Toc18262" w:history="1">
        <w:r>
          <w:rPr>
            <w:rFonts w:ascii="仿宋" w:eastAsia="仿宋" w:hAnsi="仿宋" w:cs="仿宋" w:hint="eastAsia"/>
            <w:lang w:eastAsia="zh-CN"/>
          </w:rPr>
          <w:t>八、非热杀菌先进设备项目创新与研发</w:t>
        </w:r>
        <w:r>
          <w:tab/>
        </w:r>
        <w:r>
          <w:fldChar w:fldCharType="begin"/>
        </w:r>
        <w:r>
          <w:instrText xml:space="preserve"> PAGEREF _Toc18262 \h </w:instrText>
        </w:r>
        <w:r>
          <w:fldChar w:fldCharType="separate"/>
        </w:r>
        <w:r>
          <w:t>28</w:t>
        </w:r>
        <w:r>
          <w:fldChar w:fldCharType="end"/>
        </w:r>
      </w:hyperlink>
    </w:p>
    <w:p>
      <w:pPr>
        <w:pStyle w:val="TOC2"/>
        <w:tabs>
          <w:tab w:val="right" w:leader="dot" w:pos="8306"/>
        </w:tabs>
      </w:pPr>
      <w:hyperlink w:anchor="_Toc4238" w:history="1">
        <w:r>
          <w:rPr>
            <w:rFonts w:ascii="仿宋" w:eastAsia="仿宋" w:hAnsi="仿宋" w:cs="仿宋" w:hint="eastAsia"/>
            <w:lang w:eastAsia="zh-CN"/>
          </w:rPr>
          <w:t>(一)、创新策略与方向</w:t>
        </w:r>
        <w:r>
          <w:tab/>
        </w:r>
        <w:r>
          <w:fldChar w:fldCharType="begin"/>
        </w:r>
        <w:r>
          <w:instrText xml:space="preserve"> PAGEREF _Toc4238 \h </w:instrText>
        </w:r>
        <w:r>
          <w:fldChar w:fldCharType="separate"/>
        </w:r>
        <w:r>
          <w:t>28</w:t>
        </w:r>
        <w:r>
          <w:fldChar w:fldCharType="end"/>
        </w:r>
      </w:hyperlink>
    </w:p>
    <w:p>
      <w:pPr>
        <w:pStyle w:val="TOC2"/>
        <w:tabs>
          <w:tab w:val="right" w:leader="dot" w:pos="8306"/>
        </w:tabs>
      </w:pPr>
      <w:hyperlink w:anchor="_Toc9003" w:history="1">
        <w:r>
          <w:rPr>
            <w:rFonts w:ascii="仿宋" w:eastAsia="仿宋" w:hAnsi="仿宋" w:cs="仿宋" w:hint="eastAsia"/>
            <w:lang w:eastAsia="zh-CN"/>
          </w:rPr>
          <w:t>(二)、研发规划与投入</w:t>
        </w:r>
        <w:r>
          <w:tab/>
        </w:r>
        <w:r>
          <w:fldChar w:fldCharType="begin"/>
        </w:r>
        <w:r>
          <w:instrText xml:space="preserve"> PAGEREF _Toc9003 \h </w:instrText>
        </w:r>
        <w:r>
          <w:fldChar w:fldCharType="separate"/>
        </w:r>
        <w:r>
          <w:t>30</w:t>
        </w:r>
        <w:r>
          <w:fldChar w:fldCharType="end"/>
        </w:r>
      </w:hyperlink>
    </w:p>
    <w:p>
      <w:pPr>
        <w:pStyle w:val="TOC1"/>
        <w:tabs>
          <w:tab w:val="right" w:leader="dot" w:pos="8306"/>
        </w:tabs>
      </w:pPr>
      <w:hyperlink w:anchor="_Toc25785" w:history="1">
        <w:r>
          <w:rPr>
            <w:rFonts w:ascii="仿宋" w:eastAsia="仿宋" w:hAnsi="仿宋" w:cs="仿宋" w:hint="eastAsia"/>
            <w:lang w:eastAsia="zh-CN"/>
          </w:rPr>
          <w:t>九、非热杀菌先进设备项目投资规划</w:t>
        </w:r>
        <w:r>
          <w:tab/>
        </w:r>
        <w:r>
          <w:fldChar w:fldCharType="begin"/>
        </w:r>
        <w:r>
          <w:instrText xml:space="preserve"> PAGEREF _Toc25785 \h </w:instrText>
        </w:r>
        <w:r>
          <w:fldChar w:fldCharType="separate"/>
        </w:r>
        <w:r>
          <w:t>32</w:t>
        </w:r>
        <w:r>
          <w:fldChar w:fldCharType="end"/>
        </w:r>
      </w:hyperlink>
    </w:p>
    <w:p>
      <w:pPr>
        <w:pStyle w:val="TOC2"/>
        <w:tabs>
          <w:tab w:val="right" w:leader="dot" w:pos="8306"/>
        </w:tabs>
      </w:pPr>
      <w:hyperlink w:anchor="_Toc10062" w:history="1">
        <w:r>
          <w:rPr>
            <w:rFonts w:ascii="仿宋" w:eastAsia="仿宋" w:hAnsi="仿宋" w:cs="仿宋" w:hint="eastAsia"/>
            <w:lang w:eastAsia="zh-CN"/>
          </w:rPr>
          <w:t>(一)、非热杀菌先进设备项目总投资估算</w:t>
        </w:r>
        <w:r>
          <w:tab/>
        </w:r>
        <w:r>
          <w:fldChar w:fldCharType="begin"/>
        </w:r>
        <w:r>
          <w:instrText xml:space="preserve"> PAGEREF _Toc10062 \h </w:instrText>
        </w:r>
        <w:r>
          <w:fldChar w:fldCharType="separate"/>
        </w:r>
        <w:r>
          <w:t>32</w:t>
        </w:r>
        <w:r>
          <w:fldChar w:fldCharType="end"/>
        </w:r>
      </w:hyperlink>
    </w:p>
    <w:p>
      <w:pPr>
        <w:pStyle w:val="TOC2"/>
        <w:tabs>
          <w:tab w:val="right" w:leader="dot" w:pos="8306"/>
        </w:tabs>
      </w:pPr>
      <w:hyperlink w:anchor="_Toc12165" w:history="1">
        <w:r>
          <w:rPr>
            <w:rFonts w:ascii="仿宋" w:eastAsia="仿宋" w:hAnsi="仿宋" w:cs="仿宋" w:hint="eastAsia"/>
            <w:lang w:eastAsia="zh-CN"/>
          </w:rPr>
          <w:t>(二)、资金筹措</w:t>
        </w:r>
        <w:r>
          <w:tab/>
        </w:r>
        <w:r>
          <w:fldChar w:fldCharType="begin"/>
        </w:r>
        <w:r>
          <w:instrText xml:space="preserve"> PAGEREF _Toc12165 \h </w:instrText>
        </w:r>
        <w:r>
          <w:fldChar w:fldCharType="separate"/>
        </w:r>
        <w:r>
          <w:t>33</w:t>
        </w:r>
        <w:r>
          <w:fldChar w:fldCharType="end"/>
        </w:r>
      </w:hyperlink>
    </w:p>
    <w:p>
      <w:pPr>
        <w:pStyle w:val="TOC1"/>
        <w:tabs>
          <w:tab w:val="right" w:leader="dot" w:pos="8306"/>
        </w:tabs>
      </w:pPr>
      <w:hyperlink w:anchor="_Toc13802" w:history="1">
        <w:r>
          <w:rPr>
            <w:rFonts w:ascii="仿宋" w:eastAsia="仿宋" w:hAnsi="仿宋" w:cs="仿宋" w:hint="eastAsia"/>
            <w:lang w:eastAsia="zh-CN"/>
          </w:rPr>
          <w:t>十、非热杀菌先进设备项目社会影响</w:t>
        </w:r>
        <w:r>
          <w:tab/>
        </w:r>
        <w:r>
          <w:fldChar w:fldCharType="begin"/>
        </w:r>
        <w:r>
          <w:instrText xml:space="preserve"> PAGEREF _Toc13802 \h </w:instrText>
        </w:r>
        <w:r>
          <w:fldChar w:fldCharType="separate"/>
        </w:r>
        <w:r>
          <w:t>34</w:t>
        </w:r>
        <w:r>
          <w:fldChar w:fldCharType="end"/>
        </w:r>
      </w:hyperlink>
    </w:p>
    <w:p>
      <w:pPr>
        <w:pStyle w:val="TOC2"/>
        <w:tabs>
          <w:tab w:val="right" w:leader="dot" w:pos="8306"/>
        </w:tabs>
      </w:pPr>
      <w:hyperlink w:anchor="_Toc22730" w:history="1">
        <w:r>
          <w:rPr>
            <w:rFonts w:ascii="仿宋" w:eastAsia="仿宋" w:hAnsi="仿宋" w:cs="仿宋" w:hint="eastAsia"/>
            <w:lang w:eastAsia="zh-CN"/>
          </w:rPr>
          <w:t>(一)、社会责任与义务</w:t>
        </w:r>
        <w:r>
          <w:tab/>
        </w:r>
        <w:r>
          <w:fldChar w:fldCharType="begin"/>
        </w:r>
        <w:r>
          <w:instrText xml:space="preserve"> PAGEREF _Toc22730 \h </w:instrText>
        </w:r>
        <w:r>
          <w:fldChar w:fldCharType="separate"/>
        </w:r>
        <w:r>
          <w:t>34</w:t>
        </w:r>
        <w:r>
          <w:fldChar w:fldCharType="end"/>
        </w:r>
      </w:hyperlink>
    </w:p>
    <w:p>
      <w:pPr>
        <w:pStyle w:val="TOC2"/>
        <w:tabs>
          <w:tab w:val="right" w:leader="dot" w:pos="8306"/>
        </w:tabs>
      </w:pPr>
      <w:hyperlink w:anchor="_Toc21615" w:history="1">
        <w:r>
          <w:rPr>
            <w:rFonts w:ascii="仿宋" w:eastAsia="仿宋" w:hAnsi="仿宋" w:cs="仿宋" w:hint="eastAsia"/>
            <w:lang w:eastAsia="zh-CN"/>
          </w:rPr>
          <w:t>(二)、社会参与与沟通</w:t>
        </w:r>
        <w:r>
          <w:tab/>
        </w:r>
        <w:r>
          <w:fldChar w:fldCharType="begin"/>
        </w:r>
        <w:r>
          <w:instrText xml:space="preserve"> PAGEREF _Toc21615 \h </w:instrText>
        </w:r>
        <w:r>
          <w:fldChar w:fldCharType="separate"/>
        </w:r>
        <w:r>
          <w:t>34</w:t>
        </w:r>
        <w:r>
          <w:fldChar w:fldCharType="end"/>
        </w:r>
      </w:hyperlink>
    </w:p>
    <w:p>
      <w:pPr>
        <w:pStyle w:val="TOC1"/>
        <w:tabs>
          <w:tab w:val="right" w:leader="dot" w:pos="8306"/>
        </w:tabs>
      </w:pPr>
      <w:hyperlink w:anchor="_Toc24934" w:history="1">
        <w:r>
          <w:rPr>
            <w:rFonts w:ascii="仿宋" w:eastAsia="仿宋" w:hAnsi="仿宋" w:cs="仿宋" w:hint="eastAsia"/>
            <w:lang w:eastAsia="zh-CN"/>
          </w:rPr>
          <w:t>十一、非热杀菌先进设备项目技术管理</w:t>
        </w:r>
        <w:r>
          <w:tab/>
        </w:r>
        <w:r>
          <w:fldChar w:fldCharType="begin"/>
        </w:r>
        <w:r>
          <w:instrText xml:space="preserve"> PAGEREF _Toc24934 \h </w:instrText>
        </w:r>
        <w:r>
          <w:fldChar w:fldCharType="separate"/>
        </w:r>
        <w:r>
          <w:t>35</w:t>
        </w:r>
        <w:r>
          <w:fldChar w:fldCharType="end"/>
        </w:r>
      </w:hyperlink>
    </w:p>
    <w:p>
      <w:pPr>
        <w:pStyle w:val="TOC2"/>
        <w:tabs>
          <w:tab w:val="right" w:leader="dot" w:pos="8306"/>
        </w:tabs>
      </w:pPr>
      <w:hyperlink w:anchor="_Toc29887" w:history="1">
        <w:r>
          <w:rPr>
            <w:rFonts w:ascii="仿宋" w:eastAsia="仿宋" w:hAnsi="仿宋" w:cs="仿宋" w:hint="eastAsia"/>
            <w:lang w:eastAsia="zh-CN"/>
          </w:rPr>
          <w:t>(一)、技术方案选用方向</w:t>
        </w:r>
        <w:r>
          <w:tab/>
        </w:r>
        <w:r>
          <w:fldChar w:fldCharType="begin"/>
        </w:r>
        <w:r>
          <w:instrText xml:space="preserve"> PAGEREF _Toc29887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18" w:history="1">
        <w:r>
          <w:rPr>
            <w:rFonts w:ascii="仿宋" w:eastAsia="仿宋" w:hAnsi="仿宋" w:cs="仿宋" w:hint="eastAsia"/>
            <w:lang w:eastAsia="zh-CN"/>
          </w:rPr>
          <w:t>(二)、工艺技术方案选用原则</w:t>
        </w:r>
        <w:r>
          <w:tab/>
        </w:r>
        <w:r>
          <w:fldChar w:fldCharType="begin"/>
        </w:r>
        <w:r>
          <w:instrText xml:space="preserve"> PAGEREF _Toc7718 \h </w:instrText>
        </w:r>
        <w:r>
          <w:fldChar w:fldCharType="separate"/>
        </w:r>
        <w:r>
          <w:t>37</w:t>
        </w:r>
        <w:r>
          <w:fldChar w:fldCharType="end"/>
        </w:r>
      </w:hyperlink>
    </w:p>
    <w:p>
      <w:pPr>
        <w:pStyle w:val="TOC2"/>
        <w:tabs>
          <w:tab w:val="right" w:leader="dot" w:pos="8306"/>
        </w:tabs>
      </w:pPr>
      <w:hyperlink w:anchor="_Toc264" w:history="1">
        <w:r>
          <w:rPr>
            <w:rFonts w:ascii="仿宋" w:eastAsia="仿宋" w:hAnsi="仿宋" w:cs="仿宋" w:hint="eastAsia"/>
            <w:lang w:eastAsia="zh-CN"/>
          </w:rPr>
          <w:t>(三)、工艺技术方案要求</w:t>
        </w:r>
        <w:r>
          <w:tab/>
        </w:r>
        <w:r>
          <w:fldChar w:fldCharType="begin"/>
        </w:r>
        <w:r>
          <w:instrText xml:space="preserve"> PAGEREF _Toc264 \h </w:instrText>
        </w:r>
        <w:r>
          <w:fldChar w:fldCharType="separate"/>
        </w:r>
        <w:r>
          <w:t>39</w:t>
        </w:r>
        <w:r>
          <w:fldChar w:fldCharType="end"/>
        </w:r>
      </w:hyperlink>
    </w:p>
    <w:p>
      <w:pPr>
        <w:pStyle w:val="TOC1"/>
        <w:tabs>
          <w:tab w:val="right" w:leader="dot" w:pos="8306"/>
        </w:tabs>
      </w:pPr>
      <w:hyperlink w:anchor="_Toc24275" w:history="1">
        <w:r>
          <w:rPr>
            <w:rFonts w:ascii="仿宋" w:eastAsia="仿宋" w:hAnsi="仿宋" w:cs="仿宋" w:hint="eastAsia"/>
            <w:lang w:eastAsia="zh-CN"/>
          </w:rPr>
          <w:t>十二、非热杀菌先进设备项目环境影响分析</w:t>
        </w:r>
        <w:r>
          <w:tab/>
        </w:r>
        <w:r>
          <w:fldChar w:fldCharType="begin"/>
        </w:r>
        <w:r>
          <w:instrText xml:space="preserve"> PAGEREF _Toc24275 \h </w:instrText>
        </w:r>
        <w:r>
          <w:fldChar w:fldCharType="separate"/>
        </w:r>
        <w:r>
          <w:t>42</w:t>
        </w:r>
        <w:r>
          <w:fldChar w:fldCharType="end"/>
        </w:r>
      </w:hyperlink>
    </w:p>
    <w:p>
      <w:pPr>
        <w:pStyle w:val="TOC2"/>
        <w:tabs>
          <w:tab w:val="right" w:leader="dot" w:pos="8306"/>
        </w:tabs>
      </w:pPr>
      <w:hyperlink w:anchor="_Toc1806" w:history="1">
        <w:r>
          <w:rPr>
            <w:rFonts w:ascii="仿宋" w:eastAsia="仿宋" w:hAnsi="仿宋" w:cs="仿宋" w:hint="eastAsia"/>
            <w:lang w:eastAsia="zh-CN"/>
          </w:rPr>
          <w:t>(一)、建设区域环境质量现状</w:t>
        </w:r>
        <w:r>
          <w:tab/>
        </w:r>
        <w:r>
          <w:fldChar w:fldCharType="begin"/>
        </w:r>
        <w:r>
          <w:instrText xml:space="preserve"> PAGEREF _Toc1806 \h </w:instrText>
        </w:r>
        <w:r>
          <w:fldChar w:fldCharType="separate"/>
        </w:r>
        <w:r>
          <w:t>42</w:t>
        </w:r>
        <w:r>
          <w:fldChar w:fldCharType="end"/>
        </w:r>
      </w:hyperlink>
    </w:p>
    <w:p>
      <w:pPr>
        <w:pStyle w:val="TOC2"/>
        <w:tabs>
          <w:tab w:val="right" w:leader="dot" w:pos="8306"/>
        </w:tabs>
      </w:pPr>
      <w:hyperlink w:anchor="_Toc2738" w:history="1">
        <w:r>
          <w:rPr>
            <w:rFonts w:ascii="仿宋" w:eastAsia="仿宋" w:hAnsi="仿宋" w:cs="仿宋" w:hint="eastAsia"/>
            <w:lang w:eastAsia="zh-CN"/>
          </w:rPr>
          <w:t>(二)、建设期环境保护</w:t>
        </w:r>
        <w:r>
          <w:tab/>
        </w:r>
        <w:r>
          <w:fldChar w:fldCharType="begin"/>
        </w:r>
        <w:r>
          <w:instrText xml:space="preserve"> PAGEREF _Toc2738 \h </w:instrText>
        </w:r>
        <w:r>
          <w:fldChar w:fldCharType="separate"/>
        </w:r>
        <w:r>
          <w:t>43</w:t>
        </w:r>
        <w:r>
          <w:fldChar w:fldCharType="end"/>
        </w:r>
      </w:hyperlink>
    </w:p>
    <w:p>
      <w:pPr>
        <w:pStyle w:val="TOC2"/>
        <w:tabs>
          <w:tab w:val="right" w:leader="dot" w:pos="8306"/>
        </w:tabs>
      </w:pPr>
      <w:hyperlink w:anchor="_Toc1850" w:history="1">
        <w:r>
          <w:rPr>
            <w:rFonts w:ascii="仿宋" w:eastAsia="仿宋" w:hAnsi="仿宋" w:cs="仿宋" w:hint="eastAsia"/>
            <w:lang w:eastAsia="zh-CN"/>
          </w:rPr>
          <w:t>(三)、运营期环境保护</w:t>
        </w:r>
        <w:r>
          <w:tab/>
        </w:r>
        <w:r>
          <w:fldChar w:fldCharType="begin"/>
        </w:r>
        <w:r>
          <w:instrText xml:space="preserve"> PAGEREF _Toc1850 \h </w:instrText>
        </w:r>
        <w:r>
          <w:fldChar w:fldCharType="separate"/>
        </w:r>
        <w:r>
          <w:t>44</w:t>
        </w:r>
        <w:r>
          <w:fldChar w:fldCharType="end"/>
        </w:r>
      </w:hyperlink>
    </w:p>
    <w:p>
      <w:pPr>
        <w:pStyle w:val="TOC2"/>
        <w:tabs>
          <w:tab w:val="right" w:leader="dot" w:pos="8306"/>
        </w:tabs>
      </w:pPr>
      <w:hyperlink w:anchor="_Toc17912" w:history="1">
        <w:r>
          <w:rPr>
            <w:rFonts w:ascii="仿宋" w:eastAsia="仿宋" w:hAnsi="仿宋" w:cs="仿宋" w:hint="eastAsia"/>
            <w:lang w:eastAsia="zh-CN"/>
          </w:rPr>
          <w:t>(四)、非热杀菌先进设备项目建设对区域经济的影响</w:t>
        </w:r>
        <w:r>
          <w:tab/>
        </w:r>
        <w:r>
          <w:fldChar w:fldCharType="begin"/>
        </w:r>
        <w:r>
          <w:instrText xml:space="preserve"> PAGEREF _Toc17912 \h </w:instrText>
        </w:r>
        <w:r>
          <w:fldChar w:fldCharType="separate"/>
        </w:r>
        <w:r>
          <w:t>46</w:t>
        </w:r>
        <w:r>
          <w:fldChar w:fldCharType="end"/>
        </w:r>
      </w:hyperlink>
    </w:p>
    <w:p>
      <w:pPr>
        <w:pStyle w:val="TOC2"/>
        <w:tabs>
          <w:tab w:val="right" w:leader="dot" w:pos="8306"/>
        </w:tabs>
      </w:pPr>
      <w:hyperlink w:anchor="_Toc19624" w:history="1">
        <w:r>
          <w:rPr>
            <w:rFonts w:ascii="仿宋" w:eastAsia="仿宋" w:hAnsi="仿宋" w:cs="仿宋" w:hint="eastAsia"/>
            <w:lang w:eastAsia="zh-CN"/>
          </w:rPr>
          <w:t>(五)、废弃物处理</w:t>
        </w:r>
        <w:r>
          <w:tab/>
        </w:r>
        <w:r>
          <w:fldChar w:fldCharType="begin"/>
        </w:r>
        <w:r>
          <w:instrText xml:space="preserve"> PAGEREF _Toc19624 \h </w:instrText>
        </w:r>
        <w:r>
          <w:fldChar w:fldCharType="separate"/>
        </w:r>
        <w:r>
          <w:t>48</w:t>
        </w:r>
        <w:r>
          <w:fldChar w:fldCharType="end"/>
        </w:r>
      </w:hyperlink>
    </w:p>
    <w:p>
      <w:pPr>
        <w:pStyle w:val="TOC2"/>
        <w:tabs>
          <w:tab w:val="right" w:leader="dot" w:pos="8306"/>
        </w:tabs>
      </w:pPr>
      <w:hyperlink w:anchor="_Toc4106" w:history="1">
        <w:r>
          <w:rPr>
            <w:rFonts w:ascii="仿宋" w:eastAsia="仿宋" w:hAnsi="仿宋" w:cs="仿宋" w:hint="eastAsia"/>
            <w:lang w:eastAsia="zh-CN"/>
          </w:rPr>
          <w:t>(六)、特殊环境影响分析</w:t>
        </w:r>
        <w:r>
          <w:tab/>
        </w:r>
        <w:r>
          <w:fldChar w:fldCharType="begin"/>
        </w:r>
        <w:r>
          <w:instrText xml:space="preserve"> PAGEREF _Toc4106 \h </w:instrText>
        </w:r>
        <w:r>
          <w:fldChar w:fldCharType="separate"/>
        </w:r>
        <w:r>
          <w:t>49</w:t>
        </w:r>
        <w:r>
          <w:fldChar w:fldCharType="end"/>
        </w:r>
      </w:hyperlink>
    </w:p>
    <w:p>
      <w:pPr>
        <w:pStyle w:val="TOC2"/>
        <w:tabs>
          <w:tab w:val="right" w:leader="dot" w:pos="8306"/>
        </w:tabs>
      </w:pPr>
      <w:hyperlink w:anchor="_Toc7936" w:history="1">
        <w:r>
          <w:rPr>
            <w:rFonts w:ascii="仿宋" w:eastAsia="仿宋" w:hAnsi="仿宋" w:cs="仿宋" w:hint="eastAsia"/>
            <w:lang w:eastAsia="zh-CN"/>
          </w:rPr>
          <w:t>(七)、清洁生产</w:t>
        </w:r>
        <w:r>
          <w:tab/>
        </w:r>
        <w:r>
          <w:fldChar w:fldCharType="begin"/>
        </w:r>
        <w:r>
          <w:instrText xml:space="preserve"> PAGEREF _Toc7936 \h </w:instrText>
        </w:r>
        <w:r>
          <w:fldChar w:fldCharType="separate"/>
        </w:r>
        <w:r>
          <w:t>50</w:t>
        </w:r>
        <w:r>
          <w:fldChar w:fldCharType="end"/>
        </w:r>
      </w:hyperlink>
    </w:p>
    <w:p>
      <w:pPr>
        <w:pStyle w:val="TOC2"/>
        <w:tabs>
          <w:tab w:val="right" w:leader="dot" w:pos="8306"/>
        </w:tabs>
      </w:pPr>
      <w:hyperlink w:anchor="_Toc2170" w:history="1">
        <w:r>
          <w:rPr>
            <w:rFonts w:ascii="仿宋" w:eastAsia="仿宋" w:hAnsi="仿宋" w:cs="仿宋" w:hint="eastAsia"/>
            <w:lang w:eastAsia="zh-CN"/>
          </w:rPr>
          <w:t>(八)、环境保护综合评价</w:t>
        </w:r>
        <w:r>
          <w:tab/>
        </w:r>
        <w:r>
          <w:fldChar w:fldCharType="begin"/>
        </w:r>
        <w:r>
          <w:instrText xml:space="preserve"> PAGEREF _Toc2170 \h </w:instrText>
        </w:r>
        <w:r>
          <w:fldChar w:fldCharType="separate"/>
        </w:r>
        <w:r>
          <w:t>51</w:t>
        </w:r>
        <w:r>
          <w:fldChar w:fldCharType="end"/>
        </w:r>
      </w:hyperlink>
    </w:p>
    <w:p>
      <w:pPr>
        <w:pStyle w:val="TOC1"/>
        <w:tabs>
          <w:tab w:val="right" w:leader="dot" w:pos="8306"/>
        </w:tabs>
      </w:pPr>
      <w:hyperlink w:anchor="_Toc25583" w:history="1">
        <w:r>
          <w:rPr>
            <w:rFonts w:ascii="仿宋" w:eastAsia="仿宋" w:hAnsi="仿宋" w:cs="仿宋" w:hint="eastAsia"/>
            <w:lang w:eastAsia="zh-CN"/>
          </w:rPr>
          <w:t>十三、利益相关者分析与沟通计划</w:t>
        </w:r>
        <w:r>
          <w:tab/>
        </w:r>
        <w:r>
          <w:fldChar w:fldCharType="begin"/>
        </w:r>
        <w:r>
          <w:instrText xml:space="preserve"> PAGEREF _Toc25583 \h </w:instrText>
        </w:r>
        <w:r>
          <w:fldChar w:fldCharType="separate"/>
        </w:r>
        <w:r>
          <w:t>53</w:t>
        </w:r>
        <w:r>
          <w:fldChar w:fldCharType="end"/>
        </w:r>
      </w:hyperlink>
    </w:p>
    <w:p>
      <w:pPr>
        <w:pStyle w:val="TOC2"/>
        <w:tabs>
          <w:tab w:val="right" w:leader="dot" w:pos="8306"/>
        </w:tabs>
      </w:pPr>
      <w:hyperlink w:anchor="_Toc14617" w:history="1">
        <w:r>
          <w:rPr>
            <w:rFonts w:ascii="仿宋" w:eastAsia="仿宋" w:hAnsi="仿宋" w:cs="仿宋" w:hint="eastAsia"/>
            <w:lang w:eastAsia="zh-CN"/>
          </w:rPr>
          <w:t>(一)、利益相关者分析</w:t>
        </w:r>
        <w:r>
          <w:tab/>
        </w:r>
        <w:r>
          <w:fldChar w:fldCharType="begin"/>
        </w:r>
        <w:r>
          <w:instrText xml:space="preserve"> PAGEREF _Toc14617 \h </w:instrText>
        </w:r>
        <w:r>
          <w:fldChar w:fldCharType="separate"/>
        </w:r>
        <w:r>
          <w:t>53</w:t>
        </w:r>
        <w:r>
          <w:fldChar w:fldCharType="end"/>
        </w:r>
      </w:hyperlink>
    </w:p>
    <w:p>
      <w:pPr>
        <w:pStyle w:val="TOC2"/>
        <w:tabs>
          <w:tab w:val="right" w:leader="dot" w:pos="8306"/>
        </w:tabs>
      </w:pPr>
      <w:hyperlink w:anchor="_Toc13677" w:history="1">
        <w:r>
          <w:rPr>
            <w:rFonts w:ascii="仿宋" w:eastAsia="仿宋" w:hAnsi="仿宋" w:cs="仿宋" w:hint="eastAsia"/>
            <w:lang w:eastAsia="zh-CN"/>
          </w:rPr>
          <w:t>(二)、沟通计划</w:t>
        </w:r>
        <w:r>
          <w:tab/>
        </w:r>
        <w:r>
          <w:fldChar w:fldCharType="begin"/>
        </w:r>
        <w:r>
          <w:instrText xml:space="preserve"> PAGEREF _Toc13677 \h </w:instrText>
        </w:r>
        <w:r>
          <w:fldChar w:fldCharType="separate"/>
        </w:r>
        <w:r>
          <w:t>54</w:t>
        </w:r>
        <w:r>
          <w:fldChar w:fldCharType="end"/>
        </w:r>
      </w:hyperlink>
    </w:p>
    <w:p>
      <w:pPr>
        <w:pStyle w:val="TOC1"/>
        <w:tabs>
          <w:tab w:val="right" w:leader="dot" w:pos="8306"/>
        </w:tabs>
      </w:pPr>
      <w:hyperlink w:anchor="_Toc30121" w:history="1">
        <w:r>
          <w:rPr>
            <w:rFonts w:ascii="仿宋" w:eastAsia="仿宋" w:hAnsi="仿宋" w:cs="仿宋" w:hint="eastAsia"/>
            <w:lang w:eastAsia="zh-CN"/>
          </w:rPr>
          <w:t>十四、供应链管理</w:t>
        </w:r>
        <w:r>
          <w:tab/>
        </w:r>
        <w:r>
          <w:fldChar w:fldCharType="begin"/>
        </w:r>
        <w:r>
          <w:instrText xml:space="preserve"> PAGEREF _Toc30121 \h </w:instrText>
        </w:r>
        <w:r>
          <w:fldChar w:fldCharType="separate"/>
        </w:r>
        <w:r>
          <w:t>55</w:t>
        </w:r>
        <w:r>
          <w:fldChar w:fldCharType="end"/>
        </w:r>
      </w:hyperlink>
    </w:p>
    <w:p>
      <w:pPr>
        <w:pStyle w:val="TOC2"/>
        <w:tabs>
          <w:tab w:val="right" w:leader="dot" w:pos="8306"/>
        </w:tabs>
      </w:pPr>
      <w:hyperlink w:anchor="_Toc23354" w:history="1">
        <w:r>
          <w:rPr>
            <w:rFonts w:ascii="仿宋" w:eastAsia="仿宋" w:hAnsi="仿宋" w:cs="仿宋" w:hint="eastAsia"/>
            <w:lang w:eastAsia="zh-CN"/>
          </w:rPr>
          <w:t>(一)、供应链战略规划</w:t>
        </w:r>
        <w:r>
          <w:tab/>
        </w:r>
        <w:r>
          <w:fldChar w:fldCharType="begin"/>
        </w:r>
        <w:r>
          <w:instrText xml:space="preserve"> PAGEREF _Toc23354 \h </w:instrText>
        </w:r>
        <w:r>
          <w:fldChar w:fldCharType="separate"/>
        </w:r>
        <w:r>
          <w:t>55</w:t>
        </w:r>
        <w:r>
          <w:fldChar w:fldCharType="end"/>
        </w:r>
      </w:hyperlink>
    </w:p>
    <w:p>
      <w:pPr>
        <w:pStyle w:val="TOC2"/>
        <w:tabs>
          <w:tab w:val="right" w:leader="dot" w:pos="8306"/>
        </w:tabs>
      </w:pPr>
      <w:hyperlink w:anchor="_Toc9703" w:history="1">
        <w:r>
          <w:rPr>
            <w:rFonts w:ascii="仿宋" w:eastAsia="仿宋" w:hAnsi="仿宋" w:cs="仿宋" w:hint="eastAsia"/>
            <w:lang w:eastAsia="zh-CN"/>
          </w:rPr>
          <w:t>(二)、供应商选择与合作</w:t>
        </w:r>
        <w:r>
          <w:tab/>
        </w:r>
        <w:r>
          <w:fldChar w:fldCharType="begin"/>
        </w:r>
        <w:r>
          <w:instrText xml:space="preserve"> PAGEREF _Toc9703 \h </w:instrText>
        </w:r>
        <w:r>
          <w:fldChar w:fldCharType="separate"/>
        </w:r>
        <w:r>
          <w:t>57</w:t>
        </w:r>
        <w:r>
          <w:fldChar w:fldCharType="end"/>
        </w:r>
      </w:hyperlink>
    </w:p>
    <w:p>
      <w:pPr>
        <w:pStyle w:val="TOC2"/>
        <w:tabs>
          <w:tab w:val="right" w:leader="dot" w:pos="8306"/>
        </w:tabs>
      </w:pPr>
      <w:hyperlink w:anchor="_Toc18741" w:history="1">
        <w:r>
          <w:rPr>
            <w:rFonts w:ascii="仿宋" w:eastAsia="仿宋" w:hAnsi="仿宋" w:cs="仿宋" w:hint="eastAsia"/>
            <w:lang w:eastAsia="zh-CN"/>
          </w:rPr>
          <w:t>(三)、物流与库存管理</w:t>
        </w:r>
        <w:r>
          <w:tab/>
        </w:r>
        <w:r>
          <w:fldChar w:fldCharType="begin"/>
        </w:r>
        <w:r>
          <w:instrText xml:space="preserve"> PAGEREF _Toc18741 \h </w:instrText>
        </w:r>
        <w:r>
          <w:fldChar w:fldCharType="separate"/>
        </w:r>
        <w:r>
          <w:t>58</w:t>
        </w:r>
        <w:r>
          <w:fldChar w:fldCharType="end"/>
        </w:r>
      </w:hyperlink>
    </w:p>
    <w:p>
      <w:pPr>
        <w:pStyle w:val="TOC1"/>
        <w:tabs>
          <w:tab w:val="right" w:leader="dot" w:pos="8306"/>
        </w:tabs>
      </w:pPr>
      <w:hyperlink w:anchor="_Toc13565" w:history="1">
        <w:r>
          <w:rPr>
            <w:rFonts w:ascii="仿宋" w:eastAsia="仿宋" w:hAnsi="仿宋" w:cs="仿宋" w:hint="eastAsia"/>
            <w:lang w:eastAsia="zh-CN"/>
          </w:rPr>
          <w:t>十五、营销与推广策略</w:t>
        </w:r>
        <w:r>
          <w:tab/>
        </w:r>
        <w:r>
          <w:fldChar w:fldCharType="begin"/>
        </w:r>
        <w:r>
          <w:instrText xml:space="preserve"> PAGEREF _Toc13565 \h </w:instrText>
        </w:r>
        <w:r>
          <w:fldChar w:fldCharType="separate"/>
        </w:r>
        <w:r>
          <w:t>59</w:t>
        </w:r>
        <w:r>
          <w:fldChar w:fldCharType="end"/>
        </w:r>
      </w:hyperlink>
    </w:p>
    <w:p>
      <w:pPr>
        <w:pStyle w:val="TOC2"/>
        <w:tabs>
          <w:tab w:val="right" w:leader="dot" w:pos="8306"/>
        </w:tabs>
      </w:pPr>
      <w:hyperlink w:anchor="_Toc4475" w:history="1">
        <w:r>
          <w:rPr>
            <w:rFonts w:ascii="仿宋" w:eastAsia="仿宋" w:hAnsi="仿宋" w:cs="仿宋" w:hint="eastAsia"/>
            <w:lang w:eastAsia="zh-CN"/>
          </w:rPr>
          <w:t>(一)、产品/服务定位与特点</w:t>
        </w:r>
        <w:r>
          <w:tab/>
        </w:r>
        <w:r>
          <w:fldChar w:fldCharType="begin"/>
        </w:r>
        <w:r>
          <w:instrText xml:space="preserve"> PAGEREF _Toc4475 \h </w:instrText>
        </w:r>
        <w:r>
          <w:fldChar w:fldCharType="separate"/>
        </w:r>
        <w:r>
          <w:t>59</w:t>
        </w:r>
        <w:r>
          <w:fldChar w:fldCharType="end"/>
        </w:r>
      </w:hyperlink>
    </w:p>
    <w:p>
      <w:pPr>
        <w:pStyle w:val="TOC2"/>
        <w:tabs>
          <w:tab w:val="right" w:leader="dot" w:pos="8306"/>
        </w:tabs>
      </w:pPr>
      <w:hyperlink w:anchor="_Toc31153" w:history="1">
        <w:r>
          <w:rPr>
            <w:rFonts w:ascii="仿宋" w:eastAsia="仿宋" w:hAnsi="仿宋" w:cs="仿宋" w:hint="eastAsia"/>
            <w:lang w:eastAsia="zh-CN"/>
          </w:rPr>
          <w:t>(二)、市场定位与竞争分析</w:t>
        </w:r>
        <w:r>
          <w:tab/>
        </w:r>
        <w:r>
          <w:fldChar w:fldCharType="begin"/>
        </w:r>
        <w:r>
          <w:instrText xml:space="preserve"> PAGEREF _Toc31153 \h </w:instrText>
        </w:r>
        <w:r>
          <w:fldChar w:fldCharType="separate"/>
        </w:r>
        <w:r>
          <w:t>61</w:t>
        </w:r>
        <w:r>
          <w:fldChar w:fldCharType="end"/>
        </w:r>
      </w:hyperlink>
    </w:p>
    <w:p>
      <w:pPr>
        <w:pStyle w:val="TOC2"/>
        <w:tabs>
          <w:tab w:val="right" w:leader="dot" w:pos="8306"/>
        </w:tabs>
      </w:pPr>
      <w:hyperlink w:anchor="_Toc28783" w:history="1">
        <w:r>
          <w:rPr>
            <w:rFonts w:ascii="仿宋" w:eastAsia="仿宋" w:hAnsi="仿宋" w:cs="仿宋" w:hint="eastAsia"/>
            <w:lang w:eastAsia="zh-CN"/>
          </w:rPr>
          <w:t>(三)、营销渠道与策略</w:t>
        </w:r>
        <w:r>
          <w:tab/>
        </w:r>
        <w:r>
          <w:fldChar w:fldCharType="begin"/>
        </w:r>
        <w:r>
          <w:instrText xml:space="preserve"> PAGEREF _Toc28783 \h </w:instrText>
        </w:r>
        <w:r>
          <w:fldChar w:fldCharType="separate"/>
        </w:r>
        <w:r>
          <w:t>62</w:t>
        </w:r>
        <w:r>
          <w:fldChar w:fldCharType="end"/>
        </w:r>
      </w:hyperlink>
    </w:p>
    <w:p>
      <w:pPr>
        <w:pStyle w:val="TOC2"/>
        <w:tabs>
          <w:tab w:val="right" w:leader="dot" w:pos="8306"/>
        </w:tabs>
      </w:pPr>
      <w:hyperlink w:anchor="_Toc17600" w:history="1">
        <w:r>
          <w:rPr>
            <w:rFonts w:ascii="仿宋" w:eastAsia="仿宋" w:hAnsi="仿宋" w:cs="仿宋" w:hint="eastAsia"/>
            <w:lang w:eastAsia="zh-CN"/>
          </w:rPr>
          <w:t>(四)、推广与宣传活动</w:t>
        </w:r>
        <w:r>
          <w:tab/>
        </w:r>
        <w:r>
          <w:fldChar w:fldCharType="begin"/>
        </w:r>
        <w:r>
          <w:instrText xml:space="preserve"> PAGEREF _Toc17600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26"/>
      <w:r>
        <w:rPr>
          <w:rFonts w:ascii="仿宋" w:eastAsia="仿宋" w:hAnsi="仿宋" w:cs="仿宋" w:hint="eastAsia"/>
          <w:sz w:val="28"/>
          <w:lang w:eastAsia="zh-CN"/>
        </w:rPr>
        <w:t>一、非热杀菌先进设备项目选址可行性分析</w:t>
      </w:r>
      <w:bookmarkEnd w:id="2"/>
    </w:p>
    <w:p>
      <w:pPr>
        <w:pStyle w:val="Heading2"/>
        <w:rPr>
          <w:rFonts w:ascii="仿宋" w:eastAsia="仿宋" w:hAnsi="仿宋" w:cs="仿宋" w:hint="eastAsia"/>
          <w:lang w:eastAsia="zh-CN"/>
        </w:rPr>
      </w:pPr>
      <w:bookmarkStart w:id="3" w:name="_Toc14684"/>
      <w:r>
        <w:rPr>
          <w:rFonts w:ascii="仿宋" w:eastAsia="仿宋" w:hAnsi="仿宋" w:cs="仿宋" w:hint="eastAsia"/>
          <w:lang w:eastAsia="zh-CN"/>
        </w:rPr>
        <w:t>(一)、非热杀菌先进设备项目选址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该非热杀菌先进设备项目选址位于XX省XX市XX区XXX街道</w:t>
      </w:r>
    </w:p>
    <w:p>
      <w:pPr>
        <w:pStyle w:val="Heading2"/>
        <w:ind w:firstLine="560" w:firstLineChars="200"/>
        <w:rPr>
          <w:rFonts w:ascii="仿宋" w:eastAsia="仿宋" w:hAnsi="仿宋" w:cs="仿宋" w:hint="eastAsia"/>
          <w:sz w:val="28"/>
          <w:lang w:eastAsia="zh-CN"/>
        </w:rPr>
      </w:pPr>
      <w:bookmarkStart w:id="4" w:name="_Toc133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热杀菌先进设备项目的征地面积将根据非热杀菌先进设备项目的实际规模和需求进行精确规划。具体面积XXX平方米，旨在确保非热杀菌先进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净用地面积是在征地面积基础上去除不可利用面积后的实际可开发用地。具体面积XXX平方米，考虑到环保、交通、安全等多方面因素，以确保非热杀菌先进设备项目在整体利用效率上达到最优。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非热杀菌先进设备项目计划建设的建筑总规模具体面积XXX平方米。这一规模的确定综合考虑了非热杀菌先进设备项目的性质、规模，以及城市规划的相关要求，确保建筑布局与周边环境协调一致。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绿地率是非热杀菌先进设备项目用地中被规划为绿地的比例。具体面积XXX平方米，旨在通过合理规划绿地，改善非热杀菌先进设备项目周边环境，提升居民生活质量，并符合城市整体绿化规划。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容积率是用地上可以建设的建筑总体积与用地面积之比。具体面积XXX，通过合理的容积率规划，确保非热杀菌先进设备项目建筑规模与周边环境和谐共生。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热杀菌先进设备项目选址与当地城市规划相一致，具体面积XXX平方米。通过与城市规划部门深入沟通，确保非热杀菌先进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热杀菌先进设备项目选址符合当地产业政策，具体面积XXX平方米。这包括非热杀菌先进设备项目对当地经济的促进作用，以及对相关产业的带动效应，确保非热杀菌先进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用地总体要求必须符合环保和可持续发展的原则，具体面积XXX平方米。通过采用绿色建筑设计、节能减排等措施，确保非热杀菌先进设备项目在建设和运营过程中对环境的影响最小化，达到可持续发展的要求。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确保非热杀菌先进设备项目选址具备必要的公共设施配套，具体面积XXX平方米。这包括交通便利性、教育、医疗等基础设施，以提高居民生活品质，使得非热杀菌先进设备项目选址更具吸引力。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考虑用地总体要求对当地社会稳定性的影响，具体面积XXX平方米。通过深入了解当地社区反馈，确保非热杀菌先进设备项目的选址和建设过程对当地社会和谐稳定产生积极作用。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热杀菌先进设备项目选址不仅符合法规和规划，还在实际操作中具有可行性。这一全面规划将为非热杀菌先进设备项目的成功实施提供坚实的基础，确保非热杀菌先进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热杀菌先进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热杀菌先进设备项目的设备规划和空间设计中，我们将采取灵活设备布局的措施。设备布局将根据实际需求进行灵活设计，避免不必要的浪费。通过合理规划设备摆放位置，我们将提高设备的利用率，减少设备间距，以确保非热杀菌先进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热杀菌先进设备项目内部引入共享设施的概念，例如共享会议室、办公区等。通过这种方式，我们可以减少对资源的重复建设，提高资源共享效率，从而减小非热杀菌先进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热杀菌先进设备项目的总图布置中，我们将不同功能区域进行明确的规划，以最大程度满足非热杀菌先进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8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热杀菌先进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热杀菌先进设备项目对环境的影响是综合评价的重要因素之一。我们将详细考虑选址周边的自然环境、生态保护区、水源地等情况，确保非热杀菌先进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对选址的评价还需充分考虑当地政府的产业政策和法规。我们将详细了解非热杀菌先进设备项目所在地的相关政策，确保非热杀菌先进设备项目的规划和运营与当地法规相符，降低不必要的法律风险。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考虑到社会稳定性对企业运营的重要性，我们将评估选址地区的社会安全情况、劳工关系、社区反馈等方面，以确保非热杀菌先进设备项目的建设和运营不会受到社会稳定性的负面影响。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最后，我们将综合考虑用地成本，包括土地购置费用、土地开发成本等。通过对用地成本的详细评估，我们能够做出更为精确的经济效益分析，为非热杀菌先进设备项目的投资决策提供有力支持。</w:t>
      </w:r>
    </w:p>
    <w:p>
      <w:pPr>
        <w:pStyle w:val="Heading1"/>
        <w:ind w:firstLine="560" w:firstLineChars="200"/>
        <w:rPr>
          <w:rFonts w:ascii="仿宋" w:eastAsia="仿宋" w:hAnsi="仿宋" w:cs="仿宋" w:hint="eastAsia"/>
          <w:sz w:val="28"/>
          <w:lang w:eastAsia="zh-CN"/>
        </w:rPr>
      </w:pPr>
      <w:bookmarkStart w:id="8" w:name="_Toc598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169"/>
      <w:r>
        <w:rPr>
          <w:rFonts w:ascii="仿宋" w:eastAsia="仿宋" w:hAnsi="仿宋" w:cs="仿宋" w:hint="eastAsia"/>
          <w:lang w:eastAsia="zh-CN"/>
        </w:rPr>
        <w:t>(一)、非热杀菌先进设备行业分析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行业一直以来都是市场的关注焦点。行业内的发展趋势、竞争态势以及潜在机会都对非热杀菌先进设备项目的推进产生深远的影响。通过深入研究行业的整体概貌，我们将更好地理解行业的核心特征，为非热杀菌先进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热杀菌先进设备行业，技术一直是推动创新和发展的关键因素。我们将对当前技术趋势进行详尽分析，包括但不限于人工智能、大数据应用、先进制造技术等。这有助于非热杀菌先进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热杀菌先进设备项目成功的基础。我们将对主要竞争对手进行深入研究，包括其市场份额、产品特点、市场定位等。通过全面了解竞争对手的优势和劣势，非热杀菌先进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441"/>
      <w:r>
        <w:rPr>
          <w:rFonts w:ascii="仿宋" w:eastAsia="仿宋" w:hAnsi="仿宋" w:cs="仿宋" w:hint="eastAsia"/>
          <w:sz w:val="28"/>
          <w:lang w:eastAsia="zh-CN"/>
        </w:rPr>
        <w:t>(二)、非热杀菌先进设备市场分析预测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热杀菌先进设备市场未来的增长趋势。这包括市场的整体规模、各细分领域的发展趋势等。非热杀菌先进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热杀菌先进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热杀菌先进设备项目实施过程中需要充分考虑的因素。我们将对市场风险进行全面评估，包括但不限于政策法规风险、市场竞争风险、技术变革风险等。通过对潜在风险的深入分析，非热杀菌先进设备项目可以制定相应的风险缓解策略，降低不确定性对非热杀菌先进设备项目的影响。</w:t>
      </w:r>
    </w:p>
    <w:p>
      <w:pPr>
        <w:pStyle w:val="Heading1"/>
        <w:ind w:firstLine="560" w:firstLineChars="200"/>
        <w:rPr>
          <w:rFonts w:ascii="仿宋" w:eastAsia="仿宋" w:hAnsi="仿宋" w:cs="仿宋" w:hint="eastAsia"/>
          <w:sz w:val="28"/>
          <w:lang w:eastAsia="zh-CN"/>
        </w:rPr>
      </w:pPr>
      <w:bookmarkStart w:id="11" w:name="_Toc30840"/>
      <w:r>
        <w:rPr>
          <w:rFonts w:ascii="仿宋" w:eastAsia="仿宋" w:hAnsi="仿宋" w:cs="仿宋" w:hint="eastAsia"/>
          <w:sz w:val="28"/>
          <w:lang w:eastAsia="zh-CN"/>
        </w:rPr>
        <w:t>三、非热杀菌先进设备项目建设单位说明</w:t>
      </w:r>
      <w:bookmarkEnd w:id="11"/>
    </w:p>
    <w:p>
      <w:pPr>
        <w:pStyle w:val="Heading2"/>
        <w:rPr>
          <w:rFonts w:ascii="仿宋" w:eastAsia="仿宋" w:hAnsi="仿宋" w:cs="仿宋" w:hint="eastAsia"/>
          <w:lang w:eastAsia="zh-CN"/>
        </w:rPr>
      </w:pPr>
      <w:bookmarkStart w:id="12" w:name="_Toc7182"/>
      <w:r>
        <w:rPr>
          <w:rFonts w:ascii="仿宋" w:eastAsia="仿宋" w:hAnsi="仿宋" w:cs="仿宋" w:hint="eastAsia"/>
          <w:lang w:eastAsia="zh-CN"/>
        </w:rPr>
        <w:t>(一)、非热杀菌先进设备项目承办单位基本情况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3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热杀菌先进设备项目承办单位的XXXX，我们着眼于实现可持续的经济效益。通过技术创新和解决方案的提供，公司预计在非热杀菌先进设备项目执行期间将获得可观的收入增长。这一收入来源主要包括非热杀菌先进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同时，我们注重成本控制和效率提升，以确保非热杀菌先进设备项目的可持续盈利。透过精细的管理和资源优化，公司期望实现非热杀菌先进设备项目利润最大化。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热杀菌先进设备项目实施进行全面的投资评估，包括非热杀菌先进设备项目启动阶段的资金投入和后续运营成本。通过对非热杀菌先进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热杀菌先进设备项目实施过程中具备足够的资金流动性，公司将进行详尽的现金流分析。这包括资金需求的合理预测、非热杀菌先进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197"/>
      <w:r>
        <w:rPr>
          <w:rFonts w:ascii="仿宋" w:eastAsia="仿宋" w:hAnsi="仿宋" w:cs="仿宋" w:hint="eastAsia"/>
          <w:sz w:val="28"/>
          <w:lang w:eastAsia="zh-CN"/>
        </w:rPr>
        <w:t>四、非热杀菌先进设备项目绩效评估</w:t>
      </w:r>
      <w:bookmarkEnd w:id="14"/>
    </w:p>
    <w:p>
      <w:pPr>
        <w:pStyle w:val="Heading2"/>
        <w:rPr>
          <w:rFonts w:ascii="仿宋" w:eastAsia="仿宋" w:hAnsi="仿宋" w:cs="仿宋" w:hint="eastAsia"/>
          <w:lang w:eastAsia="zh-CN"/>
        </w:rPr>
      </w:pPr>
      <w:bookmarkStart w:id="15" w:name="_Toc181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热杀菌先进设备项目中，我们设计了一套全面的绩效评估指标，以确保非热杀菌先进设备项目的可控和成功交付。这些指标跨足非热杀菌先进设备项目目标、成本、进度和质量等多个维度，为我们提供了全面洞察非热杀菌先进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目标达成率是我们关注的首要指标。我们设定了明确的目标，并通过定期监测和评估，迅速发现并应对潜在的目标偏差。这为非热杀菌先进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成本绩效是另一个核心关注点。通过实际成本与预算成本的对比分析，我们深入了解成本差异的原因，及时调整资源分配，保持非热杀菌先进设备项目在经济效益方面的合理水平。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进度作为关键的绩效指标之一，得到了精心的关注。我们制定了详细的非热杀菌先进设备项目进度计划，并设立了进度符合度指标，确保实际进度与计划进度保持一致。这使我们能够快速发现和解决潜在的进度问题，保持非热杀菌先进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热杀菌先进设备项目绩效的不可或缺的一环。我们引入了一系列的质量标准和客户满意度指标，以确保非热杀菌先进设备项目交付的成果在质量上达到或超越预期水平。通过持续监测这些指标，我们努力提升非热杀菌先进设备项目整体质量水平，为非热杀菌先进设备项目的成功交付提供有力保障。通过这些科学且全面的绩效评估，我们能够更好地引导非热杀菌先进设备项目的持续改进，确保非热杀菌先进设备项目目标的顺利达成。</w:t>
      </w:r>
    </w:p>
    <w:p>
      <w:pPr>
        <w:pStyle w:val="Heading2"/>
        <w:ind w:firstLine="560" w:firstLineChars="200"/>
        <w:rPr>
          <w:rFonts w:ascii="仿宋" w:eastAsia="仿宋" w:hAnsi="仿宋" w:cs="仿宋" w:hint="eastAsia"/>
          <w:sz w:val="28"/>
          <w:lang w:eastAsia="zh-CN"/>
        </w:rPr>
      </w:pPr>
      <w:bookmarkStart w:id="16" w:name="_Toc2405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绩效评估是非热杀菌先进设备项目中的关键环节，为确保非热杀菌先进设备项目达到预期目标，我们采用了多层次、多维度的绩效评估方法。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热杀菌先进设备项目的战略目标对齐，确保每个决策和行动都与非热杀菌先进设备项目整体目标保持一致。团队会定期召开战略对齐会议，审视当前工作与非热杀菌先进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热杀菌先进设备项目进度、质量、成本和风险等方面。这些指标通过数据收集和分析，为非热杀菌先进设备项目管理团队提供了客观的评估依据。例如，我们通过非热杀菌先进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热杀菌先进设备项目内部，还考虑了非热杀菌先进设备项目对外部环境的影响。我们定期进行干系人满意度调查，以了解各利益相关方对非热杀菌先进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这种多层次、多角度的绩效评估方法，使得我们能够全面了解非热杀菌先进设备项目的运行状态，及时做出调整，确保非热杀菌先进设备项目在不断变化的环境中保持稳健前行。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2798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为了确保非热杀菌先进设备项目的有效管理和不断优化，我们采用了精心设计的绩效评估周期。这个周期旨在实现灵活、实时和全面的评估，以适应非热杀菌先进设备项目执行中的各种挑战。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热杀菌先进设备项目的不同需求，分为短期、中期和长期。短期评估关注每个迭代或工作周期，以及时发现和解决当前任务中的问题。中期评估涵盖几个迭代，深入了解整体非热杀菌先进设备项目的趋势和性能。长期评估则着眼于整个非热杀菌先进设备项目阶段，确保非热杀菌先进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热杀菌先进设备项目管理工具和协作平台，团队成员能够随时更新和分享非热杀菌先进设备项目数据。这种实时性的反馈机制使我们能够及时察觉潜在问题，快速调整，保持非热杀菌先进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热杀菌先进设备项目的决策制定密不可分。每个周期的非热杀菌先进设备项目回顾会议成为集体总结经验、识别问题深层次原因并找到创新解决方案的平台。这种定期的反思与调整机制使非热杀菌先进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837"/>
      <w:r>
        <w:rPr>
          <w:rFonts w:ascii="仿宋" w:eastAsia="仿宋" w:hAnsi="仿宋" w:cs="仿宋" w:hint="eastAsia"/>
          <w:sz w:val="28"/>
          <w:lang w:eastAsia="zh-CN"/>
        </w:rPr>
        <w:t>五、非热杀菌先进设备项目文档管理</w:t>
      </w:r>
      <w:bookmarkEnd w:id="18"/>
    </w:p>
    <w:p>
      <w:pPr>
        <w:pStyle w:val="Heading2"/>
        <w:rPr>
          <w:rFonts w:ascii="仿宋" w:eastAsia="仿宋" w:hAnsi="仿宋" w:cs="仿宋" w:hint="eastAsia"/>
          <w:lang w:eastAsia="zh-CN"/>
        </w:rPr>
      </w:pPr>
      <w:bookmarkStart w:id="19" w:name="_Toc146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非热杀菌先进设备项目高度重视文档的质量和准确性，以支持非热杀菌先进设备项目的各项活动和决策。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文档的编制始于非热杀菌先进设备项目计划的初期，我们制定了详细的文档编制计划，明确了每个文档的内容、格式和编写责任人。在非热杀菌先进设备项目启动阶段，我们首先编制了非热杀菌先进设备项目章程，明确定义了非热杀菌先进设备项目的目标、范围、风险等关键要素。随后，非热杀菌先进设备项目团队根据计划陆续编制了需求文档、设计文档、测试文档等各类文档，确保非热杀菌先进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热杀菌先进设备项目管理中的重要环节，旨在确保非热杀菌先进设备项目文档符合质量标准和非热杀菌先进设备项目需求。在非热杀菌先进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热杀菌先进设备项目相关利益方和专业领域的专家对文档进行独立审查。这有助于获取更全面、客观的反馈，确保非热杀菌先进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热杀菌先进设备项目在文档编制与审查方面建立了严格的管理机制，通过规范的流程和多维度的审查，确保非热杀菌先进设备项目文档的质量、准确性和可靠性，为非热杀菌先进设备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https://d.book118.com/096030212112010053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非热杀菌先进设备项目规划设计蓝图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A0272"/>
    <w:rsid w:val="7A4A0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3021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2024-02-25T06:34:00Z</dcterms:created>
  <dcterms:modified xsi:type="dcterms:W3CDTF">2024-02-25T06:34:22Z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400F395E76564290A8EFCBE02FB4D285_11</vt:lpwstr>
  </property>
  <property fmtid="{D5CDD505-2E9C-101B-9397-08002B2CF9AE}" pid="3" name="KSOProductBuildVer">
    <vt:lpwstr>2052-12.1.0.16388</vt:lpwstr>
  </property>
</Properties>
</file>