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天然气汽车泄漏报警器项目规划设计纲要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21" w:history="1">
        <w:r>
          <w:rPr>
            <w:rFonts w:ascii="仿宋" w:eastAsia="仿宋" w:hAnsi="仿宋" w:cs="仿宋" w:hint="eastAsia"/>
            <w:lang w:eastAsia="zh-CN"/>
          </w:rPr>
          <w:t>前言</w:t>
        </w:r>
        <w:r>
          <w:tab/>
        </w:r>
        <w:r>
          <w:fldChar w:fldCharType="begin"/>
        </w:r>
        <w:r>
          <w:instrText xml:space="preserve"> PAGEREF _Toc31821 \h </w:instrText>
        </w:r>
        <w:r>
          <w:fldChar w:fldCharType="separate"/>
        </w:r>
        <w:r>
          <w:t>3</w:t>
        </w:r>
        <w:r>
          <w:fldChar w:fldCharType="end"/>
        </w:r>
      </w:hyperlink>
    </w:p>
    <w:p>
      <w:pPr>
        <w:pStyle w:val="TOC1"/>
        <w:tabs>
          <w:tab w:val="right" w:leader="dot" w:pos="8306"/>
        </w:tabs>
      </w:pPr>
      <w:hyperlink w:anchor="_Toc4252" w:history="1">
        <w:r>
          <w:rPr>
            <w:rFonts w:ascii="仿宋" w:eastAsia="仿宋" w:hAnsi="仿宋" w:cs="仿宋" w:hint="eastAsia"/>
            <w:lang w:eastAsia="zh-CN"/>
          </w:rPr>
          <w:t>一、工艺说明</w:t>
        </w:r>
        <w:r>
          <w:tab/>
        </w:r>
        <w:r>
          <w:fldChar w:fldCharType="begin"/>
        </w:r>
        <w:r>
          <w:instrText xml:space="preserve"> PAGEREF _Toc4252 \h </w:instrText>
        </w:r>
        <w:r>
          <w:fldChar w:fldCharType="separate"/>
        </w:r>
        <w:r>
          <w:t>3</w:t>
        </w:r>
        <w:r>
          <w:fldChar w:fldCharType="end"/>
        </w:r>
      </w:hyperlink>
    </w:p>
    <w:p>
      <w:pPr>
        <w:pStyle w:val="TOC2"/>
        <w:tabs>
          <w:tab w:val="right" w:leader="dot" w:pos="8306"/>
        </w:tabs>
      </w:pPr>
      <w:hyperlink w:anchor="_Toc31681" w:history="1">
        <w:r>
          <w:rPr>
            <w:rFonts w:ascii="仿宋" w:eastAsia="仿宋" w:hAnsi="仿宋" w:cs="仿宋" w:hint="eastAsia"/>
            <w:lang w:eastAsia="zh-CN"/>
          </w:rPr>
          <w:t>(一)、技术管理特点</w:t>
        </w:r>
        <w:r>
          <w:tab/>
        </w:r>
        <w:r>
          <w:fldChar w:fldCharType="begin"/>
        </w:r>
        <w:r>
          <w:instrText xml:space="preserve"> PAGEREF _Toc31681 \h </w:instrText>
        </w:r>
        <w:r>
          <w:fldChar w:fldCharType="separate"/>
        </w:r>
        <w:r>
          <w:t>3</w:t>
        </w:r>
        <w:r>
          <w:fldChar w:fldCharType="end"/>
        </w:r>
      </w:hyperlink>
    </w:p>
    <w:p>
      <w:pPr>
        <w:pStyle w:val="TOC2"/>
        <w:tabs>
          <w:tab w:val="right" w:leader="dot" w:pos="8306"/>
        </w:tabs>
      </w:pPr>
      <w:hyperlink w:anchor="_Toc28680" w:history="1">
        <w:r>
          <w:rPr>
            <w:rFonts w:ascii="仿宋" w:eastAsia="仿宋" w:hAnsi="仿宋" w:cs="仿宋" w:hint="eastAsia"/>
            <w:lang w:eastAsia="zh-CN"/>
          </w:rPr>
          <w:t>(二)、天然气汽车泄漏报警器项目工艺技术设计方案</w:t>
        </w:r>
        <w:r>
          <w:tab/>
        </w:r>
        <w:r>
          <w:fldChar w:fldCharType="begin"/>
        </w:r>
        <w:r>
          <w:instrText xml:space="preserve"> PAGEREF _Toc28680 \h </w:instrText>
        </w:r>
        <w:r>
          <w:fldChar w:fldCharType="separate"/>
        </w:r>
        <w:r>
          <w:t>4</w:t>
        </w:r>
        <w:r>
          <w:fldChar w:fldCharType="end"/>
        </w:r>
      </w:hyperlink>
    </w:p>
    <w:p>
      <w:pPr>
        <w:pStyle w:val="TOC2"/>
        <w:tabs>
          <w:tab w:val="right" w:leader="dot" w:pos="8306"/>
        </w:tabs>
      </w:pPr>
      <w:hyperlink w:anchor="_Toc10300" w:history="1">
        <w:r>
          <w:rPr>
            <w:rFonts w:ascii="仿宋" w:eastAsia="仿宋" w:hAnsi="仿宋" w:cs="仿宋" w:hint="eastAsia"/>
            <w:lang w:eastAsia="zh-CN"/>
          </w:rPr>
          <w:t>(三)、设备选型方案</w:t>
        </w:r>
        <w:r>
          <w:tab/>
        </w:r>
        <w:r>
          <w:fldChar w:fldCharType="begin"/>
        </w:r>
        <w:r>
          <w:instrText xml:space="preserve"> PAGEREF _Toc10300 \h </w:instrText>
        </w:r>
        <w:r>
          <w:fldChar w:fldCharType="separate"/>
        </w:r>
        <w:r>
          <w:t>6</w:t>
        </w:r>
        <w:r>
          <w:fldChar w:fldCharType="end"/>
        </w:r>
      </w:hyperlink>
    </w:p>
    <w:p>
      <w:pPr>
        <w:pStyle w:val="TOC1"/>
        <w:tabs>
          <w:tab w:val="right" w:leader="dot" w:pos="8306"/>
        </w:tabs>
      </w:pPr>
      <w:hyperlink w:anchor="_Toc24056" w:history="1">
        <w:r>
          <w:rPr>
            <w:rFonts w:ascii="仿宋" w:eastAsia="仿宋" w:hAnsi="仿宋" w:cs="仿宋" w:hint="eastAsia"/>
            <w:lang w:eastAsia="zh-CN"/>
          </w:rPr>
          <w:t>二、天然气汽车泄漏报警器项目概论</w:t>
        </w:r>
        <w:r>
          <w:tab/>
        </w:r>
        <w:r>
          <w:fldChar w:fldCharType="begin"/>
        </w:r>
        <w:r>
          <w:instrText xml:space="preserve"> PAGEREF _Toc24056 \h </w:instrText>
        </w:r>
        <w:r>
          <w:fldChar w:fldCharType="separate"/>
        </w:r>
        <w:r>
          <w:t>7</w:t>
        </w:r>
        <w:r>
          <w:fldChar w:fldCharType="end"/>
        </w:r>
      </w:hyperlink>
    </w:p>
    <w:p>
      <w:pPr>
        <w:pStyle w:val="TOC2"/>
        <w:tabs>
          <w:tab w:val="right" w:leader="dot" w:pos="8306"/>
        </w:tabs>
      </w:pPr>
      <w:hyperlink w:anchor="_Toc2417" w:history="1">
        <w:r>
          <w:rPr>
            <w:rFonts w:ascii="仿宋" w:eastAsia="仿宋" w:hAnsi="仿宋" w:cs="仿宋" w:hint="eastAsia"/>
            <w:lang w:eastAsia="zh-CN"/>
          </w:rPr>
          <w:t>(一)、天然气汽车泄漏报警器项目概况</w:t>
        </w:r>
        <w:r>
          <w:tab/>
        </w:r>
        <w:r>
          <w:fldChar w:fldCharType="begin"/>
        </w:r>
        <w:r>
          <w:instrText xml:space="preserve"> PAGEREF _Toc2417 \h </w:instrText>
        </w:r>
        <w:r>
          <w:fldChar w:fldCharType="separate"/>
        </w:r>
        <w:r>
          <w:t>7</w:t>
        </w:r>
        <w:r>
          <w:fldChar w:fldCharType="end"/>
        </w:r>
      </w:hyperlink>
    </w:p>
    <w:p>
      <w:pPr>
        <w:pStyle w:val="TOC2"/>
        <w:tabs>
          <w:tab w:val="right" w:leader="dot" w:pos="8306"/>
        </w:tabs>
      </w:pPr>
      <w:hyperlink w:anchor="_Toc10732" w:history="1">
        <w:r>
          <w:rPr>
            <w:rFonts w:ascii="仿宋" w:eastAsia="仿宋" w:hAnsi="仿宋" w:cs="仿宋" w:hint="eastAsia"/>
            <w:lang w:eastAsia="zh-CN"/>
          </w:rPr>
          <w:t>(二)、天然气汽车泄漏报警器项目目标</w:t>
        </w:r>
        <w:r>
          <w:tab/>
        </w:r>
        <w:r>
          <w:fldChar w:fldCharType="begin"/>
        </w:r>
        <w:r>
          <w:instrText xml:space="preserve"> PAGEREF _Toc10732 \h </w:instrText>
        </w:r>
        <w:r>
          <w:fldChar w:fldCharType="separate"/>
        </w:r>
        <w:r>
          <w:t>10</w:t>
        </w:r>
        <w:r>
          <w:fldChar w:fldCharType="end"/>
        </w:r>
      </w:hyperlink>
    </w:p>
    <w:p>
      <w:pPr>
        <w:pStyle w:val="TOC2"/>
        <w:tabs>
          <w:tab w:val="right" w:leader="dot" w:pos="8306"/>
        </w:tabs>
      </w:pPr>
      <w:hyperlink w:anchor="_Toc1269" w:history="1">
        <w:r>
          <w:rPr>
            <w:rFonts w:ascii="仿宋" w:eastAsia="仿宋" w:hAnsi="仿宋" w:cs="仿宋" w:hint="eastAsia"/>
            <w:lang w:eastAsia="zh-CN"/>
          </w:rPr>
          <w:t>(三)、天然气汽车泄漏报警器项目提出的理由</w:t>
        </w:r>
        <w:r>
          <w:tab/>
        </w:r>
        <w:r>
          <w:fldChar w:fldCharType="begin"/>
        </w:r>
        <w:r>
          <w:instrText xml:space="preserve"> PAGEREF _Toc1269 \h </w:instrText>
        </w:r>
        <w:r>
          <w:fldChar w:fldCharType="separate"/>
        </w:r>
        <w:r>
          <w:t>11</w:t>
        </w:r>
        <w:r>
          <w:fldChar w:fldCharType="end"/>
        </w:r>
      </w:hyperlink>
    </w:p>
    <w:p>
      <w:pPr>
        <w:pStyle w:val="TOC2"/>
        <w:tabs>
          <w:tab w:val="right" w:leader="dot" w:pos="8306"/>
        </w:tabs>
      </w:pPr>
      <w:hyperlink w:anchor="_Toc3805" w:history="1">
        <w:r>
          <w:rPr>
            <w:rFonts w:ascii="仿宋" w:eastAsia="仿宋" w:hAnsi="仿宋" w:cs="仿宋" w:hint="eastAsia"/>
            <w:lang w:eastAsia="zh-CN"/>
          </w:rPr>
          <w:t>(四)、天然气汽车泄漏报警器项目意义</w:t>
        </w:r>
        <w:r>
          <w:tab/>
        </w:r>
        <w:r>
          <w:fldChar w:fldCharType="begin"/>
        </w:r>
        <w:r>
          <w:instrText xml:space="preserve"> PAGEREF _Toc3805 \h </w:instrText>
        </w:r>
        <w:r>
          <w:fldChar w:fldCharType="separate"/>
        </w:r>
        <w:r>
          <w:t>12</w:t>
        </w:r>
        <w:r>
          <w:fldChar w:fldCharType="end"/>
        </w:r>
      </w:hyperlink>
    </w:p>
    <w:p>
      <w:pPr>
        <w:pStyle w:val="TOC2"/>
        <w:tabs>
          <w:tab w:val="right" w:leader="dot" w:pos="8306"/>
        </w:tabs>
      </w:pPr>
      <w:hyperlink w:anchor="_Toc28361" w:history="1">
        <w:r>
          <w:rPr>
            <w:rFonts w:ascii="仿宋" w:eastAsia="仿宋" w:hAnsi="仿宋" w:cs="仿宋" w:hint="eastAsia"/>
            <w:lang w:eastAsia="zh-CN"/>
          </w:rPr>
          <w:t>(五)、天然气汽车泄漏报警器项目背景</w:t>
        </w:r>
        <w:r>
          <w:tab/>
        </w:r>
        <w:r>
          <w:fldChar w:fldCharType="begin"/>
        </w:r>
        <w:r>
          <w:instrText xml:space="preserve"> PAGEREF _Toc28361 \h </w:instrText>
        </w:r>
        <w:r>
          <w:fldChar w:fldCharType="separate"/>
        </w:r>
        <w:r>
          <w:t>13</w:t>
        </w:r>
        <w:r>
          <w:fldChar w:fldCharType="end"/>
        </w:r>
      </w:hyperlink>
    </w:p>
    <w:p>
      <w:pPr>
        <w:pStyle w:val="TOC1"/>
        <w:tabs>
          <w:tab w:val="right" w:leader="dot" w:pos="8306"/>
        </w:tabs>
      </w:pPr>
      <w:hyperlink w:anchor="_Toc10762" w:history="1">
        <w:r>
          <w:rPr>
            <w:rFonts w:ascii="仿宋" w:eastAsia="仿宋" w:hAnsi="仿宋" w:cs="仿宋" w:hint="eastAsia"/>
            <w:lang w:eastAsia="zh-CN"/>
          </w:rPr>
          <w:t>三、天然气汽车泄漏报警器项目建设背景及必要性分析</w:t>
        </w:r>
        <w:r>
          <w:tab/>
        </w:r>
        <w:r>
          <w:fldChar w:fldCharType="begin"/>
        </w:r>
        <w:r>
          <w:instrText xml:space="preserve"> PAGEREF _Toc10762 \h </w:instrText>
        </w:r>
        <w:r>
          <w:fldChar w:fldCharType="separate"/>
        </w:r>
        <w:r>
          <w:t>14</w:t>
        </w:r>
        <w:r>
          <w:fldChar w:fldCharType="end"/>
        </w:r>
      </w:hyperlink>
    </w:p>
    <w:p>
      <w:pPr>
        <w:pStyle w:val="TOC2"/>
        <w:tabs>
          <w:tab w:val="right" w:leader="dot" w:pos="8306"/>
        </w:tabs>
      </w:pPr>
      <w:hyperlink w:anchor="_Toc11117" w:history="1">
        <w:r>
          <w:rPr>
            <w:rFonts w:ascii="仿宋" w:eastAsia="仿宋" w:hAnsi="仿宋" w:cs="仿宋" w:hint="eastAsia"/>
            <w:lang w:eastAsia="zh-CN"/>
          </w:rPr>
          <w:t>(一)、天然气汽车泄漏报警器项目背景分析</w:t>
        </w:r>
        <w:r>
          <w:tab/>
        </w:r>
        <w:r>
          <w:fldChar w:fldCharType="begin"/>
        </w:r>
        <w:r>
          <w:instrText xml:space="preserve"> PAGEREF _Toc11117 \h </w:instrText>
        </w:r>
        <w:r>
          <w:fldChar w:fldCharType="separate"/>
        </w:r>
        <w:r>
          <w:t>14</w:t>
        </w:r>
        <w:r>
          <w:fldChar w:fldCharType="end"/>
        </w:r>
      </w:hyperlink>
    </w:p>
    <w:p>
      <w:pPr>
        <w:pStyle w:val="TOC2"/>
        <w:tabs>
          <w:tab w:val="right" w:leader="dot" w:pos="8306"/>
        </w:tabs>
      </w:pPr>
      <w:hyperlink w:anchor="_Toc321" w:history="1">
        <w:r>
          <w:rPr>
            <w:rFonts w:ascii="仿宋" w:eastAsia="仿宋" w:hAnsi="仿宋" w:cs="仿宋" w:hint="eastAsia"/>
            <w:lang w:eastAsia="zh-CN"/>
          </w:rPr>
          <w:t>(二)、天然气汽车泄漏报警器项目建设必要性分析</w:t>
        </w:r>
        <w:r>
          <w:tab/>
        </w:r>
        <w:r>
          <w:fldChar w:fldCharType="begin"/>
        </w:r>
        <w:r>
          <w:instrText xml:space="preserve"> PAGEREF _Toc321 \h </w:instrText>
        </w:r>
        <w:r>
          <w:fldChar w:fldCharType="separate"/>
        </w:r>
        <w:r>
          <w:t>16</w:t>
        </w:r>
        <w:r>
          <w:fldChar w:fldCharType="end"/>
        </w:r>
      </w:hyperlink>
    </w:p>
    <w:p>
      <w:pPr>
        <w:pStyle w:val="TOC1"/>
        <w:tabs>
          <w:tab w:val="right" w:leader="dot" w:pos="8306"/>
        </w:tabs>
      </w:pPr>
      <w:hyperlink w:anchor="_Toc22396" w:history="1">
        <w:r>
          <w:rPr>
            <w:rFonts w:ascii="仿宋" w:eastAsia="仿宋" w:hAnsi="仿宋" w:cs="仿宋" w:hint="eastAsia"/>
            <w:lang w:eastAsia="zh-CN"/>
          </w:rPr>
          <w:t>四、天然气汽车泄漏报警器项目文档管理</w:t>
        </w:r>
        <w:r>
          <w:tab/>
        </w:r>
        <w:r>
          <w:fldChar w:fldCharType="begin"/>
        </w:r>
        <w:r>
          <w:instrText xml:space="preserve"> PAGEREF _Toc22396 \h </w:instrText>
        </w:r>
        <w:r>
          <w:fldChar w:fldCharType="separate"/>
        </w:r>
        <w:r>
          <w:t>17</w:t>
        </w:r>
        <w:r>
          <w:fldChar w:fldCharType="end"/>
        </w:r>
      </w:hyperlink>
    </w:p>
    <w:p>
      <w:pPr>
        <w:pStyle w:val="TOC2"/>
        <w:tabs>
          <w:tab w:val="right" w:leader="dot" w:pos="8306"/>
        </w:tabs>
      </w:pPr>
      <w:hyperlink w:anchor="_Toc23703" w:history="1">
        <w:r>
          <w:rPr>
            <w:rFonts w:ascii="仿宋" w:eastAsia="仿宋" w:hAnsi="仿宋" w:cs="仿宋" w:hint="eastAsia"/>
            <w:lang w:eastAsia="zh-CN"/>
          </w:rPr>
          <w:t>(一)、文档编制与审查</w:t>
        </w:r>
        <w:r>
          <w:tab/>
        </w:r>
        <w:r>
          <w:fldChar w:fldCharType="begin"/>
        </w:r>
        <w:r>
          <w:instrText xml:space="preserve"> PAGEREF _Toc23703 \h </w:instrText>
        </w:r>
        <w:r>
          <w:fldChar w:fldCharType="separate"/>
        </w:r>
        <w:r>
          <w:t>17</w:t>
        </w:r>
        <w:r>
          <w:fldChar w:fldCharType="end"/>
        </w:r>
      </w:hyperlink>
    </w:p>
    <w:p>
      <w:pPr>
        <w:pStyle w:val="TOC2"/>
        <w:tabs>
          <w:tab w:val="right" w:leader="dot" w:pos="8306"/>
        </w:tabs>
      </w:pPr>
      <w:hyperlink w:anchor="_Toc18707" w:history="1">
        <w:r>
          <w:rPr>
            <w:rFonts w:ascii="仿宋" w:eastAsia="仿宋" w:hAnsi="仿宋" w:cs="仿宋" w:hint="eastAsia"/>
            <w:lang w:eastAsia="zh-CN"/>
          </w:rPr>
          <w:t>(二)、文档发布与分发</w:t>
        </w:r>
        <w:r>
          <w:tab/>
        </w:r>
        <w:r>
          <w:fldChar w:fldCharType="begin"/>
        </w:r>
        <w:r>
          <w:instrText xml:space="preserve"> PAGEREF _Toc18707 \h </w:instrText>
        </w:r>
        <w:r>
          <w:fldChar w:fldCharType="separate"/>
        </w:r>
        <w:r>
          <w:t>19</w:t>
        </w:r>
        <w:r>
          <w:fldChar w:fldCharType="end"/>
        </w:r>
      </w:hyperlink>
    </w:p>
    <w:p>
      <w:pPr>
        <w:pStyle w:val="TOC2"/>
        <w:tabs>
          <w:tab w:val="right" w:leader="dot" w:pos="8306"/>
        </w:tabs>
      </w:pPr>
      <w:hyperlink w:anchor="_Toc5794" w:history="1">
        <w:r>
          <w:rPr>
            <w:rFonts w:ascii="仿宋" w:eastAsia="仿宋" w:hAnsi="仿宋" w:cs="仿宋" w:hint="eastAsia"/>
            <w:lang w:eastAsia="zh-CN"/>
          </w:rPr>
          <w:t>(三)、文档存档与归档</w:t>
        </w:r>
        <w:r>
          <w:tab/>
        </w:r>
        <w:r>
          <w:fldChar w:fldCharType="begin"/>
        </w:r>
        <w:r>
          <w:instrText xml:space="preserve"> PAGEREF _Toc5794 \h </w:instrText>
        </w:r>
        <w:r>
          <w:fldChar w:fldCharType="separate"/>
        </w:r>
        <w:r>
          <w:t>20</w:t>
        </w:r>
        <w:r>
          <w:fldChar w:fldCharType="end"/>
        </w:r>
      </w:hyperlink>
    </w:p>
    <w:p>
      <w:pPr>
        <w:pStyle w:val="TOC1"/>
        <w:tabs>
          <w:tab w:val="right" w:leader="dot" w:pos="8306"/>
        </w:tabs>
      </w:pPr>
      <w:hyperlink w:anchor="_Toc8603" w:history="1">
        <w:r>
          <w:rPr>
            <w:rFonts w:ascii="仿宋" w:eastAsia="仿宋" w:hAnsi="仿宋" w:cs="仿宋" w:hint="eastAsia"/>
            <w:lang w:eastAsia="zh-CN"/>
          </w:rPr>
          <w:t>五、天然气汽车泄漏报警器项目土建工程</w:t>
        </w:r>
        <w:r>
          <w:tab/>
        </w:r>
        <w:r>
          <w:fldChar w:fldCharType="begin"/>
        </w:r>
        <w:r>
          <w:instrText xml:space="preserve"> PAGEREF _Toc8603 \h </w:instrText>
        </w:r>
        <w:r>
          <w:fldChar w:fldCharType="separate"/>
        </w:r>
        <w:r>
          <w:t>21</w:t>
        </w:r>
        <w:r>
          <w:fldChar w:fldCharType="end"/>
        </w:r>
      </w:hyperlink>
    </w:p>
    <w:p>
      <w:pPr>
        <w:pStyle w:val="TOC2"/>
        <w:tabs>
          <w:tab w:val="right" w:leader="dot" w:pos="8306"/>
        </w:tabs>
      </w:pPr>
      <w:hyperlink w:anchor="_Toc24495" w:history="1">
        <w:r>
          <w:rPr>
            <w:rFonts w:ascii="仿宋" w:eastAsia="仿宋" w:hAnsi="仿宋" w:cs="仿宋" w:hint="eastAsia"/>
            <w:lang w:eastAsia="zh-CN"/>
          </w:rPr>
          <w:t>(一)、建筑工程设计原则</w:t>
        </w:r>
        <w:r>
          <w:tab/>
        </w:r>
        <w:r>
          <w:fldChar w:fldCharType="begin"/>
        </w:r>
        <w:r>
          <w:instrText xml:space="preserve"> PAGEREF _Toc24495 \h </w:instrText>
        </w:r>
        <w:r>
          <w:fldChar w:fldCharType="separate"/>
        </w:r>
        <w:r>
          <w:t>21</w:t>
        </w:r>
        <w:r>
          <w:fldChar w:fldCharType="end"/>
        </w:r>
      </w:hyperlink>
    </w:p>
    <w:p>
      <w:pPr>
        <w:pStyle w:val="TOC2"/>
        <w:tabs>
          <w:tab w:val="right" w:leader="dot" w:pos="8306"/>
        </w:tabs>
      </w:pPr>
      <w:hyperlink w:anchor="_Toc6825" w:history="1">
        <w:r>
          <w:rPr>
            <w:rFonts w:ascii="仿宋" w:eastAsia="仿宋" w:hAnsi="仿宋" w:cs="仿宋" w:hint="eastAsia"/>
            <w:lang w:eastAsia="zh-CN"/>
          </w:rPr>
          <w:t>(二)、土建工程设计年限及安全等级</w:t>
        </w:r>
        <w:r>
          <w:tab/>
        </w:r>
        <w:r>
          <w:fldChar w:fldCharType="begin"/>
        </w:r>
        <w:r>
          <w:instrText xml:space="preserve"> PAGEREF _Toc6825 \h </w:instrText>
        </w:r>
        <w:r>
          <w:fldChar w:fldCharType="separate"/>
        </w:r>
        <w:r>
          <w:t>22</w:t>
        </w:r>
        <w:r>
          <w:fldChar w:fldCharType="end"/>
        </w:r>
      </w:hyperlink>
    </w:p>
    <w:p>
      <w:pPr>
        <w:pStyle w:val="TOC2"/>
        <w:tabs>
          <w:tab w:val="right" w:leader="dot" w:pos="8306"/>
        </w:tabs>
      </w:pPr>
      <w:hyperlink w:anchor="_Toc5007" w:history="1">
        <w:r>
          <w:rPr>
            <w:rFonts w:ascii="仿宋" w:eastAsia="仿宋" w:hAnsi="仿宋" w:cs="仿宋" w:hint="eastAsia"/>
            <w:lang w:eastAsia="zh-CN"/>
          </w:rPr>
          <w:t>(三)、建筑工程设计总体要求</w:t>
        </w:r>
        <w:r>
          <w:tab/>
        </w:r>
        <w:r>
          <w:fldChar w:fldCharType="begin"/>
        </w:r>
        <w:r>
          <w:instrText xml:space="preserve"> PAGEREF _Toc5007 \h </w:instrText>
        </w:r>
        <w:r>
          <w:fldChar w:fldCharType="separate"/>
        </w:r>
        <w:r>
          <w:t>23</w:t>
        </w:r>
        <w:r>
          <w:fldChar w:fldCharType="end"/>
        </w:r>
      </w:hyperlink>
    </w:p>
    <w:p>
      <w:pPr>
        <w:pStyle w:val="TOC2"/>
        <w:tabs>
          <w:tab w:val="right" w:leader="dot" w:pos="8306"/>
        </w:tabs>
      </w:pPr>
      <w:hyperlink w:anchor="_Toc20236" w:history="1">
        <w:r>
          <w:rPr>
            <w:rFonts w:ascii="仿宋" w:eastAsia="仿宋" w:hAnsi="仿宋" w:cs="仿宋" w:hint="eastAsia"/>
            <w:lang w:eastAsia="zh-CN"/>
          </w:rPr>
          <w:t>(四)、土建工程建设指标</w:t>
        </w:r>
        <w:r>
          <w:tab/>
        </w:r>
        <w:r>
          <w:fldChar w:fldCharType="begin"/>
        </w:r>
        <w:r>
          <w:instrText xml:space="preserve"> PAGEREF _Toc20236 \h </w:instrText>
        </w:r>
        <w:r>
          <w:fldChar w:fldCharType="separate"/>
        </w:r>
        <w:r>
          <w:t>24</w:t>
        </w:r>
        <w:r>
          <w:fldChar w:fldCharType="end"/>
        </w:r>
      </w:hyperlink>
    </w:p>
    <w:p>
      <w:pPr>
        <w:pStyle w:val="TOC1"/>
        <w:tabs>
          <w:tab w:val="right" w:leader="dot" w:pos="8306"/>
        </w:tabs>
      </w:pPr>
      <w:hyperlink w:anchor="_Toc32500" w:history="1">
        <w:r>
          <w:rPr>
            <w:rFonts w:ascii="仿宋" w:eastAsia="仿宋" w:hAnsi="仿宋" w:cs="仿宋" w:hint="eastAsia"/>
            <w:lang w:eastAsia="zh-CN"/>
          </w:rPr>
          <w:t>六、天然气汽车泄漏报警器项目建设单位说明</w:t>
        </w:r>
        <w:r>
          <w:tab/>
        </w:r>
        <w:r>
          <w:fldChar w:fldCharType="begin"/>
        </w:r>
        <w:r>
          <w:instrText xml:space="preserve"> PAGEREF _Toc32500 \h </w:instrText>
        </w:r>
        <w:r>
          <w:fldChar w:fldCharType="separate"/>
        </w:r>
        <w:r>
          <w:t>24</w:t>
        </w:r>
        <w:r>
          <w:fldChar w:fldCharType="end"/>
        </w:r>
      </w:hyperlink>
    </w:p>
    <w:p>
      <w:pPr>
        <w:pStyle w:val="TOC2"/>
        <w:tabs>
          <w:tab w:val="right" w:leader="dot" w:pos="8306"/>
        </w:tabs>
      </w:pPr>
      <w:hyperlink w:anchor="_Toc2386" w:history="1">
        <w:r>
          <w:rPr>
            <w:rFonts w:ascii="仿宋" w:eastAsia="仿宋" w:hAnsi="仿宋" w:cs="仿宋" w:hint="eastAsia"/>
            <w:lang w:eastAsia="zh-CN"/>
          </w:rPr>
          <w:t>(一)、天然气汽车泄漏报警器项目承办单位基本情况</w:t>
        </w:r>
        <w:r>
          <w:tab/>
        </w:r>
        <w:r>
          <w:fldChar w:fldCharType="begin"/>
        </w:r>
        <w:r>
          <w:instrText xml:space="preserve"> PAGEREF _Toc2386 \h </w:instrText>
        </w:r>
        <w:r>
          <w:fldChar w:fldCharType="separate"/>
        </w:r>
        <w:r>
          <w:t>24</w:t>
        </w:r>
        <w:r>
          <w:fldChar w:fldCharType="end"/>
        </w:r>
      </w:hyperlink>
    </w:p>
    <w:p>
      <w:pPr>
        <w:pStyle w:val="TOC2"/>
        <w:tabs>
          <w:tab w:val="right" w:leader="dot" w:pos="8306"/>
        </w:tabs>
      </w:pPr>
      <w:hyperlink w:anchor="_Toc6250" w:history="1">
        <w:r>
          <w:rPr>
            <w:rFonts w:ascii="仿宋" w:eastAsia="仿宋" w:hAnsi="仿宋" w:cs="仿宋" w:hint="eastAsia"/>
            <w:lang w:eastAsia="zh-CN"/>
          </w:rPr>
          <w:t>(二)、公司经济效益分析</w:t>
        </w:r>
        <w:r>
          <w:tab/>
        </w:r>
        <w:r>
          <w:fldChar w:fldCharType="begin"/>
        </w:r>
        <w:r>
          <w:instrText xml:space="preserve"> PAGEREF _Toc6250 \h </w:instrText>
        </w:r>
        <w:r>
          <w:fldChar w:fldCharType="separate"/>
        </w:r>
        <w:r>
          <w:t>25</w:t>
        </w:r>
        <w:r>
          <w:fldChar w:fldCharType="end"/>
        </w:r>
      </w:hyperlink>
    </w:p>
    <w:p>
      <w:pPr>
        <w:pStyle w:val="TOC1"/>
        <w:tabs>
          <w:tab w:val="right" w:leader="dot" w:pos="8306"/>
        </w:tabs>
      </w:pPr>
      <w:hyperlink w:anchor="_Toc11065" w:history="1">
        <w:r>
          <w:rPr>
            <w:rFonts w:ascii="仿宋" w:eastAsia="仿宋" w:hAnsi="仿宋" w:cs="仿宋" w:hint="eastAsia"/>
            <w:lang w:eastAsia="zh-CN"/>
          </w:rPr>
          <w:t>七、天然气汽车泄漏报警器项目社会影响</w:t>
        </w:r>
        <w:r>
          <w:tab/>
        </w:r>
        <w:r>
          <w:fldChar w:fldCharType="begin"/>
        </w:r>
        <w:r>
          <w:instrText xml:space="preserve"> PAGEREF _Toc11065 \h </w:instrText>
        </w:r>
        <w:r>
          <w:fldChar w:fldCharType="separate"/>
        </w:r>
        <w:r>
          <w:t>26</w:t>
        </w:r>
        <w:r>
          <w:fldChar w:fldCharType="end"/>
        </w:r>
      </w:hyperlink>
    </w:p>
    <w:p>
      <w:pPr>
        <w:pStyle w:val="TOC2"/>
        <w:tabs>
          <w:tab w:val="right" w:leader="dot" w:pos="8306"/>
        </w:tabs>
      </w:pPr>
      <w:hyperlink w:anchor="_Toc4728" w:history="1">
        <w:r>
          <w:rPr>
            <w:rFonts w:ascii="仿宋" w:eastAsia="仿宋" w:hAnsi="仿宋" w:cs="仿宋" w:hint="eastAsia"/>
            <w:lang w:eastAsia="zh-CN"/>
          </w:rPr>
          <w:t>(一)、社会责任与义务</w:t>
        </w:r>
        <w:r>
          <w:tab/>
        </w:r>
        <w:r>
          <w:fldChar w:fldCharType="begin"/>
        </w:r>
        <w:r>
          <w:instrText xml:space="preserve"> PAGEREF _Toc4728 \h </w:instrText>
        </w:r>
        <w:r>
          <w:fldChar w:fldCharType="separate"/>
        </w:r>
        <w:r>
          <w:t>26</w:t>
        </w:r>
        <w:r>
          <w:fldChar w:fldCharType="end"/>
        </w:r>
      </w:hyperlink>
    </w:p>
    <w:p>
      <w:pPr>
        <w:pStyle w:val="TOC2"/>
        <w:tabs>
          <w:tab w:val="right" w:leader="dot" w:pos="8306"/>
        </w:tabs>
      </w:pPr>
      <w:hyperlink w:anchor="_Toc7660" w:history="1">
        <w:r>
          <w:rPr>
            <w:rFonts w:ascii="仿宋" w:eastAsia="仿宋" w:hAnsi="仿宋" w:cs="仿宋" w:hint="eastAsia"/>
            <w:lang w:eastAsia="zh-CN"/>
          </w:rPr>
          <w:t>(二)、社会参与与沟通</w:t>
        </w:r>
        <w:r>
          <w:tab/>
        </w:r>
        <w:r>
          <w:fldChar w:fldCharType="begin"/>
        </w:r>
        <w:r>
          <w:instrText xml:space="preserve"> PAGEREF _Toc7660 \h </w:instrText>
        </w:r>
        <w:r>
          <w:fldChar w:fldCharType="separate"/>
        </w:r>
        <w:r>
          <w:t>27</w:t>
        </w:r>
        <w:r>
          <w:fldChar w:fldCharType="end"/>
        </w:r>
      </w:hyperlink>
    </w:p>
    <w:p>
      <w:pPr>
        <w:pStyle w:val="TOC1"/>
        <w:tabs>
          <w:tab w:val="right" w:leader="dot" w:pos="8306"/>
        </w:tabs>
      </w:pPr>
      <w:hyperlink w:anchor="_Toc5996" w:history="1">
        <w:r>
          <w:rPr>
            <w:rFonts w:ascii="仿宋" w:eastAsia="仿宋" w:hAnsi="仿宋" w:cs="仿宋" w:hint="eastAsia"/>
            <w:lang w:eastAsia="zh-CN"/>
          </w:rPr>
          <w:t>八、天然气汽车泄漏报警器项目风险管理</w:t>
        </w:r>
        <w:r>
          <w:tab/>
        </w:r>
        <w:r>
          <w:fldChar w:fldCharType="begin"/>
        </w:r>
        <w:r>
          <w:instrText xml:space="preserve"> PAGEREF _Toc5996 \h </w:instrText>
        </w:r>
        <w:r>
          <w:fldChar w:fldCharType="separate"/>
        </w:r>
        <w:r>
          <w:t>28</w:t>
        </w:r>
        <w:r>
          <w:fldChar w:fldCharType="end"/>
        </w:r>
      </w:hyperlink>
    </w:p>
    <w:p>
      <w:pPr>
        <w:pStyle w:val="TOC2"/>
        <w:tabs>
          <w:tab w:val="right" w:leader="dot" w:pos="8306"/>
        </w:tabs>
      </w:pPr>
      <w:hyperlink w:anchor="_Toc30981" w:history="1">
        <w:r>
          <w:rPr>
            <w:rFonts w:ascii="仿宋" w:eastAsia="仿宋" w:hAnsi="仿宋" w:cs="仿宋" w:hint="eastAsia"/>
            <w:lang w:eastAsia="zh-CN"/>
          </w:rPr>
          <w:t>(一)、风险识别与评估</w:t>
        </w:r>
        <w:r>
          <w:tab/>
        </w:r>
        <w:r>
          <w:fldChar w:fldCharType="begin"/>
        </w:r>
        <w:r>
          <w:instrText xml:space="preserve"> PAGEREF _Toc30981 \h </w:instrText>
        </w:r>
        <w:r>
          <w:fldChar w:fldCharType="separate"/>
        </w:r>
        <w:r>
          <w:t>28</w:t>
        </w:r>
        <w:r>
          <w:fldChar w:fldCharType="end"/>
        </w:r>
      </w:hyperlink>
    </w:p>
    <w:p>
      <w:pPr>
        <w:pStyle w:val="TOC2"/>
        <w:tabs>
          <w:tab w:val="right" w:leader="dot" w:pos="8306"/>
        </w:tabs>
      </w:pPr>
      <w:hyperlink w:anchor="_Toc17629" w:history="1">
        <w:r>
          <w:rPr>
            <w:rFonts w:ascii="仿宋" w:eastAsia="仿宋" w:hAnsi="仿宋" w:cs="仿宋" w:hint="eastAsia"/>
            <w:lang w:eastAsia="zh-CN"/>
          </w:rPr>
          <w:t>(二)、风险应对策略</w:t>
        </w:r>
        <w:r>
          <w:tab/>
        </w:r>
        <w:r>
          <w:fldChar w:fldCharType="begin"/>
        </w:r>
        <w:r>
          <w:instrText xml:space="preserve"> PAGEREF _Toc17629 \h </w:instrText>
        </w:r>
        <w:r>
          <w:fldChar w:fldCharType="separate"/>
        </w:r>
        <w:r>
          <w:t>29</w:t>
        </w:r>
        <w:r>
          <w:fldChar w:fldCharType="end"/>
        </w:r>
      </w:hyperlink>
    </w:p>
    <w:p>
      <w:pPr>
        <w:pStyle w:val="TOC2"/>
        <w:tabs>
          <w:tab w:val="right" w:leader="dot" w:pos="8306"/>
        </w:tabs>
      </w:pPr>
      <w:hyperlink w:anchor="_Toc16031" w:history="1">
        <w:r>
          <w:rPr>
            <w:rFonts w:ascii="仿宋" w:eastAsia="仿宋" w:hAnsi="仿宋" w:cs="仿宋" w:hint="eastAsia"/>
            <w:lang w:eastAsia="zh-CN"/>
          </w:rPr>
          <w:t>(三)、风险监控与控制</w:t>
        </w:r>
        <w:r>
          <w:tab/>
        </w:r>
        <w:r>
          <w:fldChar w:fldCharType="begin"/>
        </w:r>
        <w:r>
          <w:instrText xml:space="preserve"> PAGEREF _Toc16031 \h </w:instrText>
        </w:r>
        <w:r>
          <w:fldChar w:fldCharType="separate"/>
        </w:r>
        <w:r>
          <w:t>31</w:t>
        </w:r>
        <w:r>
          <w:fldChar w:fldCharType="end"/>
        </w:r>
      </w:hyperlink>
    </w:p>
    <w:p>
      <w:pPr>
        <w:pStyle w:val="TOC1"/>
        <w:tabs>
          <w:tab w:val="right" w:leader="dot" w:pos="8306"/>
        </w:tabs>
      </w:pPr>
      <w:hyperlink w:anchor="_Toc27625" w:history="1">
        <w:r>
          <w:rPr>
            <w:rFonts w:ascii="仿宋" w:eastAsia="仿宋" w:hAnsi="仿宋" w:cs="仿宋" w:hint="eastAsia"/>
            <w:lang w:eastAsia="zh-CN"/>
          </w:rPr>
          <w:t>九、天然气汽车泄漏报警器项目计划安排</w:t>
        </w:r>
        <w:r>
          <w:tab/>
        </w:r>
        <w:r>
          <w:fldChar w:fldCharType="begin"/>
        </w:r>
        <w:r>
          <w:instrText xml:space="preserve"> PAGEREF _Toc27625 \h </w:instrText>
        </w:r>
        <w:r>
          <w:fldChar w:fldCharType="separate"/>
        </w:r>
        <w:r>
          <w:t>32</w:t>
        </w:r>
        <w:r>
          <w:fldChar w:fldCharType="end"/>
        </w:r>
      </w:hyperlink>
    </w:p>
    <w:p>
      <w:pPr>
        <w:pStyle w:val="TOC2"/>
        <w:tabs>
          <w:tab w:val="right" w:leader="dot" w:pos="8306"/>
        </w:tabs>
      </w:pPr>
      <w:hyperlink w:anchor="_Toc15620" w:history="1">
        <w:r>
          <w:rPr>
            <w:rFonts w:ascii="仿宋" w:eastAsia="仿宋" w:hAnsi="仿宋" w:cs="仿宋" w:hint="eastAsia"/>
            <w:lang w:eastAsia="zh-CN"/>
          </w:rPr>
          <w:t>(一)、建设周期</w:t>
        </w:r>
        <w:r>
          <w:tab/>
        </w:r>
        <w:r>
          <w:fldChar w:fldCharType="begin"/>
        </w:r>
        <w:r>
          <w:instrText xml:space="preserve"> PAGEREF _Toc15620 \h </w:instrText>
        </w:r>
        <w:r>
          <w:fldChar w:fldCharType="separate"/>
        </w:r>
        <w:r>
          <w:t>32</w:t>
        </w:r>
        <w:r>
          <w:fldChar w:fldCharType="end"/>
        </w:r>
      </w:hyperlink>
    </w:p>
    <w:p>
      <w:pPr>
        <w:pStyle w:val="TOC2"/>
        <w:tabs>
          <w:tab w:val="right" w:leader="dot" w:pos="8306"/>
        </w:tabs>
      </w:pPr>
      <w:hyperlink w:anchor="_Toc1210" w:history="1">
        <w:r>
          <w:rPr>
            <w:rFonts w:ascii="仿宋" w:eastAsia="仿宋" w:hAnsi="仿宋" w:cs="仿宋" w:hint="eastAsia"/>
            <w:lang w:eastAsia="zh-CN"/>
          </w:rPr>
          <w:t>(二)、建设进度</w:t>
        </w:r>
        <w:r>
          <w:tab/>
        </w:r>
        <w:r>
          <w:fldChar w:fldCharType="begin"/>
        </w:r>
        <w:r>
          <w:instrText xml:space="preserve"> PAGEREF _Toc1210 \h </w:instrText>
        </w:r>
        <w:r>
          <w:fldChar w:fldCharType="separate"/>
        </w:r>
        <w:r>
          <w:t>33</w:t>
        </w:r>
        <w:r>
          <w:fldChar w:fldCharType="end"/>
        </w:r>
      </w:hyperlink>
    </w:p>
    <w:p>
      <w:pPr>
        <w:pStyle w:val="TOC2"/>
        <w:tabs>
          <w:tab w:val="right" w:leader="dot" w:pos="8306"/>
        </w:tabs>
      </w:pPr>
      <w:hyperlink w:anchor="_Toc27318" w:history="1">
        <w:r>
          <w:rPr>
            <w:rFonts w:ascii="仿宋" w:eastAsia="仿宋" w:hAnsi="仿宋" w:cs="仿宋" w:hint="eastAsia"/>
            <w:lang w:eastAsia="zh-CN"/>
          </w:rPr>
          <w:t>(三)、进度安排注意事项</w:t>
        </w:r>
        <w:r>
          <w:tab/>
        </w:r>
        <w:r>
          <w:fldChar w:fldCharType="begin"/>
        </w:r>
        <w:r>
          <w:instrText xml:space="preserve"> PAGEREF _Toc27318 \h </w:instrText>
        </w:r>
        <w:r>
          <w:fldChar w:fldCharType="separate"/>
        </w:r>
        <w:r>
          <w:t>34</w:t>
        </w:r>
        <w:r>
          <w:fldChar w:fldCharType="end"/>
        </w:r>
      </w:hyperlink>
    </w:p>
    <w:p>
      <w:pPr>
        <w:pStyle w:val="TOC2"/>
        <w:tabs>
          <w:tab w:val="right" w:leader="dot" w:pos="8306"/>
        </w:tabs>
      </w:pPr>
      <w:hyperlink w:anchor="_Toc30422" w:history="1">
        <w:r>
          <w:rPr>
            <w:rFonts w:ascii="仿宋" w:eastAsia="仿宋" w:hAnsi="仿宋" w:cs="仿宋" w:hint="eastAsia"/>
            <w:lang w:eastAsia="zh-CN"/>
          </w:rPr>
          <w:t>(四)、人力资源配置</w:t>
        </w:r>
        <w:r>
          <w:tab/>
        </w:r>
        <w:r>
          <w:fldChar w:fldCharType="begin"/>
        </w:r>
        <w:r>
          <w:instrText xml:space="preserve"> PAGEREF _Toc30422 \h </w:instrText>
        </w:r>
        <w:r>
          <w:fldChar w:fldCharType="separate"/>
        </w:r>
        <w:r>
          <w:t>36</w:t>
        </w:r>
        <w:r>
          <w:fldChar w:fldCharType="end"/>
        </w:r>
      </w:hyperlink>
    </w:p>
    <w:p>
      <w:pPr>
        <w:pStyle w:val="TOC1"/>
        <w:tabs>
          <w:tab w:val="right" w:leader="dot" w:pos="8306"/>
        </w:tabs>
      </w:pPr>
      <w:hyperlink w:anchor="_Toc30699" w:history="1">
        <w:r>
          <w:rPr>
            <w:rFonts w:ascii="仿宋" w:eastAsia="仿宋" w:hAnsi="仿宋" w:cs="仿宋" w:hint="eastAsia"/>
            <w:lang w:eastAsia="zh-CN"/>
          </w:rPr>
          <w:t>十、天然气汽车泄漏报警器项目环境影响分析</w:t>
        </w:r>
        <w:r>
          <w:tab/>
        </w:r>
        <w:r>
          <w:fldChar w:fldCharType="begin"/>
        </w:r>
        <w:r>
          <w:instrText xml:space="preserve"> PAGEREF _Toc30699 \h </w:instrText>
        </w:r>
        <w:r>
          <w:fldChar w:fldCharType="separate"/>
        </w:r>
        <w:r>
          <w:t>36</w:t>
        </w:r>
        <w:r>
          <w:fldChar w:fldCharType="end"/>
        </w:r>
      </w:hyperlink>
    </w:p>
    <w:p>
      <w:pPr>
        <w:pStyle w:val="TOC2"/>
        <w:tabs>
          <w:tab w:val="right" w:leader="dot" w:pos="8306"/>
        </w:tabs>
      </w:pPr>
      <w:hyperlink w:anchor="_Toc9537" w:history="1">
        <w:r>
          <w:rPr>
            <w:rFonts w:ascii="仿宋" w:eastAsia="仿宋" w:hAnsi="仿宋" w:cs="仿宋" w:hint="eastAsia"/>
            <w:lang w:eastAsia="zh-CN"/>
          </w:rPr>
          <w:t>(一)、建设区域环境质量现状</w:t>
        </w:r>
        <w:r>
          <w:tab/>
        </w:r>
        <w:r>
          <w:fldChar w:fldCharType="begin"/>
        </w:r>
        <w:r>
          <w:instrText xml:space="preserve"> PAGEREF _Toc9537 \h </w:instrText>
        </w:r>
        <w:r>
          <w:fldChar w:fldCharType="separate"/>
        </w:r>
        <w:r>
          <w:t>36</w:t>
        </w:r>
        <w:r>
          <w:fldChar w:fldCharType="end"/>
        </w:r>
      </w:hyperlink>
    </w:p>
    <w:p>
      <w:pPr>
        <w:pStyle w:val="TOC2"/>
        <w:tabs>
          <w:tab w:val="right" w:leader="dot" w:pos="8306"/>
        </w:tabs>
      </w:pPr>
      <w:hyperlink w:anchor="_Toc26798" w:history="1">
        <w:r>
          <w:rPr>
            <w:rFonts w:ascii="仿宋" w:eastAsia="仿宋" w:hAnsi="仿宋" w:cs="仿宋" w:hint="eastAsia"/>
            <w:lang w:eastAsia="zh-CN"/>
          </w:rPr>
          <w:t>(二)、建设期环境保护</w:t>
        </w:r>
        <w:r>
          <w:tab/>
        </w:r>
        <w:r>
          <w:fldChar w:fldCharType="begin"/>
        </w:r>
        <w:r>
          <w:instrText xml:space="preserve"> PAGEREF _Toc26798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36" w:history="1">
        <w:r>
          <w:rPr>
            <w:rFonts w:ascii="仿宋" w:eastAsia="仿宋" w:hAnsi="仿宋" w:cs="仿宋" w:hint="eastAsia"/>
            <w:lang w:eastAsia="zh-CN"/>
          </w:rPr>
          <w:t>(三)、运营期环境保护</w:t>
        </w:r>
        <w:r>
          <w:tab/>
        </w:r>
        <w:r>
          <w:fldChar w:fldCharType="begin"/>
        </w:r>
        <w:r>
          <w:instrText xml:space="preserve"> PAGEREF _Toc25736 \h </w:instrText>
        </w:r>
        <w:r>
          <w:fldChar w:fldCharType="separate"/>
        </w:r>
        <w:r>
          <w:t>39</w:t>
        </w:r>
        <w:r>
          <w:fldChar w:fldCharType="end"/>
        </w:r>
      </w:hyperlink>
    </w:p>
    <w:p>
      <w:pPr>
        <w:pStyle w:val="TOC2"/>
        <w:tabs>
          <w:tab w:val="right" w:leader="dot" w:pos="8306"/>
        </w:tabs>
      </w:pPr>
      <w:hyperlink w:anchor="_Toc25925" w:history="1">
        <w:r>
          <w:rPr>
            <w:rFonts w:ascii="仿宋" w:eastAsia="仿宋" w:hAnsi="仿宋" w:cs="仿宋" w:hint="eastAsia"/>
            <w:lang w:eastAsia="zh-CN"/>
          </w:rPr>
          <w:t>(四)、天然气汽车泄漏报警器项目建设对区域经济的影响</w:t>
        </w:r>
        <w:r>
          <w:tab/>
        </w:r>
        <w:r>
          <w:fldChar w:fldCharType="begin"/>
        </w:r>
        <w:r>
          <w:instrText xml:space="preserve"> PAGEREF _Toc25925 \h </w:instrText>
        </w:r>
        <w:r>
          <w:fldChar w:fldCharType="separate"/>
        </w:r>
        <w:r>
          <w:t>41</w:t>
        </w:r>
        <w:r>
          <w:fldChar w:fldCharType="end"/>
        </w:r>
      </w:hyperlink>
    </w:p>
    <w:p>
      <w:pPr>
        <w:pStyle w:val="TOC2"/>
        <w:tabs>
          <w:tab w:val="right" w:leader="dot" w:pos="8306"/>
        </w:tabs>
      </w:pPr>
      <w:hyperlink w:anchor="_Toc29215" w:history="1">
        <w:r>
          <w:rPr>
            <w:rFonts w:ascii="仿宋" w:eastAsia="仿宋" w:hAnsi="仿宋" w:cs="仿宋" w:hint="eastAsia"/>
            <w:lang w:eastAsia="zh-CN"/>
          </w:rPr>
          <w:t>(五)、废弃物处理</w:t>
        </w:r>
        <w:r>
          <w:tab/>
        </w:r>
        <w:r>
          <w:fldChar w:fldCharType="begin"/>
        </w:r>
        <w:r>
          <w:instrText xml:space="preserve"> PAGEREF _Toc29215 \h </w:instrText>
        </w:r>
        <w:r>
          <w:fldChar w:fldCharType="separate"/>
        </w:r>
        <w:r>
          <w:t>43</w:t>
        </w:r>
        <w:r>
          <w:fldChar w:fldCharType="end"/>
        </w:r>
      </w:hyperlink>
    </w:p>
    <w:p>
      <w:pPr>
        <w:pStyle w:val="TOC2"/>
        <w:tabs>
          <w:tab w:val="right" w:leader="dot" w:pos="8306"/>
        </w:tabs>
      </w:pPr>
      <w:hyperlink w:anchor="_Toc6797" w:history="1">
        <w:r>
          <w:rPr>
            <w:rFonts w:ascii="仿宋" w:eastAsia="仿宋" w:hAnsi="仿宋" w:cs="仿宋" w:hint="eastAsia"/>
            <w:lang w:eastAsia="zh-CN"/>
          </w:rPr>
          <w:t>(六)、特殊环境影响分析</w:t>
        </w:r>
        <w:r>
          <w:tab/>
        </w:r>
        <w:r>
          <w:fldChar w:fldCharType="begin"/>
        </w:r>
        <w:r>
          <w:instrText xml:space="preserve"> PAGEREF _Toc6797 \h </w:instrText>
        </w:r>
        <w:r>
          <w:fldChar w:fldCharType="separate"/>
        </w:r>
        <w:r>
          <w:t>44</w:t>
        </w:r>
        <w:r>
          <w:fldChar w:fldCharType="end"/>
        </w:r>
      </w:hyperlink>
    </w:p>
    <w:p>
      <w:pPr>
        <w:pStyle w:val="TOC2"/>
        <w:tabs>
          <w:tab w:val="right" w:leader="dot" w:pos="8306"/>
        </w:tabs>
      </w:pPr>
      <w:hyperlink w:anchor="_Toc32702" w:history="1">
        <w:r>
          <w:rPr>
            <w:rFonts w:ascii="仿宋" w:eastAsia="仿宋" w:hAnsi="仿宋" w:cs="仿宋" w:hint="eastAsia"/>
            <w:lang w:eastAsia="zh-CN"/>
          </w:rPr>
          <w:t>(七)、清洁生产</w:t>
        </w:r>
        <w:r>
          <w:tab/>
        </w:r>
        <w:r>
          <w:fldChar w:fldCharType="begin"/>
        </w:r>
        <w:r>
          <w:instrText xml:space="preserve"> PAGEREF _Toc32702 \h </w:instrText>
        </w:r>
        <w:r>
          <w:fldChar w:fldCharType="separate"/>
        </w:r>
        <w:r>
          <w:t>45</w:t>
        </w:r>
        <w:r>
          <w:fldChar w:fldCharType="end"/>
        </w:r>
      </w:hyperlink>
    </w:p>
    <w:p>
      <w:pPr>
        <w:pStyle w:val="TOC2"/>
        <w:tabs>
          <w:tab w:val="right" w:leader="dot" w:pos="8306"/>
        </w:tabs>
      </w:pPr>
      <w:hyperlink w:anchor="_Toc4712" w:history="1">
        <w:r>
          <w:rPr>
            <w:rFonts w:ascii="仿宋" w:eastAsia="仿宋" w:hAnsi="仿宋" w:cs="仿宋" w:hint="eastAsia"/>
            <w:lang w:eastAsia="zh-CN"/>
          </w:rPr>
          <w:t>(八)、环境保护综合评价</w:t>
        </w:r>
        <w:r>
          <w:tab/>
        </w:r>
        <w:r>
          <w:fldChar w:fldCharType="begin"/>
        </w:r>
        <w:r>
          <w:instrText xml:space="preserve"> PAGEREF _Toc4712 \h </w:instrText>
        </w:r>
        <w:r>
          <w:fldChar w:fldCharType="separate"/>
        </w:r>
        <w:r>
          <w:t>46</w:t>
        </w:r>
        <w:r>
          <w:fldChar w:fldCharType="end"/>
        </w:r>
      </w:hyperlink>
    </w:p>
    <w:p>
      <w:pPr>
        <w:pStyle w:val="TOC1"/>
        <w:tabs>
          <w:tab w:val="right" w:leader="dot" w:pos="8306"/>
        </w:tabs>
      </w:pPr>
      <w:hyperlink w:anchor="_Toc15012" w:history="1">
        <w:r>
          <w:rPr>
            <w:rFonts w:ascii="仿宋" w:eastAsia="仿宋" w:hAnsi="仿宋" w:cs="仿宋" w:hint="eastAsia"/>
            <w:lang w:eastAsia="zh-CN"/>
          </w:rPr>
          <w:t>十一、生产安全保护</w:t>
        </w:r>
        <w:r>
          <w:tab/>
        </w:r>
        <w:r>
          <w:fldChar w:fldCharType="begin"/>
        </w:r>
        <w:r>
          <w:instrText xml:space="preserve"> PAGEREF _Toc15012 \h </w:instrText>
        </w:r>
        <w:r>
          <w:fldChar w:fldCharType="separate"/>
        </w:r>
        <w:r>
          <w:t>48</w:t>
        </w:r>
        <w:r>
          <w:fldChar w:fldCharType="end"/>
        </w:r>
      </w:hyperlink>
    </w:p>
    <w:p>
      <w:pPr>
        <w:pStyle w:val="TOC2"/>
        <w:tabs>
          <w:tab w:val="right" w:leader="dot" w:pos="8306"/>
        </w:tabs>
      </w:pPr>
      <w:hyperlink w:anchor="_Toc27766" w:history="1">
        <w:r>
          <w:rPr>
            <w:rFonts w:ascii="仿宋" w:eastAsia="仿宋" w:hAnsi="仿宋" w:cs="仿宋" w:hint="eastAsia"/>
            <w:lang w:eastAsia="zh-CN"/>
          </w:rPr>
          <w:t>(一)、消防安全</w:t>
        </w:r>
        <w:r>
          <w:tab/>
        </w:r>
        <w:r>
          <w:fldChar w:fldCharType="begin"/>
        </w:r>
        <w:r>
          <w:instrText xml:space="preserve"> PAGEREF _Toc27766 \h </w:instrText>
        </w:r>
        <w:r>
          <w:fldChar w:fldCharType="separate"/>
        </w:r>
        <w:r>
          <w:t>48</w:t>
        </w:r>
        <w:r>
          <w:fldChar w:fldCharType="end"/>
        </w:r>
      </w:hyperlink>
    </w:p>
    <w:p>
      <w:pPr>
        <w:pStyle w:val="TOC2"/>
        <w:tabs>
          <w:tab w:val="right" w:leader="dot" w:pos="8306"/>
        </w:tabs>
      </w:pPr>
      <w:hyperlink w:anchor="_Toc13794" w:history="1">
        <w:r>
          <w:rPr>
            <w:rFonts w:ascii="仿宋" w:eastAsia="仿宋" w:hAnsi="仿宋" w:cs="仿宋" w:hint="eastAsia"/>
            <w:lang w:eastAsia="zh-CN"/>
          </w:rPr>
          <w:t>(二)、防火防爆总图布置措施</w:t>
        </w:r>
        <w:r>
          <w:tab/>
        </w:r>
        <w:r>
          <w:fldChar w:fldCharType="begin"/>
        </w:r>
        <w:r>
          <w:instrText xml:space="preserve"> PAGEREF _Toc13794 \h </w:instrText>
        </w:r>
        <w:r>
          <w:fldChar w:fldCharType="separate"/>
        </w:r>
        <w:r>
          <w:t>49</w:t>
        </w:r>
        <w:r>
          <w:fldChar w:fldCharType="end"/>
        </w:r>
      </w:hyperlink>
    </w:p>
    <w:p>
      <w:pPr>
        <w:pStyle w:val="TOC2"/>
        <w:tabs>
          <w:tab w:val="right" w:leader="dot" w:pos="8306"/>
        </w:tabs>
      </w:pPr>
      <w:hyperlink w:anchor="_Toc25000" w:history="1">
        <w:r>
          <w:rPr>
            <w:rFonts w:ascii="仿宋" w:eastAsia="仿宋" w:hAnsi="仿宋" w:cs="仿宋" w:hint="eastAsia"/>
            <w:lang w:eastAsia="zh-CN"/>
          </w:rPr>
          <w:t>(三)、自然灾害防范措施</w:t>
        </w:r>
        <w:r>
          <w:tab/>
        </w:r>
        <w:r>
          <w:fldChar w:fldCharType="begin"/>
        </w:r>
        <w:r>
          <w:instrText xml:space="preserve"> PAGEREF _Toc25000 \h </w:instrText>
        </w:r>
        <w:r>
          <w:fldChar w:fldCharType="separate"/>
        </w:r>
        <w:r>
          <w:t>50</w:t>
        </w:r>
        <w:r>
          <w:fldChar w:fldCharType="end"/>
        </w:r>
      </w:hyperlink>
    </w:p>
    <w:p>
      <w:pPr>
        <w:pStyle w:val="TOC2"/>
        <w:tabs>
          <w:tab w:val="right" w:leader="dot" w:pos="8306"/>
        </w:tabs>
      </w:pPr>
      <w:hyperlink w:anchor="_Toc6180" w:history="1">
        <w:r>
          <w:rPr>
            <w:rFonts w:ascii="仿宋" w:eastAsia="仿宋" w:hAnsi="仿宋" w:cs="仿宋" w:hint="eastAsia"/>
            <w:lang w:eastAsia="zh-CN"/>
          </w:rPr>
          <w:t>(四)、安全色及安全标志使用要求</w:t>
        </w:r>
        <w:r>
          <w:tab/>
        </w:r>
        <w:r>
          <w:fldChar w:fldCharType="begin"/>
        </w:r>
        <w:r>
          <w:instrText xml:space="preserve"> PAGEREF _Toc6180 \h </w:instrText>
        </w:r>
        <w:r>
          <w:fldChar w:fldCharType="separate"/>
        </w:r>
        <w:r>
          <w:t>51</w:t>
        </w:r>
        <w:r>
          <w:fldChar w:fldCharType="end"/>
        </w:r>
      </w:hyperlink>
    </w:p>
    <w:p>
      <w:pPr>
        <w:pStyle w:val="TOC2"/>
        <w:tabs>
          <w:tab w:val="right" w:leader="dot" w:pos="8306"/>
        </w:tabs>
      </w:pPr>
      <w:hyperlink w:anchor="_Toc4473" w:history="1">
        <w:r>
          <w:rPr>
            <w:rFonts w:ascii="仿宋" w:eastAsia="仿宋" w:hAnsi="仿宋" w:cs="仿宋" w:hint="eastAsia"/>
            <w:lang w:eastAsia="zh-CN"/>
          </w:rPr>
          <w:t>(五)、防尘防毒措施</w:t>
        </w:r>
        <w:r>
          <w:tab/>
        </w:r>
        <w:r>
          <w:fldChar w:fldCharType="begin"/>
        </w:r>
        <w:r>
          <w:instrText xml:space="preserve"> PAGEREF _Toc4473 \h </w:instrText>
        </w:r>
        <w:r>
          <w:fldChar w:fldCharType="separate"/>
        </w:r>
        <w:r>
          <w:t>52</w:t>
        </w:r>
        <w:r>
          <w:fldChar w:fldCharType="end"/>
        </w:r>
      </w:hyperlink>
    </w:p>
    <w:p>
      <w:pPr>
        <w:pStyle w:val="TOC2"/>
        <w:tabs>
          <w:tab w:val="right" w:leader="dot" w:pos="8306"/>
        </w:tabs>
      </w:pPr>
      <w:hyperlink w:anchor="_Toc12428" w:history="1">
        <w:r>
          <w:rPr>
            <w:rFonts w:ascii="仿宋" w:eastAsia="仿宋" w:hAnsi="仿宋" w:cs="仿宋" w:hint="eastAsia"/>
            <w:lang w:eastAsia="zh-CN"/>
          </w:rPr>
          <w:t>(六)、防静电、触电防护及防雷措施</w:t>
        </w:r>
        <w:r>
          <w:tab/>
        </w:r>
        <w:r>
          <w:fldChar w:fldCharType="begin"/>
        </w:r>
        <w:r>
          <w:instrText xml:space="preserve"> PAGEREF _Toc12428 \h </w:instrText>
        </w:r>
        <w:r>
          <w:fldChar w:fldCharType="separate"/>
        </w:r>
        <w:r>
          <w:t>53</w:t>
        </w:r>
        <w:r>
          <w:fldChar w:fldCharType="end"/>
        </w:r>
      </w:hyperlink>
    </w:p>
    <w:p>
      <w:pPr>
        <w:pStyle w:val="TOC2"/>
        <w:tabs>
          <w:tab w:val="right" w:leader="dot" w:pos="8306"/>
        </w:tabs>
      </w:pPr>
      <w:hyperlink w:anchor="_Toc19914" w:history="1">
        <w:r>
          <w:rPr>
            <w:rFonts w:ascii="仿宋" w:eastAsia="仿宋" w:hAnsi="仿宋" w:cs="仿宋" w:hint="eastAsia"/>
            <w:lang w:eastAsia="zh-CN"/>
          </w:rPr>
          <w:t>(七)、机械设备安全保障措施</w:t>
        </w:r>
        <w:r>
          <w:tab/>
        </w:r>
        <w:r>
          <w:fldChar w:fldCharType="begin"/>
        </w:r>
        <w:r>
          <w:instrText xml:space="preserve"> PAGEREF _Toc19914 \h </w:instrText>
        </w:r>
        <w:r>
          <w:fldChar w:fldCharType="separate"/>
        </w:r>
        <w:r>
          <w:t>55</w:t>
        </w:r>
        <w:r>
          <w:fldChar w:fldCharType="end"/>
        </w:r>
      </w:hyperlink>
    </w:p>
    <w:p>
      <w:pPr>
        <w:pStyle w:val="TOC1"/>
        <w:tabs>
          <w:tab w:val="right" w:leader="dot" w:pos="8306"/>
        </w:tabs>
      </w:pPr>
      <w:hyperlink w:anchor="_Toc29597" w:history="1">
        <w:r>
          <w:rPr>
            <w:rFonts w:ascii="仿宋" w:eastAsia="仿宋" w:hAnsi="仿宋" w:cs="仿宋" w:hint="eastAsia"/>
            <w:lang w:eastAsia="zh-CN"/>
          </w:rPr>
          <w:t>十二、天然气汽车泄漏报警器项目创新与研发</w:t>
        </w:r>
        <w:r>
          <w:tab/>
        </w:r>
        <w:r>
          <w:fldChar w:fldCharType="begin"/>
        </w:r>
        <w:r>
          <w:instrText xml:space="preserve"> PAGEREF _Toc29597 \h </w:instrText>
        </w:r>
        <w:r>
          <w:fldChar w:fldCharType="separate"/>
        </w:r>
        <w:r>
          <w:t>56</w:t>
        </w:r>
        <w:r>
          <w:fldChar w:fldCharType="end"/>
        </w:r>
      </w:hyperlink>
    </w:p>
    <w:p>
      <w:pPr>
        <w:pStyle w:val="TOC2"/>
        <w:tabs>
          <w:tab w:val="right" w:leader="dot" w:pos="8306"/>
        </w:tabs>
      </w:pPr>
      <w:hyperlink w:anchor="_Toc687" w:history="1">
        <w:r>
          <w:rPr>
            <w:rFonts w:ascii="仿宋" w:eastAsia="仿宋" w:hAnsi="仿宋" w:cs="仿宋" w:hint="eastAsia"/>
            <w:lang w:eastAsia="zh-CN"/>
          </w:rPr>
          <w:t>(一)、创新策略与方向</w:t>
        </w:r>
        <w:r>
          <w:tab/>
        </w:r>
        <w:r>
          <w:fldChar w:fldCharType="begin"/>
        </w:r>
        <w:r>
          <w:instrText xml:space="preserve"> PAGEREF _Toc687 \h </w:instrText>
        </w:r>
        <w:r>
          <w:fldChar w:fldCharType="separate"/>
        </w:r>
        <w:r>
          <w:t>56</w:t>
        </w:r>
        <w:r>
          <w:fldChar w:fldCharType="end"/>
        </w:r>
      </w:hyperlink>
    </w:p>
    <w:p>
      <w:pPr>
        <w:pStyle w:val="TOC2"/>
        <w:tabs>
          <w:tab w:val="right" w:leader="dot" w:pos="8306"/>
        </w:tabs>
      </w:pPr>
      <w:hyperlink w:anchor="_Toc10312" w:history="1">
        <w:r>
          <w:rPr>
            <w:rFonts w:ascii="仿宋" w:eastAsia="仿宋" w:hAnsi="仿宋" w:cs="仿宋" w:hint="eastAsia"/>
            <w:lang w:eastAsia="zh-CN"/>
          </w:rPr>
          <w:t>(二)、研发规划与投入</w:t>
        </w:r>
        <w:r>
          <w:tab/>
        </w:r>
        <w:r>
          <w:fldChar w:fldCharType="begin"/>
        </w:r>
        <w:r>
          <w:instrText xml:space="preserve"> PAGEREF _Toc10312 \h </w:instrText>
        </w:r>
        <w:r>
          <w:fldChar w:fldCharType="separate"/>
        </w:r>
        <w:r>
          <w:t>58</w:t>
        </w:r>
        <w:r>
          <w:fldChar w:fldCharType="end"/>
        </w:r>
      </w:hyperlink>
    </w:p>
    <w:p>
      <w:pPr>
        <w:pStyle w:val="TOC1"/>
        <w:tabs>
          <w:tab w:val="right" w:leader="dot" w:pos="8306"/>
        </w:tabs>
      </w:pPr>
      <w:hyperlink w:anchor="_Toc444" w:history="1">
        <w:r>
          <w:rPr>
            <w:rFonts w:ascii="仿宋" w:eastAsia="仿宋" w:hAnsi="仿宋" w:cs="仿宋" w:hint="eastAsia"/>
            <w:lang w:eastAsia="zh-CN"/>
          </w:rPr>
          <w:t>十三、天然气汽车泄漏报警器项目实施保障措施</w:t>
        </w:r>
        <w:r>
          <w:tab/>
        </w:r>
        <w:r>
          <w:fldChar w:fldCharType="begin"/>
        </w:r>
        <w:r>
          <w:instrText xml:space="preserve"> PAGEREF _Toc444 \h </w:instrText>
        </w:r>
        <w:r>
          <w:fldChar w:fldCharType="separate"/>
        </w:r>
        <w:r>
          <w:t>60</w:t>
        </w:r>
        <w:r>
          <w:fldChar w:fldCharType="end"/>
        </w:r>
      </w:hyperlink>
    </w:p>
    <w:p>
      <w:pPr>
        <w:pStyle w:val="TOC2"/>
        <w:tabs>
          <w:tab w:val="right" w:leader="dot" w:pos="8306"/>
        </w:tabs>
      </w:pPr>
      <w:hyperlink w:anchor="_Toc3737" w:history="1">
        <w:r>
          <w:rPr>
            <w:rFonts w:ascii="仿宋" w:eastAsia="仿宋" w:hAnsi="仿宋" w:cs="仿宋" w:hint="eastAsia"/>
            <w:lang w:eastAsia="zh-CN"/>
          </w:rPr>
          <w:t>(一)、天然气汽车泄漏报警器项目实施保障机制</w:t>
        </w:r>
        <w:r>
          <w:tab/>
        </w:r>
        <w:r>
          <w:fldChar w:fldCharType="begin"/>
        </w:r>
        <w:r>
          <w:instrText xml:space="preserve"> PAGEREF _Toc3737 \h </w:instrText>
        </w:r>
        <w:r>
          <w:fldChar w:fldCharType="separate"/>
        </w:r>
        <w:r>
          <w:t>60</w:t>
        </w:r>
        <w:r>
          <w:fldChar w:fldCharType="end"/>
        </w:r>
      </w:hyperlink>
    </w:p>
    <w:p>
      <w:pPr>
        <w:pStyle w:val="TOC2"/>
        <w:tabs>
          <w:tab w:val="right" w:leader="dot" w:pos="8306"/>
        </w:tabs>
      </w:pPr>
      <w:hyperlink w:anchor="_Toc29831" w:history="1">
        <w:r>
          <w:rPr>
            <w:rFonts w:ascii="仿宋" w:eastAsia="仿宋" w:hAnsi="仿宋" w:cs="仿宋" w:hint="eastAsia"/>
            <w:lang w:eastAsia="zh-CN"/>
          </w:rPr>
          <w:t>(二)、天然气汽车泄漏报警器项目法律合规要求</w:t>
        </w:r>
        <w:r>
          <w:tab/>
        </w:r>
        <w:r>
          <w:fldChar w:fldCharType="begin"/>
        </w:r>
        <w:r>
          <w:instrText xml:space="preserve"> PAGEREF _Toc29831 \h </w:instrText>
        </w:r>
        <w:r>
          <w:fldChar w:fldCharType="separate"/>
        </w:r>
        <w:r>
          <w:t>64</w:t>
        </w:r>
        <w:r>
          <w:fldChar w:fldCharType="end"/>
        </w:r>
      </w:hyperlink>
    </w:p>
    <w:p>
      <w:pPr>
        <w:pStyle w:val="TOC2"/>
        <w:tabs>
          <w:tab w:val="right" w:leader="dot" w:pos="8306"/>
        </w:tabs>
      </w:pPr>
      <w:hyperlink w:anchor="_Toc21657" w:history="1">
        <w:r>
          <w:rPr>
            <w:rFonts w:ascii="仿宋" w:eastAsia="仿宋" w:hAnsi="仿宋" w:cs="仿宋" w:hint="eastAsia"/>
            <w:lang w:eastAsia="zh-CN"/>
          </w:rPr>
          <w:t>(三)、天然气汽车泄漏报警器项目合同管理与法律事务</w:t>
        </w:r>
        <w:r>
          <w:tab/>
        </w:r>
        <w:r>
          <w:fldChar w:fldCharType="begin"/>
        </w:r>
        <w:r>
          <w:instrText xml:space="preserve"> PAGEREF _Toc21657 \h </w:instrText>
        </w:r>
        <w:r>
          <w:fldChar w:fldCharType="separate"/>
        </w:r>
        <w:r>
          <w:t>68</w:t>
        </w:r>
        <w:r>
          <w:fldChar w:fldCharType="end"/>
        </w:r>
      </w:hyperlink>
    </w:p>
    <w:p>
      <w:pPr>
        <w:pStyle w:val="TOC2"/>
        <w:tabs>
          <w:tab w:val="right" w:leader="dot" w:pos="8306"/>
        </w:tabs>
      </w:pPr>
      <w:hyperlink w:anchor="_Toc6275" w:history="1">
        <w:r>
          <w:rPr>
            <w:rFonts w:ascii="仿宋" w:eastAsia="仿宋" w:hAnsi="仿宋" w:cs="仿宋" w:hint="eastAsia"/>
            <w:lang w:eastAsia="zh-CN"/>
          </w:rPr>
          <w:t>(四)、天然气汽车泄漏报警器项目知识产权保护策略</w:t>
        </w:r>
        <w:r>
          <w:tab/>
        </w:r>
        <w:r>
          <w:fldChar w:fldCharType="begin"/>
        </w:r>
        <w:r>
          <w:instrText xml:space="preserve"> PAGEREF _Toc6275 \h </w:instrText>
        </w:r>
        <w:r>
          <w:fldChar w:fldCharType="separate"/>
        </w:r>
        <w:r>
          <w:t>75</w:t>
        </w:r>
        <w:r>
          <w:fldChar w:fldCharType="end"/>
        </w:r>
      </w:hyperlink>
    </w:p>
    <w:p>
      <w:pPr>
        <w:pStyle w:val="TOC1"/>
        <w:tabs>
          <w:tab w:val="right" w:leader="dot" w:pos="8306"/>
        </w:tabs>
      </w:pPr>
      <w:hyperlink w:anchor="_Toc4950" w:history="1">
        <w:r>
          <w:rPr>
            <w:rFonts w:ascii="仿宋" w:eastAsia="仿宋" w:hAnsi="仿宋" w:cs="仿宋" w:hint="eastAsia"/>
            <w:lang w:eastAsia="zh-CN"/>
          </w:rPr>
          <w:t>十四、天然气汽车泄漏报警器项目工程方案分析</w:t>
        </w:r>
        <w:r>
          <w:tab/>
        </w:r>
        <w:r>
          <w:fldChar w:fldCharType="begin"/>
        </w:r>
        <w:r>
          <w:instrText xml:space="preserve"> PAGEREF _Toc4950 \h </w:instrText>
        </w:r>
        <w:r>
          <w:fldChar w:fldCharType="separate"/>
        </w:r>
        <w:r>
          <w:t>77</w:t>
        </w:r>
        <w:r>
          <w:fldChar w:fldCharType="end"/>
        </w:r>
      </w:hyperlink>
    </w:p>
    <w:p>
      <w:pPr>
        <w:pStyle w:val="TOC2"/>
        <w:tabs>
          <w:tab w:val="right" w:leader="dot" w:pos="8306"/>
        </w:tabs>
      </w:pPr>
      <w:hyperlink w:anchor="_Toc13915" w:history="1">
        <w:r>
          <w:rPr>
            <w:rFonts w:ascii="仿宋" w:eastAsia="仿宋" w:hAnsi="仿宋" w:cs="仿宋" w:hint="eastAsia"/>
            <w:lang w:eastAsia="zh-CN"/>
          </w:rPr>
          <w:t>(一)、建筑工程设计原则</w:t>
        </w:r>
        <w:r>
          <w:tab/>
        </w:r>
        <w:r>
          <w:fldChar w:fldCharType="begin"/>
        </w:r>
        <w:r>
          <w:instrText xml:space="preserve"> PAGEREF _Toc13915 \h </w:instrText>
        </w:r>
        <w:r>
          <w:fldChar w:fldCharType="separate"/>
        </w:r>
        <w:r>
          <w:t>77</w:t>
        </w:r>
        <w:r>
          <w:fldChar w:fldCharType="end"/>
        </w:r>
      </w:hyperlink>
    </w:p>
    <w:p>
      <w:pPr>
        <w:pStyle w:val="TOC2"/>
        <w:tabs>
          <w:tab w:val="right" w:leader="dot" w:pos="8306"/>
        </w:tabs>
      </w:pPr>
      <w:hyperlink w:anchor="_Toc7486" w:history="1">
        <w:r>
          <w:rPr>
            <w:rFonts w:ascii="仿宋" w:eastAsia="仿宋" w:hAnsi="仿宋" w:cs="仿宋" w:hint="eastAsia"/>
            <w:lang w:eastAsia="zh-CN"/>
          </w:rPr>
          <w:t>(二)、土建工程建设指标</w:t>
        </w:r>
        <w:r>
          <w:tab/>
        </w:r>
        <w:r>
          <w:fldChar w:fldCharType="begin"/>
        </w:r>
        <w:r>
          <w:instrText xml:space="preserve"> PAGEREF _Toc7486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25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68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的技术管理特点体现在其创新导向。通过引入最先进的技术趋势和解决方案，天然气汽车泄漏报警器项目致力于提升科技含量、提高质量和效率水平。这意味着我们将采用最新的工具和方法，确保天然气汽车泄漏报警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天然气汽车泄漏报警器项目技术管理的显著特征。通过整合不同领域的技术资源，我们实现了跨学科的协同工作。这有助于优化技术架构，提高整体效能。此外，整合性策略还促进了不同技术团队之间的紧密沟通和高效合作，确保天然气汽车泄漏报警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天然气汽车泄漏报警器项目所采用的技术。通过不断优化技术方案，天然气汽车泄漏报警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天然气汽车泄漏报警器项目团队将在天然气汽车泄漏报警器项目初期识别可能的技术风险，并采取相应的预防和应对措施。通过建立健全的风险评估机制，天然气汽车泄漏报警器项目能够在实施过程中及时发现并解决潜在的技术问题，保障天然气汽车泄漏报警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天然气汽车泄漏报警器项目中，技术将成为天然气汽车泄漏报警器项目成功的有力支持。这一深度剖析揭示了技术管理在天然气汽车泄漏报警器项目实施中的关键作用，为天然气汽车泄漏报警器项目的技术基础奠定了坚实的基础。</w:t>
      </w:r>
    </w:p>
    <w:p>
      <w:pPr>
        <w:pStyle w:val="Heading2"/>
        <w:ind w:firstLine="560" w:firstLineChars="200"/>
        <w:rPr>
          <w:rFonts w:ascii="仿宋" w:eastAsia="仿宋" w:hAnsi="仿宋" w:cs="仿宋" w:hint="eastAsia"/>
          <w:sz w:val="28"/>
          <w:lang w:eastAsia="zh-CN"/>
        </w:rPr>
      </w:pPr>
      <w:bookmarkStart w:id="4" w:name="_Toc28680"/>
      <w:r>
        <w:rPr>
          <w:rFonts w:ascii="仿宋" w:eastAsia="仿宋" w:hAnsi="仿宋" w:cs="仿宋" w:hint="eastAsia"/>
          <w:sz w:val="28"/>
          <w:lang w:eastAsia="zh-CN"/>
        </w:rPr>
        <w:t>(二)、天然气汽车泄漏报警器项目工艺技术设计方案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天然气汽车泄漏报警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天然气汽车泄漏报警器项目将严格按照相关行业规范要求进行组织。通过有效控制产品质量，天然气汽车泄漏报警器项目将致力于为顾客提供优质的天然气汽车泄漏报警器项目产品和良好的服务。这体现了天然气汽车泄漏报警器项目对于生产活动合规性和质量标准的高度重视，为天然气汽车泄漏报警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天然气汽车泄漏报警器项目注重生态效益和清洁生产原则。天然气汽车泄漏报警器项目建设将紧密结合地方特色经济发展，与社会经济发展规划和区域环境保护规划方案相协调一致。通过与当地区域自然生态系统的结合，天然气汽车泄漏报警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天然气汽车泄漏报警器项目产品具有多样化的客户需求和个性化的特点。因此，天然气汽车泄漏报警器项目产品规格品种多样，且单批生产数量较小。为满足这一特点，天然气汽车泄漏报警器项目承办单位将建设先进的柔性制造生产线。通过广泛应用柔性制造技术，天然气汽车泄漏报警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天然气汽车泄漏报警器项目采用的技术具有较高的技术含量和自动化水平，处于国内先进水平。这一技术选用不仅体现了对生产效率、质量和环境友好性的高标准要求，同时为天然气汽车泄漏报警器项目的可持续发展奠定了坚实的基础。</w:t>
      </w:r>
    </w:p>
    <w:p>
      <w:pPr>
        <w:pStyle w:val="Heading2"/>
        <w:ind w:firstLine="560" w:firstLineChars="200"/>
        <w:rPr>
          <w:rFonts w:ascii="仿宋" w:eastAsia="仿宋" w:hAnsi="仿宋" w:cs="仿宋" w:hint="eastAsia"/>
          <w:sz w:val="28"/>
          <w:lang w:eastAsia="zh-CN"/>
        </w:rPr>
      </w:pPr>
      <w:bookmarkStart w:id="5" w:name="_Toc1030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为确保天然气汽车泄漏报警器项目的高效生产和技术实施，我们制定了一套精心设计的设备选型方案，以满足天然气汽车泄漏报警器项目生产、质量和环保的要求。该方案的主要特点如下：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天然气汽车泄漏报警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天然气汽车泄漏报警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056"/>
      <w:r>
        <w:rPr>
          <w:rFonts w:ascii="仿宋" w:eastAsia="仿宋" w:hAnsi="仿宋" w:cs="仿宋" w:hint="eastAsia"/>
          <w:sz w:val="28"/>
          <w:lang w:eastAsia="zh-CN"/>
        </w:rPr>
        <w:t>二、天然气汽车泄漏报警器项目概论</w:t>
      </w:r>
      <w:bookmarkEnd w:id="6"/>
    </w:p>
    <w:p>
      <w:pPr>
        <w:pStyle w:val="Heading2"/>
        <w:rPr>
          <w:rFonts w:ascii="仿宋" w:eastAsia="仿宋" w:hAnsi="仿宋" w:cs="仿宋" w:hint="eastAsia"/>
          <w:lang w:eastAsia="zh-CN"/>
        </w:rPr>
      </w:pPr>
      <w:bookmarkStart w:id="7" w:name="_Toc2417"/>
      <w:r>
        <w:rPr>
          <w:rFonts w:ascii="仿宋" w:eastAsia="仿宋" w:hAnsi="仿宋" w:cs="仿宋" w:hint="eastAsia"/>
          <w:lang w:eastAsia="zh-CN"/>
        </w:rPr>
        <w:t>(一)、天然气汽车泄漏报警器项目概况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的起源追溯至对市场的深入洞察。市场的不断演变与变革为天然气汽车泄漏报警器项目提供了难得的机遇。当前市场存在的需求缺口和变革的大环境共同构成了天然气汽车泄漏报警器项目的背景。这个天然气汽车泄漏报警器项目旨在充分利用市场机遇，填补行业中尚未满足的需求，为客户提供全新的解决方案。市场的变革和需求的增长使得这个天然气汽车泄漏报警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天然气汽车泄漏报警器项目名称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正式命名为天然气汽车泄漏报警器。这个名称不仅仅是一个标识，更代表了天然气汽车泄漏报警器项目的核心理念和愿景。它蕴含着天然气汽车泄漏报警器项目所要解决问题的关键字，具有强烈的表达和辨识度，为天然气汽车泄漏报警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天然气汽车泄漏报警器项目目标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的核心目标是提供一种全新、高效的解决方案，满足客户日益增长的需求。天然气汽车泄漏报警器项目追求的不仅仅是满足市场需求，更是在市场中获得卓越的竞争优势。通过不断提升产品或服务的质量和创新水平，天然气汽车泄漏报警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天然气汽车泄漏报警器项目范围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全面涵盖了产品研发、制造、市场推广和售后服务，确保从产品设计到最终用户体验的全方位关注。这一全面的天然气汽车泄漏报警器项目范围是为了确保天然气汽车泄漏报警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天然气汽车泄漏报警器项目时间表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计划在未来18个月内完成，包括研发、测试、市场试点和正式推出等不同阶段。这个时间表的合理设计是为了确保天然气汽车泄漏报警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天然气汽车泄漏报警器项目预算</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总预算估算为XX百万美元，主要分配在研发、市场推广、人员培训和运营等方面。这一充足的预算为天然气汽车泄漏报警器项目提供了充足的资源，确保天然气汽车泄漏报警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天然气汽车泄漏报警器项目风险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可能面临的风险包括市场接受度低、技术难题、竞争激烈等。天然气汽车泄漏报警器项目团队已经制定了相应的风险应对计划，通过前瞻性的风险管理，确保天然气汽车泄漏报警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天然气汽车泄漏报警器项目团队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汇聚了一支经验丰富、多领域专业素养的核心团队，确保天然气汽车泄漏报警器项目在各个方面都能拥有高水平的执行力。团队的协同作战是天然气汽车泄漏报警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天然气汽车泄漏报警器项目背景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天然气汽车泄漏报警器项目的背景根植于市场对更高效、创新产品的渴望，同时也受到科技发展对行业格局的深刻改变的影响。这为天然气汽车泄漏报警器项目提供了广阔的发展空间和市场需求。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天然气汽车泄漏报警器项目现状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截至目前，天然气汽车泄漏报警器项目已完成市场调研和技术验证，取得了初步的成功。这为天然气汽车泄漏报警器项目在未来的发展奠定了坚实的基础，为更远大的目标打下了坚实的基石。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0732"/>
      <w:r>
        <w:rPr>
          <w:rFonts w:ascii="仿宋" w:eastAsia="仿宋" w:hAnsi="仿宋" w:cs="仿宋" w:hint="eastAsia"/>
          <w:sz w:val="28"/>
          <w:lang w:eastAsia="zh-CN"/>
        </w:rPr>
        <w:t>(二)、天然气汽车泄漏报警器项目目标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天然气汽车泄漏报警器项目首要业务目标是在市场中占据有利地位，实现产品/服务的成功推广和销售。通过不断提升产品质量、创新性，天然气汽车泄漏报警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在科技迅速发展的时代，天然气汽车泄漏报警器项目着眼于技术创新。通过持续的研发和技术升级，天然气汽车泄漏报警器项目旨在推出更具创新性的产品或服务，以满足市场对新鲜、先进解决方案的需求。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天然气汽车泄漏报警器项目设定了客户满意度目标。通过提供卓越的产品质量和优质的客户服务，天然气汽车泄漏报警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天然气汽车泄漏报警器项目注重社会责任和可持续发展。通过实施环保、社会责任天然气汽车泄漏报警器项目，天然气汽车泄漏报警器项目致力于在经济发展的同时保护环境，促进社会公平，实现可持续经营。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天然气汽车泄漏报警器项目的团队是实现目标的核心驱动力。因此，天然气汽车泄漏报警器项目设定了团队发展目标，包括提升团队成员的专业技能、培养领导力，以及搭建协同高效的团队工作氛围。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269"/>
      <w:r>
        <w:rPr>
          <w:rFonts w:ascii="仿宋" w:eastAsia="仿宋" w:hAnsi="仿宋" w:cs="仿宋" w:hint="eastAsia"/>
          <w:sz w:val="28"/>
          <w:lang w:eastAsia="zh-CN"/>
        </w:rPr>
        <w:t>(三)、天然气汽车泄漏报警器项目提出的理由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天然气汽车泄漏报警器项目提出的理由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的提出源于对市场机遇的深刻洞察。当前市场中存在的需求缺口和行业发展趋势表明，有巨大的商业机会等待被开发。通过准确捕捉市场机遇，天然气汽车泄漏报警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的理念基于对技术创新的信仰。通过持续的研发和技术投入，天然气汽车泄漏报警器项目有望推出更具创新性的产品或服务。在科技飞速发展的当下，天然气汽车泄漏报警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的提出是为了增强企业的行业竞争力。通过提升产品或服务的质量和独特性，天然气汽车泄漏报警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响应了消费者需求的变化。随着社会和科技的不断发展，消费者对产品和服务的需求也在发生变化。通过深入了解并及时回应消费者的新需求，天然气汽车泄漏报警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的提出是企业战略发展规划的一部分。在面对日益激烈的市场竞争和不断变化的商业环境中，天然气汽车泄漏报警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的提出不仅仅是基于商业考量，还注重社会责任。通过推出环保、社会责任等方面的天然气汽车泄漏报警器项目，天然气汽车泄漏报警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的提出反映了对利益相关者期望的关注。包括客户、员工、投资者等利益相关者在企业发展中都有着各自的期望，天然气汽车泄漏报警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3805"/>
      <w:r>
        <w:rPr>
          <w:rFonts w:ascii="仿宋" w:eastAsia="仿宋" w:hAnsi="仿宋" w:cs="仿宋" w:hint="eastAsia"/>
          <w:sz w:val="28"/>
          <w:lang w:eastAsia="zh-CN"/>
        </w:rPr>
        <w:t>(四)、天然气汽车泄漏报警器项目意义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在实施天然气汽车泄漏报警器项目的过程中，我们不仅仅是在追逐商业成功，更是为企业和社会的多个层面创造了深远的意义。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的首要意义在于提升企业的市场竞争力。通过持续的创新和对产品质量的高标准要求，天然气汽车泄漏报警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天然气汽车泄漏报警器项目的推进将促使行业技术水平的提升。通过引入先进技术和创新性解决方案，天然气汽车泄漏报警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天然气汽车泄漏报警器项目不仅创造了大量就业机会，提高了就业水平，还注重社会责任和环保。通过参与社会公益事业和推动环保天然气汽车泄漏报警器项目，天然气汽车泄漏报警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综合而言，天然气汽车泄漏报警器项目意义重大，不仅推动了企业的发展，也为行业和社会的进步贡献了积极力量。这是一个全面而深刻的影响，将在未来产生可持续的正面效应。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8361"/>
      <w:r>
        <w:rPr>
          <w:rFonts w:ascii="仿宋" w:eastAsia="仿宋" w:hAnsi="仿宋" w:cs="仿宋" w:hint="eastAsia"/>
          <w:sz w:val="28"/>
          <w:lang w:eastAsia="zh-CN"/>
        </w:rPr>
        <w:t>(五)、天然气汽车泄漏报警器项目背景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在当今迅猛发展的商业环境中，天然气汽车泄漏报警器项目的动因根植于对多方面因素的审慎考量。这个天然气汽车泄漏报警器项目的提出并非孤立的决策，而是对企业所处背景深入思考的产物。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天然气汽车泄漏报警器项目背后的首要原因。科技的迅速发展和全球市场的快速变化使得企业必须灵活应对。天然气汽车泄漏报警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天然气汽车泄漏报警器项目背景中不可忽视的一环。企业需要在激烈竞争中脱颖而出，为此，天然气汽车泄漏报警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技术的迅速发展为企业带来了机遇与挑战。作为天然气汽车泄漏报警器项目启动的背景之一，对新兴技术的应用将有助于提升企业的技术水平，使其在不断演进的商业环境中保持竞争优势。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天然气汽车泄漏报警器项目充分融入了社会责任的理念，通过可持续经营和社会公益天然气汽车泄漏报警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0762"/>
      <w:r>
        <w:rPr>
          <w:rFonts w:ascii="仿宋" w:eastAsia="仿宋" w:hAnsi="仿宋" w:cs="仿宋" w:hint="eastAsia"/>
          <w:sz w:val="28"/>
          <w:lang w:eastAsia="zh-CN"/>
        </w:rPr>
        <w:t>三、天然气汽车泄漏报警器项目建设背景及必要性分析</w:t>
      </w:r>
      <w:bookmarkEnd w:id="12"/>
    </w:p>
    <w:p>
      <w:pPr>
        <w:pStyle w:val="Heading2"/>
        <w:rPr>
          <w:rFonts w:ascii="仿宋" w:eastAsia="仿宋" w:hAnsi="仿宋" w:cs="仿宋" w:hint="eastAsia"/>
          <w:lang w:eastAsia="zh-CN"/>
        </w:rPr>
      </w:pPr>
      <w:bookmarkStart w:id="13" w:name="_Toc11117"/>
      <w:r>
        <w:rPr>
          <w:rFonts w:ascii="仿宋" w:eastAsia="仿宋" w:hAnsi="仿宋" w:cs="仿宋" w:hint="eastAsia"/>
          <w:lang w:eastAsia="zh-CN"/>
        </w:rPr>
        <w:t>(一)、天然气汽车泄漏报警器项目背景分析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天然气汽车泄漏报警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天然气汽车泄漏报警器项目在这个潮流中的定位。同时，我们将关注行业内涌现的新兴机遇，以便天然气汽车泄漏报警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天然气汽车泄漏报警器项目提供了强大的发展动力。我们将聚焦于行业内最新的技术发展趋势，包括但不限于人工智能、大数据分析、物联网等领域。通过深度的技术研究，我们将确保天然气汽车泄漏报警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天然气汽车泄漏报警器项目发展的源泉。我们将投入更多的精力对市场需求进行深入剖析，超越表面的需求，深入挖掘潜在的市场痛点和机遇。通过对市场需求的细致了解，天然气汽车泄漏报警器项目将更有针对性地设计解决方案，满足市场的多样化需求，从而更好地促进天然气汽车泄漏报警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天然气汽车泄漏报警器项目战略至关重要。我们将对竞争态势进行更为深入的分析，包括但不限于市场份额、产品特点、客户满意度等多个维度。通过深度的竞争分析，天然气汽车泄漏报警器项目将能够更准确地把握市场脉搏，制定具有竞争力的天然气汽车泄漏报警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天然气汽车泄漏报警器项目的发展具有直接的影响。我们将进行更为全面的法规和政策分析，了解行业发展中的潜在法律风险和合规挑战。通过充分了解和遵守相关法规，天然气汽车泄漏报警器项目将确保在法律框架内合法合规运营，为天然气汽车泄漏报警器项目的稳健发展提供有力支持。</w:t>
      </w:r>
    </w:p>
    <w:p>
      <w:pPr>
        <w:pStyle w:val="Heading2"/>
        <w:ind w:firstLine="560" w:firstLineChars="200"/>
        <w:rPr>
          <w:rFonts w:ascii="仿宋" w:eastAsia="仿宋" w:hAnsi="仿宋" w:cs="仿宋" w:hint="eastAsia"/>
          <w:sz w:val="28"/>
          <w:lang w:eastAsia="zh-CN"/>
        </w:rPr>
      </w:pPr>
      <w:bookmarkStart w:id="14" w:name="_Toc321"/>
      <w:r>
        <w:rPr>
          <w:rFonts w:ascii="仿宋" w:eastAsia="仿宋" w:hAnsi="仿宋" w:cs="仿宋" w:hint="eastAsia"/>
          <w:sz w:val="28"/>
          <w:lang w:eastAsia="zh-CN"/>
        </w:rPr>
        <w:t>(二)、天然气汽车泄漏报警器项目建设必要性分析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建设的迫切性源于对行业发展趋势的深刻洞察。我们正处于一个行业变革的时代，科技创新、数字化转型成为企业发展的关键动力。天然气汽车泄漏报警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建设不仅仅是为了跟上潮流，更是为了通过技术创新推动企业的持续发展。通过引入先进的技术和解决方案，天然气汽车泄漏报警器项目将为企业注入新的活力，提升产品竞争力，拓展市场份额。这种技术创新的推动作用将成为企业在快速变化的市场中立于不败之地的重要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https://d.book118.com/096033021043010040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B94F6E"/>
    <w:rsid w:val="6CB94F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6033021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2024-01-20T03:16:00Z</dcterms:created>
  <dcterms:modified xsi:type="dcterms:W3CDTF">2024-01-20T03:17:12Z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55B6000F3BCA46B8BFAC3CA5DAB8266E_11</vt:lpwstr>
  </property>
  <property fmtid="{D5CDD505-2E9C-101B-9397-08002B2CF9AE}" pid="3" name="KSOProductBuildVer">
    <vt:lpwstr>2052-12.1.0.16120</vt:lpwstr>
  </property>
</Properties>
</file>