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7F122D" w:rsidP="007F122D" w14:paraId="6E0B42E4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7F122D">
        <w:rPr>
          <w:rFonts w:ascii="华文中宋" w:eastAsia="华文中宋" w:hAnsi="华文中宋"/>
          <w:b/>
          <w:sz w:val="30"/>
        </w:rPr>
        <w:t>2024</w:t>
      </w:r>
      <w:r w:rsidRPr="007F122D">
        <w:rPr>
          <w:rFonts w:ascii="华文中宋" w:eastAsia="华文中宋" w:hAnsi="华文中宋"/>
          <w:b/>
          <w:sz w:val="30"/>
        </w:rPr>
        <w:t>年三门峡黄河明珠</w:t>
      </w:r>
      <w:r w:rsidRPr="007F122D">
        <w:rPr>
          <w:rFonts w:ascii="华文中宋" w:eastAsia="华文中宋" w:hAnsi="华文中宋"/>
          <w:b/>
          <w:sz w:val="30"/>
        </w:rPr>
        <w:t>(</w:t>
      </w:r>
      <w:r w:rsidRPr="007F122D">
        <w:rPr>
          <w:rFonts w:ascii="华文中宋" w:eastAsia="华文中宋" w:hAnsi="华文中宋"/>
          <w:b/>
          <w:sz w:val="30"/>
        </w:rPr>
        <w:t>集团</w:t>
      </w:r>
      <w:r w:rsidRPr="007F122D">
        <w:rPr>
          <w:rFonts w:ascii="华文中宋" w:eastAsia="华文中宋" w:hAnsi="华文中宋"/>
          <w:b/>
          <w:sz w:val="30"/>
        </w:rPr>
        <w:t>)</w:t>
      </w:r>
      <w:r w:rsidRPr="007F122D">
        <w:rPr>
          <w:rFonts w:ascii="华文中宋" w:eastAsia="华文中宋" w:hAnsi="华文中宋"/>
          <w:b/>
          <w:sz w:val="30"/>
        </w:rPr>
        <w:t>有限公司人员招聘考试题库及答案解析</w:t>
      </w:r>
    </w:p>
    <w:p w:rsidR="00A77B3E" w14:paraId="4112131F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D74747C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27A5AC4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中东的民主化是一个表面的形式，要整合成稳定的民主是极为困难的事情。平时我们所理解的民主化，往往是推翻某一个派别或个人的专制统治，但其实推翻专制之后的民主化进程是更艰难得多的。中东多数国家不同于日本、韩国这样的单一民族国家，人们往往难以理解中东国家政治进程是多么复杂。关于这段文字，以下理解有误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9CF547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、平时我们所理解的民主化过于狭窄化</w:t>
      </w:r>
    </w:p>
    <w:p w:rsidR="003F588C" w14:paraId="41E770C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、中东多数国家并不是单一民族国家</w:t>
      </w:r>
    </w:p>
    <w:p w:rsidR="003F588C" w14:paraId="66DE7A8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、人们对中东国家政治进程想象得太简单</w:t>
      </w:r>
    </w:p>
    <w:p w:rsidR="003F588C" w14:paraId="0010618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、单一民族国家民主化进程比多民族国家顺利</w:t>
      </w:r>
    </w:p>
    <w:p w:rsidR="003F588C" w14:paraId="0F79ED2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538CCA9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项，由“平时我们所理解的民主化，往往是……，但其实……”可知，平时我们对于民主化的理解过于狭窄</w:t>
      </w:r>
      <w:r w:rsidRPr="003F588C">
        <w:rPr>
          <w:rFonts w:ascii="Times New Roman" w:eastAsia="微软雅黑" w:hAnsi="微软雅黑" w:cs="宋体" w:hint="eastAsia"/>
          <w:szCs w:val="18"/>
        </w:rPr>
        <w:t>;B</w:t>
      </w:r>
      <w:r w:rsidRPr="003F588C">
        <w:rPr>
          <w:rFonts w:ascii="Times New Roman" w:eastAsia="微软雅黑" w:hAnsi="微软雅黑" w:cs="宋体" w:hint="eastAsia"/>
          <w:szCs w:val="18"/>
        </w:rPr>
        <w:t>项，由“中东多数国家不同于日本、韩国这样的单一民族国家”可知，中东多数国家不是单一民族国家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项，由“人们往往难以理解中东国家政治进程是多么复杂”可知，人们对中东国家政治进程想象过于简单</w:t>
      </w:r>
      <w:r w:rsidRPr="003F588C">
        <w:rPr>
          <w:rFonts w:ascii="Times New Roman" w:eastAsia="微软雅黑" w:hAnsi="微软雅黑" w:cs="宋体" w:hint="eastAsia"/>
          <w:szCs w:val="18"/>
        </w:rPr>
        <w:t>;D</w:t>
      </w:r>
      <w:r w:rsidRPr="003F588C">
        <w:rPr>
          <w:rFonts w:ascii="Times New Roman" w:eastAsia="微软雅黑" w:hAnsi="微软雅黑" w:cs="宋体" w:hint="eastAsia"/>
          <w:szCs w:val="18"/>
        </w:rPr>
        <w:t>项，国家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民主化的进程受多种因素影响，不能笼统地说单一民族国家的民主化就一定更顺利。故选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B44D1E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库兹涅茨的倒</w:t>
      </w:r>
      <w:r w:rsidRPr="003F588C">
        <w:rPr>
          <w:rFonts w:ascii="Times New Roman" w:eastAsia="微软雅黑" w:hAnsi="微软雅黑" w:cs="宋体" w:hint="eastAsia"/>
          <w:szCs w:val="18"/>
        </w:rPr>
        <w:t>U</w:t>
      </w:r>
      <w:r w:rsidRPr="003F588C">
        <w:rPr>
          <w:rFonts w:ascii="Times New Roman" w:eastAsia="微软雅黑" w:hAnsi="微软雅黑" w:cs="宋体" w:hint="eastAsia"/>
          <w:szCs w:val="18"/>
        </w:rPr>
        <w:t>曲线理论认为：“在经济增长的初期阶段，尽管人们的收入都不减少，但社会收入分配却变得不平等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随着经济的继续增长，收入分配不平等的程度逐渐减轻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经济增长达到更高水平以后，收入分配又变得平等。”这种理论假说在一定程度上符合西方发达国家经济增长的历史实际，但他又指出，重复发达国家以往的模式，以为收入不平等促进了经济增长，欠发达国家强化当前的收入不平等就是必要的，这是一种“危险的类比”。在西方经济发展实践中，解决公平问题不是搞自然而然的过渡，而是通过政府和社会的积极干预，消除工业化和城市化带来的不利影响，提高广大人民群众收入在国家不断增长的收入中所占的比例，对高收入者形成法律和政治压力，从而使得社会收入分配转向公正。</w:t>
      </w:r>
    </w:p>
    <w:p w:rsidR="003F588C" w14:paraId="7A3634E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下列说法与这段文字最相符的一项是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C9890E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、经济总量增长不会自发地促进社会收入公平分配</w:t>
      </w:r>
    </w:p>
    <w:p w:rsidR="003F588C" w14:paraId="53FAF77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、国家通过宏观调控可以有效监督和保证社会公平</w:t>
      </w:r>
    </w:p>
    <w:p w:rsidR="003F588C" w14:paraId="5DF416A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、发达国家的收入分配模式是遵循效率优先原则的</w:t>
      </w:r>
    </w:p>
    <w:p w:rsidR="003F588C" w14:paraId="7816B62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、倒</w:t>
      </w:r>
      <w:r w:rsidRPr="003F588C">
        <w:rPr>
          <w:rFonts w:ascii="Times New Roman" w:eastAsia="微软雅黑" w:hAnsi="微软雅黑" w:cs="宋体" w:hint="eastAsia"/>
          <w:szCs w:val="18"/>
        </w:rPr>
        <w:t>U</w:t>
      </w:r>
      <w:r w:rsidRPr="003F588C">
        <w:rPr>
          <w:rFonts w:ascii="Times New Roman" w:eastAsia="微软雅黑" w:hAnsi="微软雅黑" w:cs="宋体" w:hint="eastAsia"/>
          <w:szCs w:val="18"/>
        </w:rPr>
        <w:t>曲线理论不适于欠发达国家的经济增长模式</w:t>
      </w:r>
    </w:p>
    <w:p w:rsidR="003F588C" w14:paraId="1A56BEB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0CDEAC4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第一步，分析文段，将选项与文段一一对应。第二步，辨析选项。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项“经济总量增长”全文并未提及，属于无中生有，排除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项对应“解决公平问题不是搞自然而然的过渡，而是通过政府和社会的积极干预”，符合原文。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项对应“这种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理论假说在一定程度上符合西方发达国家经济增长的历史实际”，但文段并未提及“效率优先原则”，属于无中生有，排除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项对应“但他又指出……欠发达国家强化当前的收入不平等就是必要的，这是一种‘危险的类比’”，“不适于”语气过于绝对，属于偷换语气，排除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583CBB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速冻食品技术快速地把食物温度降低到远远低于水的凝固点，相当于把食物固定在了冻前的状态。因此，如果不是保存时间很短的真正的“新鲜食品”，那么“速冻食品”更能保存食物的营养并保证它的安全性。</w:t>
      </w:r>
    </w:p>
    <w:p w:rsidR="003F588C" w14:paraId="3C2A7CC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下列说法与文章不符的一项是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502981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、速冻食品技术关键在于速冻</w:t>
      </w:r>
    </w:p>
    <w:p w:rsidR="003F588C" w14:paraId="0F919F7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、速冻食品可保有食品营养</w:t>
      </w:r>
    </w:p>
    <w:p w:rsidR="003F588C" w14:paraId="609F94C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、速冻食品实际优于新鲜食品</w:t>
      </w:r>
    </w:p>
    <w:p w:rsidR="003F588C" w14:paraId="651AD25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、速冻食品是具有安全性的</w:t>
      </w:r>
    </w:p>
    <w:p w:rsidR="003F588C" w14:paraId="5103EA6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1E4393D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分析文段，将选项与原文一一对应。第二步，对比选项。根据“速冻食品技术快速地把食物温度降低到远远低于水的凝固点”以及“‘速冻食品’更能保存食物的营养并保证它的安全性”可知，速冻对于保存食物的营养和保证食物的安全很重要，据此可推断速冻食品技术的关键在于速冻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项符合文意。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项对应“‘速冻食品’更能保存食物的营养并保证它的安全性”，符合文意。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项对应“如果不是保存时间很短的真正的‘新鲜食品’，那么‘速冻食品’更能保存食物的营养并保证它的安全性”，选项去掉条件信息，属于曲解文意。故选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https://d.book118.com/096045115120010034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:rsidP="00A66124" w14:paraId="46F4B63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F122D" w14:paraId="1F43BEB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:rsidP="00A66124" w14:paraId="35006F8C" w14:textId="4F3933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F122D" w14:paraId="3141B60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paraId="498B0B1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F122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:rsidP="00A66124" w14:textId="4F3933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F122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F122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:rsidP="00A66124" w14:textId="4F3933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F122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paraId="5F47C13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paraId="375B695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paraId="7E359C3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22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7675BD"/>
    <w:rsid w:val="007F122D"/>
    <w:rsid w:val="009C641C"/>
    <w:rsid w:val="00A66124"/>
    <w:rsid w:val="00A77B3E"/>
    <w:rsid w:val="00A95C3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05FD0C4"/>
  <w15:docId w15:val="{41584DBE-8B03-4224-BBBD-38CD9BEC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7F12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7F122D"/>
    <w:rPr>
      <w:sz w:val="18"/>
      <w:szCs w:val="18"/>
    </w:rPr>
  </w:style>
  <w:style w:type="paragraph" w:styleId="Footer">
    <w:name w:val="footer"/>
    <w:basedOn w:val="Normal"/>
    <w:link w:val="a0"/>
    <w:rsid w:val="007F122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7F122D"/>
    <w:rPr>
      <w:sz w:val="18"/>
      <w:szCs w:val="18"/>
    </w:rPr>
  </w:style>
  <w:style w:type="character" w:styleId="PageNumber">
    <w:name w:val="page number"/>
    <w:basedOn w:val="DefaultParagraphFont"/>
    <w:rsid w:val="007F1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96045115120010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3899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2024-01-14T10:27:00Z</dcterms:created>
  <dcterms:modified xsi:type="dcterms:W3CDTF">2024-01-14T10:27:00Z</dcterms:modified>
</cp:coreProperties>
</file>