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轻油蒸汽转化催化剂项目计划设计方案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 w:history="1">
        <w:r>
          <w:rPr>
            <w:rFonts w:ascii="仿宋" w:eastAsia="仿宋" w:hAnsi="仿宋" w:cs="仿宋" w:hint="eastAsia"/>
            <w:lang w:eastAsia="zh-CN"/>
          </w:rPr>
          <w:t>前言</w:t>
        </w:r>
        <w:r>
          <w:tab/>
        </w:r>
        <w:r>
          <w:fldChar w:fldCharType="begin"/>
        </w:r>
        <w:r>
          <w:instrText xml:space="preserve"> PAGEREF _Toc1291 \h </w:instrText>
        </w:r>
        <w:r>
          <w:fldChar w:fldCharType="separate"/>
        </w:r>
        <w:r>
          <w:t>3</w:t>
        </w:r>
        <w:r>
          <w:fldChar w:fldCharType="end"/>
        </w:r>
      </w:hyperlink>
    </w:p>
    <w:p>
      <w:pPr>
        <w:pStyle w:val="TOC1"/>
        <w:tabs>
          <w:tab w:val="right" w:leader="dot" w:pos="8306"/>
        </w:tabs>
      </w:pPr>
      <w:hyperlink w:anchor="_Toc18788" w:history="1">
        <w:r>
          <w:rPr>
            <w:rFonts w:ascii="仿宋" w:eastAsia="仿宋" w:hAnsi="仿宋" w:cs="仿宋" w:hint="eastAsia"/>
            <w:lang w:eastAsia="zh-CN"/>
          </w:rPr>
          <w:t>一、轻油蒸汽转化催化剂项目建设背景及必要性分析</w:t>
        </w:r>
        <w:r>
          <w:tab/>
        </w:r>
        <w:r>
          <w:fldChar w:fldCharType="begin"/>
        </w:r>
        <w:r>
          <w:instrText xml:space="preserve"> PAGEREF _Toc18788 \h </w:instrText>
        </w:r>
        <w:r>
          <w:fldChar w:fldCharType="separate"/>
        </w:r>
        <w:r>
          <w:t>3</w:t>
        </w:r>
        <w:r>
          <w:fldChar w:fldCharType="end"/>
        </w:r>
      </w:hyperlink>
    </w:p>
    <w:p>
      <w:pPr>
        <w:pStyle w:val="TOC2"/>
        <w:tabs>
          <w:tab w:val="right" w:leader="dot" w:pos="8306"/>
        </w:tabs>
      </w:pPr>
      <w:hyperlink w:anchor="_Toc21356" w:history="1">
        <w:r>
          <w:rPr>
            <w:rFonts w:ascii="仿宋" w:eastAsia="仿宋" w:hAnsi="仿宋" w:cs="仿宋" w:hint="eastAsia"/>
            <w:lang w:eastAsia="zh-CN"/>
          </w:rPr>
          <w:t>(一)、轻油蒸汽转化催化剂项目背景分析</w:t>
        </w:r>
        <w:r>
          <w:tab/>
        </w:r>
        <w:r>
          <w:fldChar w:fldCharType="begin"/>
        </w:r>
        <w:r>
          <w:instrText xml:space="preserve"> PAGEREF _Toc21356 \h </w:instrText>
        </w:r>
        <w:r>
          <w:fldChar w:fldCharType="separate"/>
        </w:r>
        <w:r>
          <w:t>3</w:t>
        </w:r>
        <w:r>
          <w:fldChar w:fldCharType="end"/>
        </w:r>
      </w:hyperlink>
    </w:p>
    <w:p>
      <w:pPr>
        <w:pStyle w:val="TOC2"/>
        <w:tabs>
          <w:tab w:val="right" w:leader="dot" w:pos="8306"/>
        </w:tabs>
      </w:pPr>
      <w:hyperlink w:anchor="_Toc12742" w:history="1">
        <w:r>
          <w:rPr>
            <w:rFonts w:ascii="仿宋" w:eastAsia="仿宋" w:hAnsi="仿宋" w:cs="仿宋" w:hint="eastAsia"/>
            <w:lang w:eastAsia="zh-CN"/>
          </w:rPr>
          <w:t>(二)、轻油蒸汽转化催化剂项目建设必要性分析</w:t>
        </w:r>
        <w:r>
          <w:tab/>
        </w:r>
        <w:r>
          <w:fldChar w:fldCharType="begin"/>
        </w:r>
        <w:r>
          <w:instrText xml:space="preserve"> PAGEREF _Toc12742 \h </w:instrText>
        </w:r>
        <w:r>
          <w:fldChar w:fldCharType="separate"/>
        </w:r>
        <w:r>
          <w:t>5</w:t>
        </w:r>
        <w:r>
          <w:fldChar w:fldCharType="end"/>
        </w:r>
      </w:hyperlink>
    </w:p>
    <w:p>
      <w:pPr>
        <w:pStyle w:val="TOC1"/>
        <w:tabs>
          <w:tab w:val="right" w:leader="dot" w:pos="8306"/>
        </w:tabs>
      </w:pPr>
      <w:hyperlink w:anchor="_Toc23635" w:history="1">
        <w:r>
          <w:rPr>
            <w:rFonts w:ascii="仿宋" w:eastAsia="仿宋" w:hAnsi="仿宋" w:cs="仿宋" w:hint="eastAsia"/>
            <w:lang w:eastAsia="zh-CN"/>
          </w:rPr>
          <w:t>二、市场分析、调研</w:t>
        </w:r>
        <w:r>
          <w:tab/>
        </w:r>
        <w:r>
          <w:fldChar w:fldCharType="begin"/>
        </w:r>
        <w:r>
          <w:instrText xml:space="preserve"> PAGEREF _Toc23635 \h </w:instrText>
        </w:r>
        <w:r>
          <w:fldChar w:fldCharType="separate"/>
        </w:r>
        <w:r>
          <w:t>6</w:t>
        </w:r>
        <w:r>
          <w:fldChar w:fldCharType="end"/>
        </w:r>
      </w:hyperlink>
    </w:p>
    <w:p>
      <w:pPr>
        <w:pStyle w:val="TOC2"/>
        <w:tabs>
          <w:tab w:val="right" w:leader="dot" w:pos="8306"/>
        </w:tabs>
      </w:pPr>
      <w:hyperlink w:anchor="_Toc6926" w:history="1">
        <w:r>
          <w:rPr>
            <w:rFonts w:ascii="仿宋" w:eastAsia="仿宋" w:hAnsi="仿宋" w:cs="仿宋" w:hint="eastAsia"/>
            <w:lang w:eastAsia="zh-CN"/>
          </w:rPr>
          <w:t>(一)、轻油蒸汽转化催化剂行业分析</w:t>
        </w:r>
        <w:r>
          <w:tab/>
        </w:r>
        <w:r>
          <w:fldChar w:fldCharType="begin"/>
        </w:r>
        <w:r>
          <w:instrText xml:space="preserve"> PAGEREF _Toc6926 \h </w:instrText>
        </w:r>
        <w:r>
          <w:fldChar w:fldCharType="separate"/>
        </w:r>
        <w:r>
          <w:t>6</w:t>
        </w:r>
        <w:r>
          <w:fldChar w:fldCharType="end"/>
        </w:r>
      </w:hyperlink>
    </w:p>
    <w:p>
      <w:pPr>
        <w:pStyle w:val="TOC2"/>
        <w:tabs>
          <w:tab w:val="right" w:leader="dot" w:pos="8306"/>
        </w:tabs>
      </w:pPr>
      <w:hyperlink w:anchor="_Toc13864" w:history="1">
        <w:r>
          <w:rPr>
            <w:rFonts w:ascii="仿宋" w:eastAsia="仿宋" w:hAnsi="仿宋" w:cs="仿宋" w:hint="eastAsia"/>
            <w:lang w:eastAsia="zh-CN"/>
          </w:rPr>
          <w:t>(二)、轻油蒸汽转化催化剂市场分析预测</w:t>
        </w:r>
        <w:r>
          <w:tab/>
        </w:r>
        <w:r>
          <w:fldChar w:fldCharType="begin"/>
        </w:r>
        <w:r>
          <w:instrText xml:space="preserve"> PAGEREF _Toc13864 \h </w:instrText>
        </w:r>
        <w:r>
          <w:fldChar w:fldCharType="separate"/>
        </w:r>
        <w:r>
          <w:t>7</w:t>
        </w:r>
        <w:r>
          <w:fldChar w:fldCharType="end"/>
        </w:r>
      </w:hyperlink>
    </w:p>
    <w:p>
      <w:pPr>
        <w:pStyle w:val="TOC1"/>
        <w:tabs>
          <w:tab w:val="right" w:leader="dot" w:pos="8306"/>
        </w:tabs>
      </w:pPr>
      <w:hyperlink w:anchor="_Toc26537" w:history="1">
        <w:r>
          <w:rPr>
            <w:rFonts w:ascii="仿宋" w:eastAsia="仿宋" w:hAnsi="仿宋" w:cs="仿宋" w:hint="eastAsia"/>
            <w:lang w:eastAsia="zh-CN"/>
          </w:rPr>
          <w:t>三、轻油蒸汽转化催化剂项目概论</w:t>
        </w:r>
        <w:r>
          <w:tab/>
        </w:r>
        <w:r>
          <w:fldChar w:fldCharType="begin"/>
        </w:r>
        <w:r>
          <w:instrText xml:space="preserve"> PAGEREF _Toc26537 \h </w:instrText>
        </w:r>
        <w:r>
          <w:fldChar w:fldCharType="separate"/>
        </w:r>
        <w:r>
          <w:t>8</w:t>
        </w:r>
        <w:r>
          <w:fldChar w:fldCharType="end"/>
        </w:r>
      </w:hyperlink>
    </w:p>
    <w:p>
      <w:pPr>
        <w:pStyle w:val="TOC2"/>
        <w:tabs>
          <w:tab w:val="right" w:leader="dot" w:pos="8306"/>
        </w:tabs>
      </w:pPr>
      <w:hyperlink w:anchor="_Toc28837" w:history="1">
        <w:r>
          <w:rPr>
            <w:rFonts w:ascii="仿宋" w:eastAsia="仿宋" w:hAnsi="仿宋" w:cs="仿宋" w:hint="eastAsia"/>
            <w:lang w:eastAsia="zh-CN"/>
          </w:rPr>
          <w:t>(一)、轻油蒸汽转化催化剂项目概况</w:t>
        </w:r>
        <w:r>
          <w:tab/>
        </w:r>
        <w:r>
          <w:fldChar w:fldCharType="begin"/>
        </w:r>
        <w:r>
          <w:instrText xml:space="preserve"> PAGEREF _Toc28837 \h </w:instrText>
        </w:r>
        <w:r>
          <w:fldChar w:fldCharType="separate"/>
        </w:r>
        <w:r>
          <w:t>8</w:t>
        </w:r>
        <w:r>
          <w:fldChar w:fldCharType="end"/>
        </w:r>
      </w:hyperlink>
    </w:p>
    <w:p>
      <w:pPr>
        <w:pStyle w:val="TOC2"/>
        <w:tabs>
          <w:tab w:val="right" w:leader="dot" w:pos="8306"/>
        </w:tabs>
      </w:pPr>
      <w:hyperlink w:anchor="_Toc19305" w:history="1">
        <w:r>
          <w:rPr>
            <w:rFonts w:ascii="仿宋" w:eastAsia="仿宋" w:hAnsi="仿宋" w:cs="仿宋" w:hint="eastAsia"/>
            <w:lang w:eastAsia="zh-CN"/>
          </w:rPr>
          <w:t>(二)、轻油蒸汽转化催化剂项目目标</w:t>
        </w:r>
        <w:r>
          <w:tab/>
        </w:r>
        <w:r>
          <w:fldChar w:fldCharType="begin"/>
        </w:r>
        <w:r>
          <w:instrText xml:space="preserve"> PAGEREF _Toc19305 \h </w:instrText>
        </w:r>
        <w:r>
          <w:fldChar w:fldCharType="separate"/>
        </w:r>
        <w:r>
          <w:t>10</w:t>
        </w:r>
        <w:r>
          <w:fldChar w:fldCharType="end"/>
        </w:r>
      </w:hyperlink>
    </w:p>
    <w:p>
      <w:pPr>
        <w:pStyle w:val="TOC2"/>
        <w:tabs>
          <w:tab w:val="right" w:leader="dot" w:pos="8306"/>
        </w:tabs>
      </w:pPr>
      <w:hyperlink w:anchor="_Toc12136" w:history="1">
        <w:r>
          <w:rPr>
            <w:rFonts w:ascii="仿宋" w:eastAsia="仿宋" w:hAnsi="仿宋" w:cs="仿宋" w:hint="eastAsia"/>
            <w:lang w:eastAsia="zh-CN"/>
          </w:rPr>
          <w:t>(三)、轻油蒸汽转化催化剂项目提出的理由</w:t>
        </w:r>
        <w:r>
          <w:tab/>
        </w:r>
        <w:r>
          <w:fldChar w:fldCharType="begin"/>
        </w:r>
        <w:r>
          <w:instrText xml:space="preserve"> PAGEREF _Toc12136 \h </w:instrText>
        </w:r>
        <w:r>
          <w:fldChar w:fldCharType="separate"/>
        </w:r>
        <w:r>
          <w:t>11</w:t>
        </w:r>
        <w:r>
          <w:fldChar w:fldCharType="end"/>
        </w:r>
      </w:hyperlink>
    </w:p>
    <w:p>
      <w:pPr>
        <w:pStyle w:val="TOC2"/>
        <w:tabs>
          <w:tab w:val="right" w:leader="dot" w:pos="8306"/>
        </w:tabs>
      </w:pPr>
      <w:hyperlink w:anchor="_Toc26167" w:history="1">
        <w:r>
          <w:rPr>
            <w:rFonts w:ascii="仿宋" w:eastAsia="仿宋" w:hAnsi="仿宋" w:cs="仿宋" w:hint="eastAsia"/>
            <w:lang w:eastAsia="zh-CN"/>
          </w:rPr>
          <w:t>(四)、轻油蒸汽转化催化剂项目意义</w:t>
        </w:r>
        <w:r>
          <w:tab/>
        </w:r>
        <w:r>
          <w:fldChar w:fldCharType="begin"/>
        </w:r>
        <w:r>
          <w:instrText xml:space="preserve"> PAGEREF _Toc26167 \h </w:instrText>
        </w:r>
        <w:r>
          <w:fldChar w:fldCharType="separate"/>
        </w:r>
        <w:r>
          <w:t>13</w:t>
        </w:r>
        <w:r>
          <w:fldChar w:fldCharType="end"/>
        </w:r>
      </w:hyperlink>
    </w:p>
    <w:p>
      <w:pPr>
        <w:pStyle w:val="TOC2"/>
        <w:tabs>
          <w:tab w:val="right" w:leader="dot" w:pos="8306"/>
        </w:tabs>
      </w:pPr>
      <w:hyperlink w:anchor="_Toc6744" w:history="1">
        <w:r>
          <w:rPr>
            <w:rFonts w:ascii="仿宋" w:eastAsia="仿宋" w:hAnsi="仿宋" w:cs="仿宋" w:hint="eastAsia"/>
            <w:lang w:eastAsia="zh-CN"/>
          </w:rPr>
          <w:t>(五)、轻油蒸汽转化催化剂项目背景</w:t>
        </w:r>
        <w:r>
          <w:tab/>
        </w:r>
        <w:r>
          <w:fldChar w:fldCharType="begin"/>
        </w:r>
        <w:r>
          <w:instrText xml:space="preserve"> PAGEREF _Toc6744 \h </w:instrText>
        </w:r>
        <w:r>
          <w:fldChar w:fldCharType="separate"/>
        </w:r>
        <w:r>
          <w:t>14</w:t>
        </w:r>
        <w:r>
          <w:fldChar w:fldCharType="end"/>
        </w:r>
      </w:hyperlink>
    </w:p>
    <w:p>
      <w:pPr>
        <w:pStyle w:val="TOC1"/>
        <w:tabs>
          <w:tab w:val="right" w:leader="dot" w:pos="8306"/>
        </w:tabs>
      </w:pPr>
      <w:hyperlink w:anchor="_Toc12668" w:history="1">
        <w:r>
          <w:rPr>
            <w:rFonts w:ascii="仿宋" w:eastAsia="仿宋" w:hAnsi="仿宋" w:cs="仿宋" w:hint="eastAsia"/>
            <w:lang w:eastAsia="zh-CN"/>
          </w:rPr>
          <w:t>四、轻油蒸汽转化催化剂项目文档管理</w:t>
        </w:r>
        <w:r>
          <w:tab/>
        </w:r>
        <w:r>
          <w:fldChar w:fldCharType="begin"/>
        </w:r>
        <w:r>
          <w:instrText xml:space="preserve"> PAGEREF _Toc12668 \h </w:instrText>
        </w:r>
        <w:r>
          <w:fldChar w:fldCharType="separate"/>
        </w:r>
        <w:r>
          <w:t>15</w:t>
        </w:r>
        <w:r>
          <w:fldChar w:fldCharType="end"/>
        </w:r>
      </w:hyperlink>
    </w:p>
    <w:p>
      <w:pPr>
        <w:pStyle w:val="TOC2"/>
        <w:tabs>
          <w:tab w:val="right" w:leader="dot" w:pos="8306"/>
        </w:tabs>
      </w:pPr>
      <w:hyperlink w:anchor="_Toc23018" w:history="1">
        <w:r>
          <w:rPr>
            <w:rFonts w:ascii="仿宋" w:eastAsia="仿宋" w:hAnsi="仿宋" w:cs="仿宋" w:hint="eastAsia"/>
            <w:lang w:eastAsia="zh-CN"/>
          </w:rPr>
          <w:t>(一)、文档编制与审查</w:t>
        </w:r>
        <w:r>
          <w:tab/>
        </w:r>
        <w:r>
          <w:fldChar w:fldCharType="begin"/>
        </w:r>
        <w:r>
          <w:instrText xml:space="preserve"> PAGEREF _Toc23018 \h </w:instrText>
        </w:r>
        <w:r>
          <w:fldChar w:fldCharType="separate"/>
        </w:r>
        <w:r>
          <w:t>15</w:t>
        </w:r>
        <w:r>
          <w:fldChar w:fldCharType="end"/>
        </w:r>
      </w:hyperlink>
    </w:p>
    <w:p>
      <w:pPr>
        <w:pStyle w:val="TOC2"/>
        <w:tabs>
          <w:tab w:val="right" w:leader="dot" w:pos="8306"/>
        </w:tabs>
      </w:pPr>
      <w:hyperlink w:anchor="_Toc15810" w:history="1">
        <w:r>
          <w:rPr>
            <w:rFonts w:ascii="仿宋" w:eastAsia="仿宋" w:hAnsi="仿宋" w:cs="仿宋" w:hint="eastAsia"/>
            <w:lang w:eastAsia="zh-CN"/>
          </w:rPr>
          <w:t>(二)、文档发布与分发</w:t>
        </w:r>
        <w:r>
          <w:tab/>
        </w:r>
        <w:r>
          <w:fldChar w:fldCharType="begin"/>
        </w:r>
        <w:r>
          <w:instrText xml:space="preserve"> PAGEREF _Toc15810 \h </w:instrText>
        </w:r>
        <w:r>
          <w:fldChar w:fldCharType="separate"/>
        </w:r>
        <w:r>
          <w:t>16</w:t>
        </w:r>
        <w:r>
          <w:fldChar w:fldCharType="end"/>
        </w:r>
      </w:hyperlink>
    </w:p>
    <w:p>
      <w:pPr>
        <w:pStyle w:val="TOC2"/>
        <w:tabs>
          <w:tab w:val="right" w:leader="dot" w:pos="8306"/>
        </w:tabs>
      </w:pPr>
      <w:hyperlink w:anchor="_Toc18115" w:history="1">
        <w:r>
          <w:rPr>
            <w:rFonts w:ascii="仿宋" w:eastAsia="仿宋" w:hAnsi="仿宋" w:cs="仿宋" w:hint="eastAsia"/>
            <w:lang w:eastAsia="zh-CN"/>
          </w:rPr>
          <w:t>(三)、文档存档与归档</w:t>
        </w:r>
        <w:r>
          <w:tab/>
        </w:r>
        <w:r>
          <w:fldChar w:fldCharType="begin"/>
        </w:r>
        <w:r>
          <w:instrText xml:space="preserve"> PAGEREF _Toc18115 \h </w:instrText>
        </w:r>
        <w:r>
          <w:fldChar w:fldCharType="separate"/>
        </w:r>
        <w:r>
          <w:t>17</w:t>
        </w:r>
        <w:r>
          <w:fldChar w:fldCharType="end"/>
        </w:r>
      </w:hyperlink>
    </w:p>
    <w:p>
      <w:pPr>
        <w:pStyle w:val="TOC1"/>
        <w:tabs>
          <w:tab w:val="right" w:leader="dot" w:pos="8306"/>
        </w:tabs>
      </w:pPr>
      <w:hyperlink w:anchor="_Toc27220" w:history="1">
        <w:r>
          <w:rPr>
            <w:rFonts w:ascii="仿宋" w:eastAsia="仿宋" w:hAnsi="仿宋" w:cs="仿宋" w:hint="eastAsia"/>
            <w:lang w:eastAsia="zh-CN"/>
          </w:rPr>
          <w:t>五、轻油蒸汽转化催化剂项目建设单位说明</w:t>
        </w:r>
        <w:r>
          <w:tab/>
        </w:r>
        <w:r>
          <w:fldChar w:fldCharType="begin"/>
        </w:r>
        <w:r>
          <w:instrText xml:space="preserve"> PAGEREF _Toc27220 \h </w:instrText>
        </w:r>
        <w:r>
          <w:fldChar w:fldCharType="separate"/>
        </w:r>
        <w:r>
          <w:t>18</w:t>
        </w:r>
        <w:r>
          <w:fldChar w:fldCharType="end"/>
        </w:r>
      </w:hyperlink>
    </w:p>
    <w:p>
      <w:pPr>
        <w:pStyle w:val="TOC2"/>
        <w:tabs>
          <w:tab w:val="right" w:leader="dot" w:pos="8306"/>
        </w:tabs>
      </w:pPr>
      <w:hyperlink w:anchor="_Toc28500" w:history="1">
        <w:r>
          <w:rPr>
            <w:rFonts w:ascii="仿宋" w:eastAsia="仿宋" w:hAnsi="仿宋" w:cs="仿宋" w:hint="eastAsia"/>
            <w:lang w:eastAsia="zh-CN"/>
          </w:rPr>
          <w:t>(一)、轻油蒸汽转化催化剂项目承办单位基本情况</w:t>
        </w:r>
        <w:r>
          <w:tab/>
        </w:r>
        <w:r>
          <w:fldChar w:fldCharType="begin"/>
        </w:r>
        <w:r>
          <w:instrText xml:space="preserve"> PAGEREF _Toc28500 \h </w:instrText>
        </w:r>
        <w:r>
          <w:fldChar w:fldCharType="separate"/>
        </w:r>
        <w:r>
          <w:t>18</w:t>
        </w:r>
        <w:r>
          <w:fldChar w:fldCharType="end"/>
        </w:r>
      </w:hyperlink>
    </w:p>
    <w:p>
      <w:pPr>
        <w:pStyle w:val="TOC2"/>
        <w:tabs>
          <w:tab w:val="right" w:leader="dot" w:pos="8306"/>
        </w:tabs>
      </w:pPr>
      <w:hyperlink w:anchor="_Toc20200" w:history="1">
        <w:r>
          <w:rPr>
            <w:rFonts w:ascii="仿宋" w:eastAsia="仿宋" w:hAnsi="仿宋" w:cs="仿宋" w:hint="eastAsia"/>
            <w:lang w:eastAsia="zh-CN"/>
          </w:rPr>
          <w:t>(二)、公司经济效益分析</w:t>
        </w:r>
        <w:r>
          <w:tab/>
        </w:r>
        <w:r>
          <w:fldChar w:fldCharType="begin"/>
        </w:r>
        <w:r>
          <w:instrText xml:space="preserve"> PAGEREF _Toc20200 \h </w:instrText>
        </w:r>
        <w:r>
          <w:fldChar w:fldCharType="separate"/>
        </w:r>
        <w:r>
          <w:t>19</w:t>
        </w:r>
        <w:r>
          <w:fldChar w:fldCharType="end"/>
        </w:r>
      </w:hyperlink>
    </w:p>
    <w:p>
      <w:pPr>
        <w:pStyle w:val="TOC1"/>
        <w:tabs>
          <w:tab w:val="right" w:leader="dot" w:pos="8306"/>
        </w:tabs>
      </w:pPr>
      <w:hyperlink w:anchor="_Toc27485" w:history="1">
        <w:r>
          <w:rPr>
            <w:rFonts w:ascii="仿宋" w:eastAsia="仿宋" w:hAnsi="仿宋" w:cs="仿宋" w:hint="eastAsia"/>
            <w:lang w:eastAsia="zh-CN"/>
          </w:rPr>
          <w:t>六、工艺说明</w:t>
        </w:r>
        <w:r>
          <w:tab/>
        </w:r>
        <w:r>
          <w:fldChar w:fldCharType="begin"/>
        </w:r>
        <w:r>
          <w:instrText xml:space="preserve"> PAGEREF _Toc27485 \h </w:instrText>
        </w:r>
        <w:r>
          <w:fldChar w:fldCharType="separate"/>
        </w:r>
        <w:r>
          <w:t>20</w:t>
        </w:r>
        <w:r>
          <w:fldChar w:fldCharType="end"/>
        </w:r>
      </w:hyperlink>
    </w:p>
    <w:p>
      <w:pPr>
        <w:pStyle w:val="TOC2"/>
        <w:tabs>
          <w:tab w:val="right" w:leader="dot" w:pos="8306"/>
        </w:tabs>
      </w:pPr>
      <w:hyperlink w:anchor="_Toc3996" w:history="1">
        <w:r>
          <w:rPr>
            <w:rFonts w:ascii="仿宋" w:eastAsia="仿宋" w:hAnsi="仿宋" w:cs="仿宋" w:hint="eastAsia"/>
            <w:lang w:eastAsia="zh-CN"/>
          </w:rPr>
          <w:t>(一)、技术管理特点</w:t>
        </w:r>
        <w:r>
          <w:tab/>
        </w:r>
        <w:r>
          <w:fldChar w:fldCharType="begin"/>
        </w:r>
        <w:r>
          <w:instrText xml:space="preserve"> PAGEREF _Toc3996 \h </w:instrText>
        </w:r>
        <w:r>
          <w:fldChar w:fldCharType="separate"/>
        </w:r>
        <w:r>
          <w:t>20</w:t>
        </w:r>
        <w:r>
          <w:fldChar w:fldCharType="end"/>
        </w:r>
      </w:hyperlink>
    </w:p>
    <w:p>
      <w:pPr>
        <w:pStyle w:val="TOC2"/>
        <w:tabs>
          <w:tab w:val="right" w:leader="dot" w:pos="8306"/>
        </w:tabs>
      </w:pPr>
      <w:hyperlink w:anchor="_Toc29817" w:history="1">
        <w:r>
          <w:rPr>
            <w:rFonts w:ascii="仿宋" w:eastAsia="仿宋" w:hAnsi="仿宋" w:cs="仿宋" w:hint="eastAsia"/>
            <w:lang w:eastAsia="zh-CN"/>
          </w:rPr>
          <w:t>(二)、轻油蒸汽转化催化剂项目工艺技术设计方案</w:t>
        </w:r>
        <w:r>
          <w:tab/>
        </w:r>
        <w:r>
          <w:fldChar w:fldCharType="begin"/>
        </w:r>
        <w:r>
          <w:instrText xml:space="preserve"> PAGEREF _Toc29817 \h </w:instrText>
        </w:r>
        <w:r>
          <w:fldChar w:fldCharType="separate"/>
        </w:r>
        <w:r>
          <w:t>21</w:t>
        </w:r>
        <w:r>
          <w:fldChar w:fldCharType="end"/>
        </w:r>
      </w:hyperlink>
    </w:p>
    <w:p>
      <w:pPr>
        <w:pStyle w:val="TOC2"/>
        <w:tabs>
          <w:tab w:val="right" w:leader="dot" w:pos="8306"/>
        </w:tabs>
      </w:pPr>
      <w:hyperlink w:anchor="_Toc21958" w:history="1">
        <w:r>
          <w:rPr>
            <w:rFonts w:ascii="仿宋" w:eastAsia="仿宋" w:hAnsi="仿宋" w:cs="仿宋" w:hint="eastAsia"/>
            <w:lang w:eastAsia="zh-CN"/>
          </w:rPr>
          <w:t>(三)、设备选型方案</w:t>
        </w:r>
        <w:r>
          <w:tab/>
        </w:r>
        <w:r>
          <w:fldChar w:fldCharType="begin"/>
        </w:r>
        <w:r>
          <w:instrText xml:space="preserve"> PAGEREF _Toc21958 \h </w:instrText>
        </w:r>
        <w:r>
          <w:fldChar w:fldCharType="separate"/>
        </w:r>
        <w:r>
          <w:t>23</w:t>
        </w:r>
        <w:r>
          <w:fldChar w:fldCharType="end"/>
        </w:r>
      </w:hyperlink>
    </w:p>
    <w:p>
      <w:pPr>
        <w:pStyle w:val="TOC1"/>
        <w:tabs>
          <w:tab w:val="right" w:leader="dot" w:pos="8306"/>
        </w:tabs>
      </w:pPr>
      <w:hyperlink w:anchor="_Toc13347" w:history="1">
        <w:r>
          <w:rPr>
            <w:rFonts w:ascii="仿宋" w:eastAsia="仿宋" w:hAnsi="仿宋" w:cs="仿宋" w:hint="eastAsia"/>
            <w:lang w:eastAsia="zh-CN"/>
          </w:rPr>
          <w:t>七、轻油蒸汽转化催化剂项目经营效益</w:t>
        </w:r>
        <w:r>
          <w:tab/>
        </w:r>
        <w:r>
          <w:fldChar w:fldCharType="begin"/>
        </w:r>
        <w:r>
          <w:instrText xml:space="preserve"> PAGEREF _Toc13347 \h </w:instrText>
        </w:r>
        <w:r>
          <w:fldChar w:fldCharType="separate"/>
        </w:r>
        <w:r>
          <w:t>24</w:t>
        </w:r>
        <w:r>
          <w:fldChar w:fldCharType="end"/>
        </w:r>
      </w:hyperlink>
    </w:p>
    <w:p>
      <w:pPr>
        <w:pStyle w:val="TOC2"/>
        <w:tabs>
          <w:tab w:val="right" w:leader="dot" w:pos="8306"/>
        </w:tabs>
      </w:pPr>
      <w:hyperlink w:anchor="_Toc15470" w:history="1">
        <w:r>
          <w:rPr>
            <w:rFonts w:ascii="仿宋" w:eastAsia="仿宋" w:hAnsi="仿宋" w:cs="仿宋" w:hint="eastAsia"/>
            <w:lang w:eastAsia="zh-CN"/>
          </w:rPr>
          <w:t>(一)、经济评价财务测算</w:t>
        </w:r>
        <w:r>
          <w:tab/>
        </w:r>
        <w:r>
          <w:fldChar w:fldCharType="begin"/>
        </w:r>
        <w:r>
          <w:instrText xml:space="preserve"> PAGEREF _Toc15470 \h </w:instrText>
        </w:r>
        <w:r>
          <w:fldChar w:fldCharType="separate"/>
        </w:r>
        <w:r>
          <w:t>24</w:t>
        </w:r>
        <w:r>
          <w:fldChar w:fldCharType="end"/>
        </w:r>
      </w:hyperlink>
    </w:p>
    <w:p>
      <w:pPr>
        <w:pStyle w:val="TOC2"/>
        <w:tabs>
          <w:tab w:val="right" w:leader="dot" w:pos="8306"/>
        </w:tabs>
      </w:pPr>
      <w:hyperlink w:anchor="_Toc31448" w:history="1">
        <w:r>
          <w:rPr>
            <w:rFonts w:ascii="仿宋" w:eastAsia="仿宋" w:hAnsi="仿宋" w:cs="仿宋" w:hint="eastAsia"/>
            <w:lang w:eastAsia="zh-CN"/>
          </w:rPr>
          <w:t>(二)、轻油蒸汽转化催化剂项目盈利能力分析</w:t>
        </w:r>
        <w:r>
          <w:tab/>
        </w:r>
        <w:r>
          <w:fldChar w:fldCharType="begin"/>
        </w:r>
        <w:r>
          <w:instrText xml:space="preserve"> PAGEREF _Toc31448 \h </w:instrText>
        </w:r>
        <w:r>
          <w:fldChar w:fldCharType="separate"/>
        </w:r>
        <w:r>
          <w:t>25</w:t>
        </w:r>
        <w:r>
          <w:fldChar w:fldCharType="end"/>
        </w:r>
      </w:hyperlink>
    </w:p>
    <w:p>
      <w:pPr>
        <w:pStyle w:val="TOC1"/>
        <w:tabs>
          <w:tab w:val="right" w:leader="dot" w:pos="8306"/>
        </w:tabs>
      </w:pPr>
      <w:hyperlink w:anchor="_Toc13673" w:history="1">
        <w:r>
          <w:rPr>
            <w:rFonts w:ascii="仿宋" w:eastAsia="仿宋" w:hAnsi="仿宋" w:cs="仿宋" w:hint="eastAsia"/>
            <w:lang w:eastAsia="zh-CN"/>
          </w:rPr>
          <w:t>八、轻油蒸汽转化催化剂项目财务管理</w:t>
        </w:r>
        <w:r>
          <w:tab/>
        </w:r>
        <w:r>
          <w:fldChar w:fldCharType="begin"/>
        </w:r>
        <w:r>
          <w:instrText xml:space="preserve"> PAGEREF _Toc13673 \h </w:instrText>
        </w:r>
        <w:r>
          <w:fldChar w:fldCharType="separate"/>
        </w:r>
        <w:r>
          <w:t>26</w:t>
        </w:r>
        <w:r>
          <w:fldChar w:fldCharType="end"/>
        </w:r>
      </w:hyperlink>
    </w:p>
    <w:p>
      <w:pPr>
        <w:pStyle w:val="TOC2"/>
        <w:tabs>
          <w:tab w:val="right" w:leader="dot" w:pos="8306"/>
        </w:tabs>
      </w:pPr>
      <w:hyperlink w:anchor="_Toc28986" w:history="1">
        <w:r>
          <w:rPr>
            <w:rFonts w:ascii="仿宋" w:eastAsia="仿宋" w:hAnsi="仿宋" w:cs="仿宋" w:hint="eastAsia"/>
            <w:lang w:eastAsia="zh-CN"/>
          </w:rPr>
          <w:t>(一)、资金需求大</w:t>
        </w:r>
        <w:r>
          <w:tab/>
        </w:r>
        <w:r>
          <w:fldChar w:fldCharType="begin"/>
        </w:r>
        <w:r>
          <w:instrText xml:space="preserve"> PAGEREF _Toc28986 \h </w:instrText>
        </w:r>
        <w:r>
          <w:fldChar w:fldCharType="separate"/>
        </w:r>
        <w:r>
          <w:t>26</w:t>
        </w:r>
        <w:r>
          <w:fldChar w:fldCharType="end"/>
        </w:r>
      </w:hyperlink>
    </w:p>
    <w:p>
      <w:pPr>
        <w:pStyle w:val="TOC2"/>
        <w:tabs>
          <w:tab w:val="right" w:leader="dot" w:pos="8306"/>
        </w:tabs>
      </w:pPr>
      <w:hyperlink w:anchor="_Toc21609" w:history="1">
        <w:r>
          <w:rPr>
            <w:rFonts w:ascii="仿宋" w:eastAsia="仿宋" w:hAnsi="仿宋" w:cs="仿宋" w:hint="eastAsia"/>
            <w:lang w:eastAsia="zh-CN"/>
          </w:rPr>
          <w:t>(二)、研发周期长</w:t>
        </w:r>
        <w:r>
          <w:tab/>
        </w:r>
        <w:r>
          <w:fldChar w:fldCharType="begin"/>
        </w:r>
        <w:r>
          <w:instrText xml:space="preserve"> PAGEREF _Toc21609 \h </w:instrText>
        </w:r>
        <w:r>
          <w:fldChar w:fldCharType="separate"/>
        </w:r>
        <w:r>
          <w:t>27</w:t>
        </w:r>
        <w:r>
          <w:fldChar w:fldCharType="end"/>
        </w:r>
      </w:hyperlink>
    </w:p>
    <w:p>
      <w:pPr>
        <w:pStyle w:val="TOC2"/>
        <w:tabs>
          <w:tab w:val="right" w:leader="dot" w:pos="8306"/>
        </w:tabs>
      </w:pPr>
      <w:hyperlink w:anchor="_Toc7013" w:history="1">
        <w:r>
          <w:rPr>
            <w:rFonts w:ascii="仿宋" w:eastAsia="仿宋" w:hAnsi="仿宋" w:cs="仿宋" w:hint="eastAsia"/>
            <w:lang w:eastAsia="zh-CN"/>
          </w:rPr>
          <w:t>(三)、市场风险大</w:t>
        </w:r>
        <w:r>
          <w:tab/>
        </w:r>
        <w:r>
          <w:fldChar w:fldCharType="begin"/>
        </w:r>
        <w:r>
          <w:instrText xml:space="preserve"> PAGEREF _Toc7013 \h </w:instrText>
        </w:r>
        <w:r>
          <w:fldChar w:fldCharType="separate"/>
        </w:r>
        <w:r>
          <w:t>29</w:t>
        </w:r>
        <w:r>
          <w:fldChar w:fldCharType="end"/>
        </w:r>
      </w:hyperlink>
    </w:p>
    <w:p>
      <w:pPr>
        <w:pStyle w:val="TOC2"/>
        <w:tabs>
          <w:tab w:val="right" w:leader="dot" w:pos="8306"/>
        </w:tabs>
      </w:pPr>
      <w:hyperlink w:anchor="_Toc6021" w:history="1">
        <w:r>
          <w:rPr>
            <w:rFonts w:ascii="仿宋" w:eastAsia="仿宋" w:hAnsi="仿宋" w:cs="仿宋" w:hint="eastAsia"/>
            <w:lang w:eastAsia="zh-CN"/>
          </w:rPr>
          <w:t>(四)、利润率高</w:t>
        </w:r>
        <w:r>
          <w:tab/>
        </w:r>
        <w:r>
          <w:fldChar w:fldCharType="begin"/>
        </w:r>
        <w:r>
          <w:instrText xml:space="preserve"> PAGEREF _Toc6021 \h </w:instrText>
        </w:r>
        <w:r>
          <w:fldChar w:fldCharType="separate"/>
        </w:r>
        <w:r>
          <w:t>31</w:t>
        </w:r>
        <w:r>
          <w:fldChar w:fldCharType="end"/>
        </w:r>
      </w:hyperlink>
    </w:p>
    <w:p>
      <w:pPr>
        <w:pStyle w:val="TOC1"/>
        <w:tabs>
          <w:tab w:val="right" w:leader="dot" w:pos="8306"/>
        </w:tabs>
      </w:pPr>
      <w:hyperlink w:anchor="_Toc2006" w:history="1">
        <w:r>
          <w:rPr>
            <w:rFonts w:ascii="仿宋" w:eastAsia="仿宋" w:hAnsi="仿宋" w:cs="仿宋" w:hint="eastAsia"/>
            <w:lang w:eastAsia="zh-CN"/>
          </w:rPr>
          <w:t>九、轻油蒸汽转化催化剂项目创新与研发</w:t>
        </w:r>
        <w:r>
          <w:tab/>
        </w:r>
        <w:r>
          <w:fldChar w:fldCharType="begin"/>
        </w:r>
        <w:r>
          <w:instrText xml:space="preserve"> PAGEREF _Toc2006 \h </w:instrText>
        </w:r>
        <w:r>
          <w:fldChar w:fldCharType="separate"/>
        </w:r>
        <w:r>
          <w:t>34</w:t>
        </w:r>
        <w:r>
          <w:fldChar w:fldCharType="end"/>
        </w:r>
      </w:hyperlink>
    </w:p>
    <w:p>
      <w:pPr>
        <w:pStyle w:val="TOC2"/>
        <w:tabs>
          <w:tab w:val="right" w:leader="dot" w:pos="8306"/>
        </w:tabs>
      </w:pPr>
      <w:hyperlink w:anchor="_Toc16644" w:history="1">
        <w:r>
          <w:rPr>
            <w:rFonts w:ascii="仿宋" w:eastAsia="仿宋" w:hAnsi="仿宋" w:cs="仿宋" w:hint="eastAsia"/>
            <w:lang w:eastAsia="zh-CN"/>
          </w:rPr>
          <w:t>(一)、创新策略与方向</w:t>
        </w:r>
        <w:r>
          <w:tab/>
        </w:r>
        <w:r>
          <w:fldChar w:fldCharType="begin"/>
        </w:r>
        <w:r>
          <w:instrText xml:space="preserve"> PAGEREF _Toc16644 \h </w:instrText>
        </w:r>
        <w:r>
          <w:fldChar w:fldCharType="separate"/>
        </w:r>
        <w:r>
          <w:t>34</w:t>
        </w:r>
        <w:r>
          <w:fldChar w:fldCharType="end"/>
        </w:r>
      </w:hyperlink>
    </w:p>
    <w:p>
      <w:pPr>
        <w:pStyle w:val="TOC2"/>
        <w:tabs>
          <w:tab w:val="right" w:leader="dot" w:pos="8306"/>
        </w:tabs>
      </w:pPr>
      <w:hyperlink w:anchor="_Toc3725" w:history="1">
        <w:r>
          <w:rPr>
            <w:rFonts w:ascii="仿宋" w:eastAsia="仿宋" w:hAnsi="仿宋" w:cs="仿宋" w:hint="eastAsia"/>
            <w:lang w:eastAsia="zh-CN"/>
          </w:rPr>
          <w:t>(二)、研发规划与投入</w:t>
        </w:r>
        <w:r>
          <w:tab/>
        </w:r>
        <w:r>
          <w:fldChar w:fldCharType="begin"/>
        </w:r>
        <w:r>
          <w:instrText xml:space="preserve"> PAGEREF _Toc3725 \h </w:instrText>
        </w:r>
        <w:r>
          <w:fldChar w:fldCharType="separate"/>
        </w:r>
        <w:r>
          <w:t>35</w:t>
        </w:r>
        <w:r>
          <w:fldChar w:fldCharType="end"/>
        </w:r>
      </w:hyperlink>
    </w:p>
    <w:p>
      <w:pPr>
        <w:pStyle w:val="TOC1"/>
        <w:tabs>
          <w:tab w:val="right" w:leader="dot" w:pos="8306"/>
        </w:tabs>
      </w:pPr>
      <w:hyperlink w:anchor="_Toc13418" w:history="1">
        <w:r>
          <w:rPr>
            <w:rFonts w:ascii="仿宋" w:eastAsia="仿宋" w:hAnsi="仿宋" w:cs="仿宋" w:hint="eastAsia"/>
            <w:lang w:eastAsia="zh-CN"/>
          </w:rPr>
          <w:t>十、轻油蒸汽转化催化剂项目社会影响</w:t>
        </w:r>
        <w:r>
          <w:tab/>
        </w:r>
        <w:r>
          <w:fldChar w:fldCharType="begin"/>
        </w:r>
        <w:r>
          <w:instrText xml:space="preserve"> PAGEREF _Toc13418 \h </w:instrText>
        </w:r>
        <w:r>
          <w:fldChar w:fldCharType="separate"/>
        </w:r>
        <w:r>
          <w:t>37</w:t>
        </w:r>
        <w:r>
          <w:fldChar w:fldCharType="end"/>
        </w:r>
      </w:hyperlink>
    </w:p>
    <w:p>
      <w:pPr>
        <w:pStyle w:val="TOC2"/>
        <w:tabs>
          <w:tab w:val="right" w:leader="dot" w:pos="8306"/>
        </w:tabs>
      </w:pPr>
      <w:hyperlink w:anchor="_Toc27226" w:history="1">
        <w:r>
          <w:rPr>
            <w:rFonts w:ascii="仿宋" w:eastAsia="仿宋" w:hAnsi="仿宋" w:cs="仿宋" w:hint="eastAsia"/>
            <w:lang w:eastAsia="zh-CN"/>
          </w:rPr>
          <w:t>(一)、社会责任与义务</w:t>
        </w:r>
        <w:r>
          <w:tab/>
        </w:r>
        <w:r>
          <w:fldChar w:fldCharType="begin"/>
        </w:r>
        <w:r>
          <w:instrText xml:space="preserve"> PAGEREF _Toc27226 \h </w:instrText>
        </w:r>
        <w:r>
          <w:fldChar w:fldCharType="separate"/>
        </w:r>
        <w:r>
          <w:t>37</w:t>
        </w:r>
        <w:r>
          <w:fldChar w:fldCharType="end"/>
        </w:r>
      </w:hyperlink>
    </w:p>
    <w:p>
      <w:pPr>
        <w:pStyle w:val="TOC2"/>
        <w:tabs>
          <w:tab w:val="right" w:leader="dot" w:pos="8306"/>
        </w:tabs>
      </w:pPr>
      <w:hyperlink w:anchor="_Toc6433" w:history="1">
        <w:r>
          <w:rPr>
            <w:rFonts w:ascii="仿宋" w:eastAsia="仿宋" w:hAnsi="仿宋" w:cs="仿宋" w:hint="eastAsia"/>
            <w:lang w:eastAsia="zh-CN"/>
          </w:rPr>
          <w:t>(二)、社会参与与沟通</w:t>
        </w:r>
        <w:r>
          <w:tab/>
        </w:r>
        <w:r>
          <w:fldChar w:fldCharType="begin"/>
        </w:r>
        <w:r>
          <w:instrText xml:space="preserve"> PAGEREF _Toc6433 \h </w:instrText>
        </w:r>
        <w:r>
          <w:fldChar w:fldCharType="separate"/>
        </w:r>
        <w:r>
          <w:t>38</w:t>
        </w:r>
        <w:r>
          <w:fldChar w:fldCharType="end"/>
        </w:r>
      </w:hyperlink>
    </w:p>
    <w:p>
      <w:pPr>
        <w:pStyle w:val="TOC1"/>
        <w:tabs>
          <w:tab w:val="right" w:leader="dot" w:pos="8306"/>
        </w:tabs>
      </w:pPr>
      <w:hyperlink w:anchor="_Toc1396" w:history="1">
        <w:r>
          <w:rPr>
            <w:rFonts w:ascii="仿宋" w:eastAsia="仿宋" w:hAnsi="仿宋" w:cs="仿宋" w:hint="eastAsia"/>
            <w:lang w:eastAsia="zh-CN"/>
          </w:rPr>
          <w:t>十一、生产安全保护</w:t>
        </w:r>
        <w:r>
          <w:tab/>
        </w:r>
        <w:r>
          <w:fldChar w:fldCharType="begin"/>
        </w:r>
        <w:r>
          <w:instrText xml:space="preserve"> PAGEREF _Toc1396 \h </w:instrText>
        </w:r>
        <w:r>
          <w:fldChar w:fldCharType="separate"/>
        </w:r>
        <w:r>
          <w:t>39</w:t>
        </w:r>
        <w:r>
          <w:fldChar w:fldCharType="end"/>
        </w:r>
      </w:hyperlink>
    </w:p>
    <w:p>
      <w:pPr>
        <w:pStyle w:val="TOC2"/>
        <w:tabs>
          <w:tab w:val="right" w:leader="dot" w:pos="8306"/>
        </w:tabs>
      </w:pPr>
      <w:hyperlink w:anchor="_Toc22323" w:history="1">
        <w:r>
          <w:rPr>
            <w:rFonts w:ascii="仿宋" w:eastAsia="仿宋" w:hAnsi="仿宋" w:cs="仿宋" w:hint="eastAsia"/>
            <w:lang w:eastAsia="zh-CN"/>
          </w:rPr>
          <w:t>(一)、消防安全</w:t>
        </w:r>
        <w:r>
          <w:tab/>
        </w:r>
        <w:r>
          <w:fldChar w:fldCharType="begin"/>
        </w:r>
        <w:r>
          <w:instrText xml:space="preserve"> PAGEREF _Toc22323 \h </w:instrText>
        </w:r>
        <w:r>
          <w:fldChar w:fldCharType="separate"/>
        </w:r>
        <w:r>
          <w:t>39</w:t>
        </w:r>
        <w:r>
          <w:fldChar w:fldCharType="end"/>
        </w:r>
      </w:hyperlink>
    </w:p>
    <w:p>
      <w:pPr>
        <w:pStyle w:val="TOC2"/>
        <w:tabs>
          <w:tab w:val="right" w:leader="dot" w:pos="8306"/>
        </w:tabs>
      </w:pPr>
      <w:hyperlink w:anchor="_Toc23489" w:history="1">
        <w:r>
          <w:rPr>
            <w:rFonts w:ascii="仿宋" w:eastAsia="仿宋" w:hAnsi="仿宋" w:cs="仿宋" w:hint="eastAsia"/>
            <w:lang w:eastAsia="zh-CN"/>
          </w:rPr>
          <w:t>(二)、防火防爆总图布置措施</w:t>
        </w:r>
        <w:r>
          <w:tab/>
        </w:r>
        <w:r>
          <w:fldChar w:fldCharType="begin"/>
        </w:r>
        <w:r>
          <w:instrText xml:space="preserve"> PAGEREF _Toc23489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2" w:history="1">
        <w:r>
          <w:rPr>
            <w:rFonts w:ascii="仿宋" w:eastAsia="仿宋" w:hAnsi="仿宋" w:cs="仿宋" w:hint="eastAsia"/>
            <w:lang w:eastAsia="zh-CN"/>
          </w:rPr>
          <w:t>(三)、自然灾害防范措施</w:t>
        </w:r>
        <w:r>
          <w:tab/>
        </w:r>
        <w:r>
          <w:fldChar w:fldCharType="begin"/>
        </w:r>
        <w:r>
          <w:instrText xml:space="preserve"> PAGEREF _Toc26342 \h </w:instrText>
        </w:r>
        <w:r>
          <w:fldChar w:fldCharType="separate"/>
        </w:r>
        <w:r>
          <w:t>41</w:t>
        </w:r>
        <w:r>
          <w:fldChar w:fldCharType="end"/>
        </w:r>
      </w:hyperlink>
    </w:p>
    <w:p>
      <w:pPr>
        <w:pStyle w:val="TOC2"/>
        <w:tabs>
          <w:tab w:val="right" w:leader="dot" w:pos="8306"/>
        </w:tabs>
      </w:pPr>
      <w:hyperlink w:anchor="_Toc10369" w:history="1">
        <w:r>
          <w:rPr>
            <w:rFonts w:ascii="仿宋" w:eastAsia="仿宋" w:hAnsi="仿宋" w:cs="仿宋" w:hint="eastAsia"/>
            <w:lang w:eastAsia="zh-CN"/>
          </w:rPr>
          <w:t>(四)、安全色及安全标志使用要求</w:t>
        </w:r>
        <w:r>
          <w:tab/>
        </w:r>
        <w:r>
          <w:fldChar w:fldCharType="begin"/>
        </w:r>
        <w:r>
          <w:instrText xml:space="preserve"> PAGEREF _Toc10369 \h </w:instrText>
        </w:r>
        <w:r>
          <w:fldChar w:fldCharType="separate"/>
        </w:r>
        <w:r>
          <w:t>42</w:t>
        </w:r>
        <w:r>
          <w:fldChar w:fldCharType="end"/>
        </w:r>
      </w:hyperlink>
    </w:p>
    <w:p>
      <w:pPr>
        <w:pStyle w:val="TOC2"/>
        <w:tabs>
          <w:tab w:val="right" w:leader="dot" w:pos="8306"/>
        </w:tabs>
      </w:pPr>
      <w:hyperlink w:anchor="_Toc29249" w:history="1">
        <w:r>
          <w:rPr>
            <w:rFonts w:ascii="仿宋" w:eastAsia="仿宋" w:hAnsi="仿宋" w:cs="仿宋" w:hint="eastAsia"/>
            <w:lang w:eastAsia="zh-CN"/>
          </w:rPr>
          <w:t>(五)、防尘防毒措施</w:t>
        </w:r>
        <w:r>
          <w:tab/>
        </w:r>
        <w:r>
          <w:fldChar w:fldCharType="begin"/>
        </w:r>
        <w:r>
          <w:instrText xml:space="preserve"> PAGEREF _Toc29249 \h </w:instrText>
        </w:r>
        <w:r>
          <w:fldChar w:fldCharType="separate"/>
        </w:r>
        <w:r>
          <w:t>43</w:t>
        </w:r>
        <w:r>
          <w:fldChar w:fldCharType="end"/>
        </w:r>
      </w:hyperlink>
    </w:p>
    <w:p>
      <w:pPr>
        <w:pStyle w:val="TOC2"/>
        <w:tabs>
          <w:tab w:val="right" w:leader="dot" w:pos="8306"/>
        </w:tabs>
      </w:pPr>
      <w:hyperlink w:anchor="_Toc572" w:history="1">
        <w:r>
          <w:rPr>
            <w:rFonts w:ascii="仿宋" w:eastAsia="仿宋" w:hAnsi="仿宋" w:cs="仿宋" w:hint="eastAsia"/>
            <w:lang w:eastAsia="zh-CN"/>
          </w:rPr>
          <w:t>(六)、防静电、触电防护及防雷措施</w:t>
        </w:r>
        <w:r>
          <w:tab/>
        </w:r>
        <w:r>
          <w:fldChar w:fldCharType="begin"/>
        </w:r>
        <w:r>
          <w:instrText xml:space="preserve"> PAGEREF _Toc572 \h </w:instrText>
        </w:r>
        <w:r>
          <w:fldChar w:fldCharType="separate"/>
        </w:r>
        <w:r>
          <w:t>44</w:t>
        </w:r>
        <w:r>
          <w:fldChar w:fldCharType="end"/>
        </w:r>
      </w:hyperlink>
    </w:p>
    <w:p>
      <w:pPr>
        <w:pStyle w:val="TOC2"/>
        <w:tabs>
          <w:tab w:val="right" w:leader="dot" w:pos="8306"/>
        </w:tabs>
      </w:pPr>
      <w:hyperlink w:anchor="_Toc32712" w:history="1">
        <w:r>
          <w:rPr>
            <w:rFonts w:ascii="仿宋" w:eastAsia="仿宋" w:hAnsi="仿宋" w:cs="仿宋" w:hint="eastAsia"/>
            <w:lang w:eastAsia="zh-CN"/>
          </w:rPr>
          <w:t>(七)、机械设备安全保障措施</w:t>
        </w:r>
        <w:r>
          <w:tab/>
        </w:r>
        <w:r>
          <w:fldChar w:fldCharType="begin"/>
        </w:r>
        <w:r>
          <w:instrText xml:space="preserve"> PAGEREF _Toc32712 \h </w:instrText>
        </w:r>
        <w:r>
          <w:fldChar w:fldCharType="separate"/>
        </w:r>
        <w:r>
          <w:t>46</w:t>
        </w:r>
        <w:r>
          <w:fldChar w:fldCharType="end"/>
        </w:r>
      </w:hyperlink>
    </w:p>
    <w:p>
      <w:pPr>
        <w:pStyle w:val="TOC1"/>
        <w:tabs>
          <w:tab w:val="right" w:leader="dot" w:pos="8306"/>
        </w:tabs>
      </w:pPr>
      <w:hyperlink w:anchor="_Toc24348" w:history="1">
        <w:r>
          <w:rPr>
            <w:rFonts w:ascii="仿宋" w:eastAsia="仿宋" w:hAnsi="仿宋" w:cs="仿宋" w:hint="eastAsia"/>
            <w:lang w:eastAsia="zh-CN"/>
          </w:rPr>
          <w:t>十二、轻油蒸汽转化催化剂项目计划安排</w:t>
        </w:r>
        <w:r>
          <w:tab/>
        </w:r>
        <w:r>
          <w:fldChar w:fldCharType="begin"/>
        </w:r>
        <w:r>
          <w:instrText xml:space="preserve"> PAGEREF _Toc24348 \h </w:instrText>
        </w:r>
        <w:r>
          <w:fldChar w:fldCharType="separate"/>
        </w:r>
        <w:r>
          <w:t>47</w:t>
        </w:r>
        <w:r>
          <w:fldChar w:fldCharType="end"/>
        </w:r>
      </w:hyperlink>
    </w:p>
    <w:p>
      <w:pPr>
        <w:pStyle w:val="TOC2"/>
        <w:tabs>
          <w:tab w:val="right" w:leader="dot" w:pos="8306"/>
        </w:tabs>
      </w:pPr>
      <w:hyperlink w:anchor="_Toc22504" w:history="1">
        <w:r>
          <w:rPr>
            <w:rFonts w:ascii="仿宋" w:eastAsia="仿宋" w:hAnsi="仿宋" w:cs="仿宋" w:hint="eastAsia"/>
            <w:lang w:eastAsia="zh-CN"/>
          </w:rPr>
          <w:t>(一)、建设周期</w:t>
        </w:r>
        <w:r>
          <w:tab/>
        </w:r>
        <w:r>
          <w:fldChar w:fldCharType="begin"/>
        </w:r>
        <w:r>
          <w:instrText xml:space="preserve"> PAGEREF _Toc22504 \h </w:instrText>
        </w:r>
        <w:r>
          <w:fldChar w:fldCharType="separate"/>
        </w:r>
        <w:r>
          <w:t>47</w:t>
        </w:r>
        <w:r>
          <w:fldChar w:fldCharType="end"/>
        </w:r>
      </w:hyperlink>
    </w:p>
    <w:p>
      <w:pPr>
        <w:pStyle w:val="TOC2"/>
        <w:tabs>
          <w:tab w:val="right" w:leader="dot" w:pos="8306"/>
        </w:tabs>
      </w:pPr>
      <w:hyperlink w:anchor="_Toc3356" w:history="1">
        <w:r>
          <w:rPr>
            <w:rFonts w:ascii="仿宋" w:eastAsia="仿宋" w:hAnsi="仿宋" w:cs="仿宋" w:hint="eastAsia"/>
            <w:lang w:eastAsia="zh-CN"/>
          </w:rPr>
          <w:t>(二)、建设进度</w:t>
        </w:r>
        <w:r>
          <w:tab/>
        </w:r>
        <w:r>
          <w:fldChar w:fldCharType="begin"/>
        </w:r>
        <w:r>
          <w:instrText xml:space="preserve"> PAGEREF _Toc3356 \h </w:instrText>
        </w:r>
        <w:r>
          <w:fldChar w:fldCharType="separate"/>
        </w:r>
        <w:r>
          <w:t>48</w:t>
        </w:r>
        <w:r>
          <w:fldChar w:fldCharType="end"/>
        </w:r>
      </w:hyperlink>
    </w:p>
    <w:p>
      <w:pPr>
        <w:pStyle w:val="TOC2"/>
        <w:tabs>
          <w:tab w:val="right" w:leader="dot" w:pos="8306"/>
        </w:tabs>
      </w:pPr>
      <w:hyperlink w:anchor="_Toc8936" w:history="1">
        <w:r>
          <w:rPr>
            <w:rFonts w:ascii="仿宋" w:eastAsia="仿宋" w:hAnsi="仿宋" w:cs="仿宋" w:hint="eastAsia"/>
            <w:lang w:eastAsia="zh-CN"/>
          </w:rPr>
          <w:t>(三)、进度安排注意事项</w:t>
        </w:r>
        <w:r>
          <w:tab/>
        </w:r>
        <w:r>
          <w:fldChar w:fldCharType="begin"/>
        </w:r>
        <w:r>
          <w:instrText xml:space="preserve"> PAGEREF _Toc8936 \h </w:instrText>
        </w:r>
        <w:r>
          <w:fldChar w:fldCharType="separate"/>
        </w:r>
        <w:r>
          <w:t>49</w:t>
        </w:r>
        <w:r>
          <w:fldChar w:fldCharType="end"/>
        </w:r>
      </w:hyperlink>
    </w:p>
    <w:p>
      <w:pPr>
        <w:pStyle w:val="TOC2"/>
        <w:tabs>
          <w:tab w:val="right" w:leader="dot" w:pos="8306"/>
        </w:tabs>
      </w:pPr>
      <w:hyperlink w:anchor="_Toc17590" w:history="1">
        <w:r>
          <w:rPr>
            <w:rFonts w:ascii="仿宋" w:eastAsia="仿宋" w:hAnsi="仿宋" w:cs="仿宋" w:hint="eastAsia"/>
            <w:lang w:eastAsia="zh-CN"/>
          </w:rPr>
          <w:t>(四)、人力资源配置</w:t>
        </w:r>
        <w:r>
          <w:tab/>
        </w:r>
        <w:r>
          <w:fldChar w:fldCharType="begin"/>
        </w:r>
        <w:r>
          <w:instrText xml:space="preserve"> PAGEREF _Toc17590 \h </w:instrText>
        </w:r>
        <w:r>
          <w:fldChar w:fldCharType="separate"/>
        </w:r>
        <w:r>
          <w:t>51</w:t>
        </w:r>
        <w:r>
          <w:fldChar w:fldCharType="end"/>
        </w:r>
      </w:hyperlink>
    </w:p>
    <w:p>
      <w:pPr>
        <w:pStyle w:val="TOC1"/>
        <w:tabs>
          <w:tab w:val="right" w:leader="dot" w:pos="8306"/>
        </w:tabs>
      </w:pPr>
      <w:hyperlink w:anchor="_Toc27495" w:history="1">
        <w:r>
          <w:rPr>
            <w:rFonts w:ascii="仿宋" w:eastAsia="仿宋" w:hAnsi="仿宋" w:cs="仿宋" w:hint="eastAsia"/>
            <w:lang w:eastAsia="zh-CN"/>
          </w:rPr>
          <w:t>十三、轻油蒸汽转化催化剂项目实施时间节点</w:t>
        </w:r>
        <w:r>
          <w:tab/>
        </w:r>
        <w:r>
          <w:fldChar w:fldCharType="begin"/>
        </w:r>
        <w:r>
          <w:instrText xml:space="preserve"> PAGEREF _Toc27495 \h </w:instrText>
        </w:r>
        <w:r>
          <w:fldChar w:fldCharType="separate"/>
        </w:r>
        <w:r>
          <w:t>52</w:t>
        </w:r>
        <w:r>
          <w:fldChar w:fldCharType="end"/>
        </w:r>
      </w:hyperlink>
    </w:p>
    <w:p>
      <w:pPr>
        <w:pStyle w:val="TOC2"/>
        <w:tabs>
          <w:tab w:val="right" w:leader="dot" w:pos="8306"/>
        </w:tabs>
      </w:pPr>
      <w:hyperlink w:anchor="_Toc29171" w:history="1">
        <w:r>
          <w:rPr>
            <w:rFonts w:ascii="仿宋" w:eastAsia="仿宋" w:hAnsi="仿宋" w:cs="仿宋" w:hint="eastAsia"/>
            <w:lang w:eastAsia="zh-CN"/>
          </w:rPr>
          <w:t>(一)、轻油蒸汽转化催化剂项目启动阶段时间节点</w:t>
        </w:r>
        <w:r>
          <w:tab/>
        </w:r>
        <w:r>
          <w:fldChar w:fldCharType="begin"/>
        </w:r>
        <w:r>
          <w:instrText xml:space="preserve"> PAGEREF _Toc29171 \h </w:instrText>
        </w:r>
        <w:r>
          <w:fldChar w:fldCharType="separate"/>
        </w:r>
        <w:r>
          <w:t>52</w:t>
        </w:r>
        <w:r>
          <w:fldChar w:fldCharType="end"/>
        </w:r>
      </w:hyperlink>
    </w:p>
    <w:p>
      <w:pPr>
        <w:pStyle w:val="TOC2"/>
        <w:tabs>
          <w:tab w:val="right" w:leader="dot" w:pos="8306"/>
        </w:tabs>
      </w:pPr>
      <w:hyperlink w:anchor="_Toc20899" w:history="1">
        <w:r>
          <w:rPr>
            <w:rFonts w:ascii="仿宋" w:eastAsia="仿宋" w:hAnsi="仿宋" w:cs="仿宋" w:hint="eastAsia"/>
            <w:lang w:eastAsia="zh-CN"/>
          </w:rPr>
          <w:t>(二)、轻油蒸汽转化催化剂项目执行阶段时间节点</w:t>
        </w:r>
        <w:r>
          <w:tab/>
        </w:r>
        <w:r>
          <w:fldChar w:fldCharType="begin"/>
        </w:r>
        <w:r>
          <w:instrText xml:space="preserve"> PAGEREF _Toc20899 \h </w:instrText>
        </w:r>
        <w:r>
          <w:fldChar w:fldCharType="separate"/>
        </w:r>
        <w:r>
          <w:t>53</w:t>
        </w:r>
        <w:r>
          <w:fldChar w:fldCharType="end"/>
        </w:r>
      </w:hyperlink>
    </w:p>
    <w:p>
      <w:pPr>
        <w:pStyle w:val="TOC2"/>
        <w:tabs>
          <w:tab w:val="right" w:leader="dot" w:pos="8306"/>
        </w:tabs>
      </w:pPr>
      <w:hyperlink w:anchor="_Toc28426" w:history="1">
        <w:r>
          <w:rPr>
            <w:rFonts w:ascii="仿宋" w:eastAsia="仿宋" w:hAnsi="仿宋" w:cs="仿宋" w:hint="eastAsia"/>
            <w:lang w:eastAsia="zh-CN"/>
          </w:rPr>
          <w:t>(三)、轻油蒸汽转化催化剂项目完成阶段时间节点</w:t>
        </w:r>
        <w:r>
          <w:tab/>
        </w:r>
        <w:r>
          <w:fldChar w:fldCharType="begin"/>
        </w:r>
        <w:r>
          <w:instrText xml:space="preserve"> PAGEREF _Toc28426 \h </w:instrText>
        </w:r>
        <w:r>
          <w:fldChar w:fldCharType="separate"/>
        </w:r>
        <w:r>
          <w:t>54</w:t>
        </w:r>
        <w:r>
          <w:fldChar w:fldCharType="end"/>
        </w:r>
      </w:hyperlink>
    </w:p>
    <w:p>
      <w:pPr>
        <w:pStyle w:val="TOC1"/>
        <w:tabs>
          <w:tab w:val="right" w:leader="dot" w:pos="8306"/>
        </w:tabs>
      </w:pPr>
      <w:hyperlink w:anchor="_Toc24094" w:history="1">
        <w:r>
          <w:rPr>
            <w:rFonts w:ascii="仿宋" w:eastAsia="仿宋" w:hAnsi="仿宋" w:cs="仿宋" w:hint="eastAsia"/>
            <w:lang w:eastAsia="zh-CN"/>
          </w:rPr>
          <w:t>十四、利益相关者分析与沟通计划</w:t>
        </w:r>
        <w:r>
          <w:tab/>
        </w:r>
        <w:r>
          <w:fldChar w:fldCharType="begin"/>
        </w:r>
        <w:r>
          <w:instrText xml:space="preserve"> PAGEREF _Toc24094 \h </w:instrText>
        </w:r>
        <w:r>
          <w:fldChar w:fldCharType="separate"/>
        </w:r>
        <w:r>
          <w:t>55</w:t>
        </w:r>
        <w:r>
          <w:fldChar w:fldCharType="end"/>
        </w:r>
      </w:hyperlink>
    </w:p>
    <w:p>
      <w:pPr>
        <w:pStyle w:val="TOC2"/>
        <w:tabs>
          <w:tab w:val="right" w:leader="dot" w:pos="8306"/>
        </w:tabs>
      </w:pPr>
      <w:hyperlink w:anchor="_Toc1270" w:history="1">
        <w:r>
          <w:rPr>
            <w:rFonts w:ascii="仿宋" w:eastAsia="仿宋" w:hAnsi="仿宋" w:cs="仿宋" w:hint="eastAsia"/>
            <w:lang w:eastAsia="zh-CN"/>
          </w:rPr>
          <w:t>(一)、利益相关者分析</w:t>
        </w:r>
        <w:r>
          <w:tab/>
        </w:r>
        <w:r>
          <w:fldChar w:fldCharType="begin"/>
        </w:r>
        <w:r>
          <w:instrText xml:space="preserve"> PAGEREF _Toc1270 \h </w:instrText>
        </w:r>
        <w:r>
          <w:fldChar w:fldCharType="separate"/>
        </w:r>
        <w:r>
          <w:t>55</w:t>
        </w:r>
        <w:r>
          <w:fldChar w:fldCharType="end"/>
        </w:r>
      </w:hyperlink>
    </w:p>
    <w:p>
      <w:pPr>
        <w:pStyle w:val="TOC2"/>
        <w:tabs>
          <w:tab w:val="right" w:leader="dot" w:pos="8306"/>
        </w:tabs>
      </w:pPr>
      <w:hyperlink w:anchor="_Toc5732" w:history="1">
        <w:r>
          <w:rPr>
            <w:rFonts w:ascii="仿宋" w:eastAsia="仿宋" w:hAnsi="仿宋" w:cs="仿宋" w:hint="eastAsia"/>
            <w:lang w:eastAsia="zh-CN"/>
          </w:rPr>
          <w:t>(二)、沟通计划</w:t>
        </w:r>
        <w:r>
          <w:tab/>
        </w:r>
        <w:r>
          <w:fldChar w:fldCharType="begin"/>
        </w:r>
        <w:r>
          <w:instrText xml:space="preserve"> PAGEREF _Toc5732 \h </w:instrText>
        </w:r>
        <w:r>
          <w:fldChar w:fldCharType="separate"/>
        </w:r>
        <w:r>
          <w:t>57</w:t>
        </w:r>
        <w:r>
          <w:fldChar w:fldCharType="end"/>
        </w:r>
      </w:hyperlink>
    </w:p>
    <w:p>
      <w:pPr>
        <w:pStyle w:val="TOC1"/>
        <w:tabs>
          <w:tab w:val="right" w:leader="dot" w:pos="8306"/>
        </w:tabs>
      </w:pPr>
      <w:hyperlink w:anchor="_Toc27043" w:history="1">
        <w:r>
          <w:rPr>
            <w:rFonts w:ascii="仿宋" w:eastAsia="仿宋" w:hAnsi="仿宋" w:cs="仿宋" w:hint="eastAsia"/>
            <w:lang w:eastAsia="zh-CN"/>
          </w:rPr>
          <w:t>十五、轻油蒸汽转化催化剂项目工程方案分析</w:t>
        </w:r>
        <w:r>
          <w:tab/>
        </w:r>
        <w:r>
          <w:fldChar w:fldCharType="begin"/>
        </w:r>
        <w:r>
          <w:instrText xml:space="preserve"> PAGEREF _Toc27043 \h </w:instrText>
        </w:r>
        <w:r>
          <w:fldChar w:fldCharType="separate"/>
        </w:r>
        <w:r>
          <w:t>58</w:t>
        </w:r>
        <w:r>
          <w:fldChar w:fldCharType="end"/>
        </w:r>
      </w:hyperlink>
    </w:p>
    <w:p>
      <w:pPr>
        <w:pStyle w:val="TOC2"/>
        <w:tabs>
          <w:tab w:val="right" w:leader="dot" w:pos="8306"/>
        </w:tabs>
      </w:pPr>
      <w:hyperlink w:anchor="_Toc19707" w:history="1">
        <w:r>
          <w:rPr>
            <w:rFonts w:ascii="仿宋" w:eastAsia="仿宋" w:hAnsi="仿宋" w:cs="仿宋" w:hint="eastAsia"/>
            <w:lang w:eastAsia="zh-CN"/>
          </w:rPr>
          <w:t>(一)、建筑工程设计原则</w:t>
        </w:r>
        <w:r>
          <w:tab/>
        </w:r>
        <w:r>
          <w:fldChar w:fldCharType="begin"/>
        </w:r>
        <w:r>
          <w:instrText xml:space="preserve"> PAGEREF _Toc19707 \h </w:instrText>
        </w:r>
        <w:r>
          <w:fldChar w:fldCharType="separate"/>
        </w:r>
        <w:r>
          <w:t>58</w:t>
        </w:r>
        <w:r>
          <w:fldChar w:fldCharType="end"/>
        </w:r>
      </w:hyperlink>
    </w:p>
    <w:p>
      <w:pPr>
        <w:pStyle w:val="TOC2"/>
        <w:tabs>
          <w:tab w:val="right" w:leader="dot" w:pos="8306"/>
        </w:tabs>
      </w:pPr>
      <w:hyperlink w:anchor="_Toc28838" w:history="1">
        <w:r>
          <w:rPr>
            <w:rFonts w:ascii="仿宋" w:eastAsia="仿宋" w:hAnsi="仿宋" w:cs="仿宋" w:hint="eastAsia"/>
            <w:lang w:eastAsia="zh-CN"/>
          </w:rPr>
          <w:t>(二)、土建工程建设指标</w:t>
        </w:r>
        <w:r>
          <w:tab/>
        </w:r>
        <w:r>
          <w:fldChar w:fldCharType="begin"/>
        </w:r>
        <w:r>
          <w:instrText xml:space="preserve"> PAGEREF _Toc28838 \h </w:instrText>
        </w:r>
        <w:r>
          <w:fldChar w:fldCharType="separate"/>
        </w:r>
        <w:r>
          <w:t>61</w:t>
        </w:r>
        <w:r>
          <w:fldChar w:fldCharType="end"/>
        </w:r>
      </w:hyperlink>
    </w:p>
    <w:p>
      <w:pPr>
        <w:pStyle w:val="TOC1"/>
        <w:tabs>
          <w:tab w:val="right" w:leader="dot" w:pos="8306"/>
        </w:tabs>
      </w:pPr>
      <w:hyperlink w:anchor="_Toc11709" w:history="1">
        <w:r>
          <w:rPr>
            <w:rFonts w:ascii="仿宋" w:eastAsia="仿宋" w:hAnsi="仿宋" w:cs="仿宋" w:hint="eastAsia"/>
            <w:lang w:eastAsia="zh-CN"/>
          </w:rPr>
          <w:t>十六、质量管理体系</w:t>
        </w:r>
        <w:r>
          <w:tab/>
        </w:r>
        <w:r>
          <w:fldChar w:fldCharType="begin"/>
        </w:r>
        <w:r>
          <w:instrText xml:space="preserve"> PAGEREF _Toc11709 \h </w:instrText>
        </w:r>
        <w:r>
          <w:fldChar w:fldCharType="separate"/>
        </w:r>
        <w:r>
          <w:t>63</w:t>
        </w:r>
        <w:r>
          <w:fldChar w:fldCharType="end"/>
        </w:r>
      </w:hyperlink>
    </w:p>
    <w:p>
      <w:pPr>
        <w:pStyle w:val="TOC2"/>
        <w:tabs>
          <w:tab w:val="right" w:leader="dot" w:pos="8306"/>
        </w:tabs>
      </w:pPr>
      <w:hyperlink w:anchor="_Toc2719" w:history="1">
        <w:r>
          <w:rPr>
            <w:rFonts w:ascii="仿宋" w:eastAsia="仿宋" w:hAnsi="仿宋" w:cs="仿宋" w:hint="eastAsia"/>
            <w:lang w:eastAsia="zh-CN"/>
          </w:rPr>
          <w:t>(一)、质量目标与方针</w:t>
        </w:r>
        <w:r>
          <w:tab/>
        </w:r>
        <w:r>
          <w:fldChar w:fldCharType="begin"/>
        </w:r>
        <w:r>
          <w:instrText xml:space="preserve"> PAGEREF _Toc2719 \h </w:instrText>
        </w:r>
        <w:r>
          <w:fldChar w:fldCharType="separate"/>
        </w:r>
        <w:r>
          <w:t>63</w:t>
        </w:r>
        <w:r>
          <w:fldChar w:fldCharType="end"/>
        </w:r>
      </w:hyperlink>
    </w:p>
    <w:p>
      <w:pPr>
        <w:pStyle w:val="TOC2"/>
        <w:tabs>
          <w:tab w:val="right" w:leader="dot" w:pos="8306"/>
        </w:tabs>
      </w:pPr>
      <w:hyperlink w:anchor="_Toc21046" w:history="1">
        <w:r>
          <w:rPr>
            <w:rFonts w:ascii="仿宋" w:eastAsia="仿宋" w:hAnsi="仿宋" w:cs="仿宋" w:hint="eastAsia"/>
            <w:lang w:eastAsia="zh-CN"/>
          </w:rPr>
          <w:t>(二)、质量管理责任</w:t>
        </w:r>
        <w:r>
          <w:tab/>
        </w:r>
        <w:r>
          <w:fldChar w:fldCharType="begin"/>
        </w:r>
        <w:r>
          <w:instrText xml:space="preserve"> PAGEREF _Toc21046 \h </w:instrText>
        </w:r>
        <w:r>
          <w:fldChar w:fldCharType="separate"/>
        </w:r>
        <w:r>
          <w:t>64</w:t>
        </w:r>
        <w:r>
          <w:fldChar w:fldCharType="end"/>
        </w:r>
      </w:hyperlink>
    </w:p>
    <w:p>
      <w:pPr>
        <w:pStyle w:val="TOC2"/>
        <w:tabs>
          <w:tab w:val="right" w:leader="dot" w:pos="8306"/>
        </w:tabs>
      </w:pPr>
      <w:hyperlink w:anchor="_Toc20656" w:history="1">
        <w:r>
          <w:rPr>
            <w:rFonts w:ascii="仿宋" w:eastAsia="仿宋" w:hAnsi="仿宋" w:cs="仿宋" w:hint="eastAsia"/>
            <w:lang w:eastAsia="zh-CN"/>
          </w:rPr>
          <w:t>(三)、质量管理体系文件</w:t>
        </w:r>
        <w:r>
          <w:tab/>
        </w:r>
        <w:r>
          <w:fldChar w:fldCharType="begin"/>
        </w:r>
        <w:r>
          <w:instrText xml:space="preserve"> PAGEREF _Toc20656 \h </w:instrText>
        </w:r>
        <w:r>
          <w:fldChar w:fldCharType="separate"/>
        </w:r>
        <w:r>
          <w:t>65</w:t>
        </w:r>
        <w:r>
          <w:fldChar w:fldCharType="end"/>
        </w:r>
      </w:hyperlink>
    </w:p>
    <w:p>
      <w:pPr>
        <w:pStyle w:val="TOC2"/>
        <w:tabs>
          <w:tab w:val="right" w:leader="dot" w:pos="8306"/>
        </w:tabs>
      </w:pPr>
      <w:hyperlink w:anchor="_Toc17847" w:history="1">
        <w:r>
          <w:rPr>
            <w:rFonts w:ascii="仿宋" w:eastAsia="仿宋" w:hAnsi="仿宋" w:cs="仿宋" w:hint="eastAsia"/>
            <w:lang w:eastAsia="zh-CN"/>
          </w:rPr>
          <w:t>(四)、质量培训与教育</w:t>
        </w:r>
        <w:r>
          <w:tab/>
        </w:r>
        <w:r>
          <w:fldChar w:fldCharType="begin"/>
        </w:r>
        <w:r>
          <w:instrText xml:space="preserve"> PAGEREF _Toc17847 \h </w:instrText>
        </w:r>
        <w:r>
          <w:fldChar w:fldCharType="separate"/>
        </w:r>
        <w:r>
          <w:t>67</w:t>
        </w:r>
        <w:r>
          <w:fldChar w:fldCharType="end"/>
        </w:r>
      </w:hyperlink>
    </w:p>
    <w:p>
      <w:pPr>
        <w:pStyle w:val="TOC2"/>
        <w:tabs>
          <w:tab w:val="right" w:leader="dot" w:pos="8306"/>
        </w:tabs>
      </w:pPr>
      <w:hyperlink w:anchor="_Toc1202" w:history="1">
        <w:r>
          <w:rPr>
            <w:rFonts w:ascii="仿宋" w:eastAsia="仿宋" w:hAnsi="仿宋" w:cs="仿宋" w:hint="eastAsia"/>
            <w:lang w:eastAsia="zh-CN"/>
          </w:rPr>
          <w:t>(五)、质量审核与评价</w:t>
        </w:r>
        <w:r>
          <w:tab/>
        </w:r>
        <w:r>
          <w:fldChar w:fldCharType="begin"/>
        </w:r>
        <w:r>
          <w:instrText xml:space="preserve"> PAGEREF _Toc1202 \h </w:instrText>
        </w:r>
        <w:r>
          <w:fldChar w:fldCharType="separate"/>
        </w:r>
        <w:r>
          <w:t>68</w:t>
        </w:r>
        <w:r>
          <w:fldChar w:fldCharType="end"/>
        </w:r>
      </w:hyperlink>
    </w:p>
    <w:p>
      <w:pPr>
        <w:pStyle w:val="TOC2"/>
        <w:tabs>
          <w:tab w:val="right" w:leader="dot" w:pos="8306"/>
        </w:tabs>
      </w:pPr>
      <w:hyperlink w:anchor="_Toc24382" w:history="1">
        <w:r>
          <w:rPr>
            <w:rFonts w:ascii="仿宋" w:eastAsia="仿宋" w:hAnsi="仿宋" w:cs="仿宋" w:hint="eastAsia"/>
            <w:lang w:eastAsia="zh-CN"/>
          </w:rPr>
          <w:t>(六)、不符合与纠正措施</w:t>
        </w:r>
        <w:r>
          <w:tab/>
        </w:r>
        <w:r>
          <w:fldChar w:fldCharType="begin"/>
        </w:r>
        <w:r>
          <w:instrText xml:space="preserve"> PAGEREF _Toc24382 \h </w:instrText>
        </w:r>
        <w:r>
          <w:fldChar w:fldCharType="separate"/>
        </w:r>
        <w:r>
          <w:t>70</w:t>
        </w:r>
        <w:r>
          <w:fldChar w:fldCharType="end"/>
        </w:r>
      </w:hyperlink>
    </w:p>
    <w:p>
      <w:pPr>
        <w:pStyle w:val="TOC1"/>
        <w:tabs>
          <w:tab w:val="right" w:leader="dot" w:pos="8306"/>
        </w:tabs>
      </w:pPr>
      <w:hyperlink w:anchor="_Toc29713" w:history="1">
        <w:r>
          <w:rPr>
            <w:rFonts w:ascii="仿宋" w:eastAsia="仿宋" w:hAnsi="仿宋" w:cs="仿宋" w:hint="eastAsia"/>
            <w:lang w:eastAsia="zh-CN"/>
          </w:rPr>
          <w:t>十七、营销与推广策略</w:t>
        </w:r>
        <w:r>
          <w:tab/>
        </w:r>
        <w:r>
          <w:fldChar w:fldCharType="begin"/>
        </w:r>
        <w:r>
          <w:instrText xml:space="preserve"> PAGEREF _Toc29713 \h </w:instrText>
        </w:r>
        <w:r>
          <w:fldChar w:fldCharType="separate"/>
        </w:r>
        <w:r>
          <w:t>71</w:t>
        </w:r>
        <w:r>
          <w:fldChar w:fldCharType="end"/>
        </w:r>
      </w:hyperlink>
    </w:p>
    <w:p>
      <w:pPr>
        <w:pStyle w:val="TOC2"/>
        <w:tabs>
          <w:tab w:val="right" w:leader="dot" w:pos="8306"/>
        </w:tabs>
      </w:pPr>
      <w:hyperlink w:anchor="_Toc18278" w:history="1">
        <w:r>
          <w:rPr>
            <w:rFonts w:ascii="仿宋" w:eastAsia="仿宋" w:hAnsi="仿宋" w:cs="仿宋" w:hint="eastAsia"/>
            <w:lang w:eastAsia="zh-CN"/>
          </w:rPr>
          <w:t>(一)、产品/服务定位与特点</w:t>
        </w:r>
        <w:r>
          <w:tab/>
        </w:r>
        <w:r>
          <w:fldChar w:fldCharType="begin"/>
        </w:r>
        <w:r>
          <w:instrText xml:space="preserve"> PAGEREF _Toc18278 \h </w:instrText>
        </w:r>
        <w:r>
          <w:fldChar w:fldCharType="separate"/>
        </w:r>
        <w:r>
          <w:t>71</w:t>
        </w:r>
        <w:r>
          <w:fldChar w:fldCharType="end"/>
        </w:r>
      </w:hyperlink>
    </w:p>
    <w:p>
      <w:pPr>
        <w:pStyle w:val="TOC2"/>
        <w:tabs>
          <w:tab w:val="right" w:leader="dot" w:pos="8306"/>
        </w:tabs>
      </w:pPr>
      <w:hyperlink w:anchor="_Toc23150" w:history="1">
        <w:r>
          <w:rPr>
            <w:rFonts w:ascii="仿宋" w:eastAsia="仿宋" w:hAnsi="仿宋" w:cs="仿宋" w:hint="eastAsia"/>
            <w:lang w:eastAsia="zh-CN"/>
          </w:rPr>
          <w:t>(二)、市场定位与竞争分析</w:t>
        </w:r>
        <w:r>
          <w:tab/>
        </w:r>
        <w:r>
          <w:fldChar w:fldCharType="begin"/>
        </w:r>
        <w:r>
          <w:instrText xml:space="preserve"> PAGEREF _Toc23150 \h </w:instrText>
        </w:r>
        <w:r>
          <w:fldChar w:fldCharType="separate"/>
        </w:r>
        <w:r>
          <w:t>72</w:t>
        </w:r>
        <w:r>
          <w:fldChar w:fldCharType="end"/>
        </w:r>
      </w:hyperlink>
    </w:p>
    <w:p>
      <w:pPr>
        <w:pStyle w:val="TOC2"/>
        <w:tabs>
          <w:tab w:val="right" w:leader="dot" w:pos="8306"/>
        </w:tabs>
      </w:pPr>
      <w:hyperlink w:anchor="_Toc29427" w:history="1">
        <w:r>
          <w:rPr>
            <w:rFonts w:ascii="仿宋" w:eastAsia="仿宋" w:hAnsi="仿宋" w:cs="仿宋" w:hint="eastAsia"/>
            <w:lang w:eastAsia="zh-CN"/>
          </w:rPr>
          <w:t>(三)、营销渠道与策略</w:t>
        </w:r>
        <w:r>
          <w:tab/>
        </w:r>
        <w:r>
          <w:fldChar w:fldCharType="begin"/>
        </w:r>
        <w:r>
          <w:instrText xml:space="preserve"> PAGEREF _Toc29427 \h </w:instrText>
        </w:r>
        <w:r>
          <w:fldChar w:fldCharType="separate"/>
        </w:r>
        <w:r>
          <w:t>74</w:t>
        </w:r>
        <w:r>
          <w:fldChar w:fldCharType="end"/>
        </w:r>
      </w:hyperlink>
    </w:p>
    <w:p>
      <w:pPr>
        <w:pStyle w:val="TOC2"/>
        <w:tabs>
          <w:tab w:val="right" w:leader="dot" w:pos="8306"/>
        </w:tabs>
      </w:pPr>
      <w:hyperlink w:anchor="_Toc2685" w:history="1">
        <w:r>
          <w:rPr>
            <w:rFonts w:ascii="仿宋" w:eastAsia="仿宋" w:hAnsi="仿宋" w:cs="仿宋" w:hint="eastAsia"/>
            <w:lang w:eastAsia="zh-CN"/>
          </w:rPr>
          <w:t>(四)、推广与宣传活动</w:t>
        </w:r>
        <w:r>
          <w:tab/>
        </w:r>
        <w:r>
          <w:fldChar w:fldCharType="begin"/>
        </w:r>
        <w:r>
          <w:instrText xml:space="preserve"> PAGEREF _Toc2685 \h </w:instrText>
        </w:r>
        <w:r>
          <w:fldChar w:fldCharType="separate"/>
        </w:r>
        <w:r>
          <w:t>75</w:t>
        </w:r>
        <w:r>
          <w:fldChar w:fldCharType="end"/>
        </w:r>
      </w:hyperlink>
    </w:p>
    <w:p>
      <w:pPr>
        <w:pStyle w:val="TOC1"/>
        <w:tabs>
          <w:tab w:val="right" w:leader="dot" w:pos="8306"/>
        </w:tabs>
      </w:pPr>
      <w:hyperlink w:anchor="_Toc24256" w:history="1">
        <w:r>
          <w:rPr>
            <w:rFonts w:ascii="仿宋" w:eastAsia="仿宋" w:hAnsi="仿宋" w:cs="仿宋" w:hint="eastAsia"/>
            <w:lang w:eastAsia="zh-CN"/>
          </w:rPr>
          <w:t>十八、风险识别与分类</w:t>
        </w:r>
        <w:r>
          <w:tab/>
        </w:r>
        <w:r>
          <w:fldChar w:fldCharType="begin"/>
        </w:r>
        <w:r>
          <w:instrText xml:space="preserve"> PAGEREF _Toc24256 \h </w:instrText>
        </w:r>
        <w:r>
          <w:fldChar w:fldCharType="separate"/>
        </w:r>
        <w:r>
          <w:t>80</w:t>
        </w:r>
        <w:r>
          <w:fldChar w:fldCharType="end"/>
        </w:r>
      </w:hyperlink>
    </w:p>
    <w:p>
      <w:pPr>
        <w:pStyle w:val="TOC2"/>
        <w:tabs>
          <w:tab w:val="right" w:leader="dot" w:pos="8306"/>
        </w:tabs>
      </w:pPr>
      <w:hyperlink w:anchor="_Toc5825" w:history="1">
        <w:r>
          <w:rPr>
            <w:rFonts w:ascii="仿宋" w:eastAsia="仿宋" w:hAnsi="仿宋" w:cs="仿宋" w:hint="eastAsia"/>
            <w:lang w:eastAsia="zh-CN"/>
          </w:rPr>
          <w:t>(一)、风险识别</w:t>
        </w:r>
        <w:r>
          <w:tab/>
        </w:r>
        <w:r>
          <w:fldChar w:fldCharType="begin"/>
        </w:r>
        <w:r>
          <w:instrText xml:space="preserve"> PAGEREF _Toc5825 \h </w:instrText>
        </w:r>
        <w:r>
          <w:fldChar w:fldCharType="separate"/>
        </w:r>
        <w:r>
          <w:t>80</w:t>
        </w:r>
        <w:r>
          <w:fldChar w:fldCharType="end"/>
        </w:r>
      </w:hyperlink>
    </w:p>
    <w:p>
      <w:pPr>
        <w:pStyle w:val="TOC2"/>
        <w:tabs>
          <w:tab w:val="right" w:leader="dot" w:pos="8306"/>
        </w:tabs>
      </w:pPr>
      <w:hyperlink w:anchor="_Toc21" w:history="1">
        <w:r>
          <w:rPr>
            <w:rFonts w:ascii="仿宋" w:eastAsia="仿宋" w:hAnsi="仿宋" w:cs="仿宋" w:hint="eastAsia"/>
            <w:lang w:eastAsia="zh-CN"/>
          </w:rPr>
          <w:t>(二)、风险分类</w:t>
        </w:r>
        <w:r>
          <w:tab/>
        </w:r>
        <w:r>
          <w:fldChar w:fldCharType="begin"/>
        </w:r>
        <w:r>
          <w:instrText xml:space="preserve"> PAGEREF _Toc21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88"/>
      <w:r>
        <w:rPr>
          <w:rFonts w:ascii="仿宋" w:eastAsia="仿宋" w:hAnsi="仿宋" w:cs="仿宋" w:hint="eastAsia"/>
          <w:sz w:val="28"/>
          <w:lang w:eastAsia="zh-CN"/>
        </w:rPr>
        <w:t>一、轻油蒸汽转化催化剂项目建设背景及必要性分析</w:t>
      </w:r>
      <w:bookmarkEnd w:id="2"/>
    </w:p>
    <w:p>
      <w:pPr>
        <w:pStyle w:val="Heading2"/>
        <w:rPr>
          <w:rFonts w:ascii="仿宋" w:eastAsia="仿宋" w:hAnsi="仿宋" w:cs="仿宋" w:hint="eastAsia"/>
          <w:lang w:eastAsia="zh-CN"/>
        </w:rPr>
      </w:pPr>
      <w:bookmarkStart w:id="3" w:name="_Toc21356"/>
      <w:r>
        <w:rPr>
          <w:rFonts w:ascii="仿宋" w:eastAsia="仿宋" w:hAnsi="仿宋" w:cs="仿宋" w:hint="eastAsia"/>
          <w:lang w:eastAsia="zh-CN"/>
        </w:rPr>
        <w:t>(一)、轻油蒸汽转化催化剂项目背景分析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油蒸汽转化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油蒸汽转化催化剂项目在这个潮流中的定位。同时，我们将关注行业内涌现的新兴机遇，以便轻油蒸汽转化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油蒸汽转化催化剂项目提供了强大的发展动力。我们将聚焦于行业内最新的技术发展趋势，包括但不限于人工智能、大数据分析、物联网等领域。通过深度的技术研究，我们将确保轻油蒸汽转化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油蒸汽转化催化剂项目发展的源泉。我们将投入更多的精力对市场需求进行深入剖析，超越表面的需求，深入挖掘潜在的市场痛点和机遇。通过对市场需求的细致了解，轻油蒸汽转化催化剂项目将更有针对性地设计解决方案，满足市场的多样化需求，从而更好地促进轻油蒸汽转化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油蒸汽转化催化剂项目战略至关重要。我们将对竞争态势进行更为深入的分析，包括但不限于市场份额、产品特点、客户满意度等多个维度。通过深度的竞争分析，轻油蒸汽转化催化剂项目将能够更准确地把握市场脉搏，制定具有竞争力的轻油蒸汽转化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油蒸汽转化催化剂项目的发展具有直接的影响。我们将进行更为全面的法规和政策分析，了解行业发展中的潜在法律风险和合规挑战。通过充分了解和遵守相关法规，轻油蒸汽转化催化剂项目将确保在法律框架内合法合规运营，为轻油蒸汽转化催化剂项目的稳健发展提供有力支持。</w:t>
      </w:r>
    </w:p>
    <w:p>
      <w:pPr>
        <w:pStyle w:val="Heading2"/>
        <w:ind w:firstLine="560" w:firstLineChars="200"/>
        <w:rPr>
          <w:rFonts w:ascii="仿宋" w:eastAsia="仿宋" w:hAnsi="仿宋" w:cs="仿宋" w:hint="eastAsia"/>
          <w:sz w:val="28"/>
          <w:lang w:eastAsia="zh-CN"/>
        </w:rPr>
      </w:pPr>
      <w:bookmarkStart w:id="4" w:name="_Toc12742"/>
      <w:r>
        <w:rPr>
          <w:rFonts w:ascii="仿宋" w:eastAsia="仿宋" w:hAnsi="仿宋" w:cs="仿宋" w:hint="eastAsia"/>
          <w:sz w:val="28"/>
          <w:lang w:eastAsia="zh-CN"/>
        </w:rPr>
        <w:t>(二)、轻油蒸汽转化催化剂项目建设必要性分析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的迫切性源于对行业发展趋势的深刻洞察。我们正处于一个行业变革的时代，科技创新、数字化转型成为企业发展的关键动力。轻油蒸汽转化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不仅仅是为了跟上潮流，更是为了通过技术创新推动企业的持续发展。通过引入先进的技术和解决方案，轻油蒸汽转化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油蒸汽转化催化剂项目的建设成为必然选择，通过提高产品质量、拓展服务领域，从而在竞争中获得更多的机会。轻油蒸汽转化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油蒸汽转化催化剂项目建设的必要性体现在对客户需求更精准的满足。通过轻油蒸汽转化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的背后是对企业持续创新的追求。只有通过不断创新，企业才能在竞争中立于不败之地。轻油蒸汽转化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63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926"/>
      <w:r>
        <w:rPr>
          <w:rFonts w:ascii="仿宋" w:eastAsia="仿宋" w:hAnsi="仿宋" w:cs="仿宋" w:hint="eastAsia"/>
          <w:lang w:eastAsia="zh-CN"/>
        </w:rPr>
        <w:t>(一)、轻油蒸汽转化催化剂行业分析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行业一直以来都是市场的关注焦点。行业内的发展趋势、竞争态势以及潜在机会都对轻油蒸汽转化催化剂项目的推进产生深远的影响。通过深入研究行业的整体概貌，我们将更好地理解行业的核心特征，为轻油蒸汽转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行业，技术一直是推动创新和发展的关键因素。我们将对当前技术趋势进行详尽分析，包括但不限于人工智能、大数据应用、先进制造技术等。这有助于轻油蒸汽转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油蒸汽转化催化剂项目成功的基础。我们将对主要竞争对手进行深入研究，包括其市场份额、产品特点、市场定位等。通过全面了解竞争对手的优势和劣势，轻油蒸汽转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864"/>
      <w:r>
        <w:rPr>
          <w:rFonts w:ascii="仿宋" w:eastAsia="仿宋" w:hAnsi="仿宋" w:cs="仿宋" w:hint="eastAsia"/>
          <w:sz w:val="28"/>
          <w:lang w:eastAsia="zh-CN"/>
        </w:rPr>
        <w:t>(二)、轻油蒸汽转化催化剂市场分析预测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油蒸汽转化催化剂市场未来的增长趋势。这包括市场的整体规模、各细分领域的发展趋势等。轻油蒸汽转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油蒸汽转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油蒸汽转化催化剂项目实施过程中需要充分考虑的因素。我们将对市场风险进行全面评估，包括但不限于政策法规风险、市场竞争风险、技术变革风险等。通过对潜在风险的深入分析，轻油蒸汽转化催化剂项目可以制定相应的风险缓解策略，降低不确定性对轻油蒸汽转化催化剂项目的影响。</w:t>
      </w:r>
    </w:p>
    <w:p>
      <w:pPr>
        <w:pStyle w:val="Heading1"/>
        <w:ind w:firstLine="560" w:firstLineChars="200"/>
        <w:rPr>
          <w:rFonts w:ascii="仿宋" w:eastAsia="仿宋" w:hAnsi="仿宋" w:cs="仿宋" w:hint="eastAsia"/>
          <w:sz w:val="28"/>
          <w:lang w:eastAsia="zh-CN"/>
        </w:rPr>
      </w:pPr>
      <w:bookmarkStart w:id="8" w:name="_Toc26537"/>
      <w:r>
        <w:rPr>
          <w:rFonts w:ascii="仿宋" w:eastAsia="仿宋" w:hAnsi="仿宋" w:cs="仿宋" w:hint="eastAsia"/>
          <w:sz w:val="28"/>
          <w:lang w:eastAsia="zh-CN"/>
        </w:rPr>
        <w:t>三、轻油蒸汽转化催化剂项目概论</w:t>
      </w:r>
      <w:bookmarkEnd w:id="8"/>
    </w:p>
    <w:p>
      <w:pPr>
        <w:pStyle w:val="Heading2"/>
        <w:rPr>
          <w:rFonts w:ascii="仿宋" w:eastAsia="仿宋" w:hAnsi="仿宋" w:cs="仿宋" w:hint="eastAsia"/>
          <w:lang w:eastAsia="zh-CN"/>
        </w:rPr>
      </w:pPr>
      <w:bookmarkStart w:id="9" w:name="_Toc28837"/>
      <w:r>
        <w:rPr>
          <w:rFonts w:ascii="仿宋" w:eastAsia="仿宋" w:hAnsi="仿宋" w:cs="仿宋" w:hint="eastAsia"/>
          <w:lang w:eastAsia="zh-CN"/>
        </w:rPr>
        <w:t>(一)、轻油蒸汽转化催化剂项目概况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起源追溯至对市场的深入洞察。市场的不断演变与变革为轻油蒸汽转化催化剂项目提供了难得的机遇。当前市场存在的需求缺口和变革的大环境共同构成了轻油蒸汽转化催化剂项目的背景。这个轻油蒸汽转化催化剂项目旨在充分利用市场机遇，填补行业中尚未满足的需求，为客户提供全新的解决方案。市场的变革和需求的增长使得这个轻油蒸汽转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轻油蒸汽转化催化剂项目名称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正式命名为轻油蒸汽转化催化剂。这个名称不仅仅是一个标识，更代表了轻油蒸汽转化催化剂项目的核心理念和愿景。它蕴含着轻油蒸汽转化催化剂项目所要解决问题的关键字，具有强烈的表达和辨识度，为轻油蒸汽转化催化剂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轻油蒸汽转化催化剂项目目标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核心目标是提供一种全新、高效的解决方案，满足客户日益增长的需求。轻油蒸汽转化催化剂项目追求的不仅仅是满足市场需求，更是在市场中获得卓越的竞争优势。通过不断提升产品或服务的质量和创新水平，轻油蒸汽转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轻油蒸汽转化催化剂项目范围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全面涵盖了产品研发、制造、市场推广和售后服务，确保从产品设计到最终用户体验的全方位关注。这一全面的轻油蒸汽转化催化剂项目范围是为了确保轻油蒸汽转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轻油蒸汽转化催化剂项目时间表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计划在未来18个月内完成，包括研发、测试、市场试点和正式推出等不同阶段。这个时间表的合理设计是为了确保轻油蒸汽转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轻油蒸汽转化催化剂项目预算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总预算估算为XX百万美元，主要分配在研发、市场推广、人员培训和运营等方面。这一充足的预算为轻油蒸汽转化催化剂项目提供了充足的资源，确保轻油蒸汽转化催化剂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轻油蒸汽转化催化剂项目风险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可能面临的风险包括市场接受度低、技术难题、竞争激烈等。轻油蒸汽转化催化剂项目团队已经制定了相应的风险应对计划，通过前瞻性的风险管理，确保轻油蒸汽转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轻油蒸汽转化催化剂项目团队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轻油蒸汽转化催化剂项目汇聚了一支经验丰富、多领域专业素养的核心团队，确保轻油蒸汽转化催化剂项目在各个方面都能拥有高水平的执行力。团队的协同作战是轻油蒸汽转化催化剂项目成功的关键因素之一。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轻油蒸汽转化催化剂项目背景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轻油蒸汽转化催化剂项目的背景根植于市场对更高效、创新产品的渴望，同时也受到科技发展对行业格局的深刻改变的影响。这为轻油蒸汽转化催化剂项目提供了广阔的发展空间和市场需求。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轻油蒸汽转化催化剂项目现状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截至目前，轻油蒸汽转化催化剂项目已完成市场调研和技术验证，取得了初步的成功。这为轻油蒸汽转化催化剂项目在未来的发展奠定了坚实的基础，为更远大的目标打下了坚实的基石。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305"/>
      <w:r>
        <w:rPr>
          <w:rFonts w:ascii="仿宋" w:eastAsia="仿宋" w:hAnsi="仿宋" w:cs="仿宋" w:hint="eastAsia"/>
          <w:sz w:val="28"/>
          <w:lang w:eastAsia="zh-CN"/>
        </w:rPr>
        <w:t>(二)、轻油蒸汽转化催化剂项目目标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油蒸汽转化催化剂项目首要业务目标是在市场中占据有利地位，实现产品/服务的成功推广和销售。通过不断提升产品质量、创新性，轻油蒸汽转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在科技迅速发展的时代，轻油蒸汽转化催化剂项目着眼于技术创新。通过持续的研发和技术升级，轻油蒸汽转化催化剂项目旨在推出更具创新性的产品或服务，以满足市场对新鲜、先进解决方案的需求。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油蒸汽转化催化剂项目设定了客户满意度目标。通过提供卓越的产品质量和优质的客户服务，轻油蒸汽转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轻油蒸汽转化催化剂项目注重社会责任和可持续发展。通过实施环保、社会责任轻油蒸汽转化催化剂项目，轻油蒸汽转化催化剂项目致力于在经济发展的同时保护环境，促进社会公平，实现可持续经营。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轻油蒸汽转化催化剂项目的团队是实现目标的核心驱动力。因此，轻油蒸汽转化催化剂项目设定了团队发展目标，包括提升团队成员的专业技能、培养领导力，以及搭建协同高效的团队工作氛围。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136"/>
      <w:r>
        <w:rPr>
          <w:rFonts w:ascii="仿宋" w:eastAsia="仿宋" w:hAnsi="仿宋" w:cs="仿宋" w:hint="eastAsia"/>
          <w:sz w:val="28"/>
          <w:lang w:eastAsia="zh-CN"/>
        </w:rPr>
        <w:t>(三)、轻油蒸汽转化催化剂项目提出的理由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轻油蒸汽转化催化剂项目提出的理由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轻油蒸汽转化催化剂项目的提出源于对市场机遇的深刻洞察。当前市场中存在的需求缺口和行业发展趋势表明，有巨大的商业机会等待被开发。通过准确捕捉市场机遇，轻油蒸汽转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理念基于对技术创新的信仰。通过持续的研发和技术投入，轻油蒸汽转化催化剂项目有望推出更具创新性的产品或服务。在科技飞速发展的当下，轻油蒸汽转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为了增强企业的行业竞争力。通过提升产品或服务的质量和独特性，轻油蒸汽转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响应了消费者需求的变化。随着社会和科技的不断发展，消费者对产品和服务的需求也在发生变化。通过深入了解并及时回应消费者的新需求，轻油蒸汽转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企业战略发展规划的一部分。在面对日益激烈的市场竞争和不断变化的商业环境中，轻油蒸汽转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不仅仅是基于商业考量，还注重社会责任。通过推出环保、社会责任等方面的轻油蒸汽转化催化剂项目，轻油蒸汽转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轻油蒸汽转化催化剂项目的提出反映了对利益相关者期望的关注。包括客户、员工、投资者等利益相关者在企业发展中都有着各自的期望，轻油蒸汽转化催化剂项目力求在满足这些期望的同时，取得更大的共赢。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167"/>
      <w:r>
        <w:rPr>
          <w:rFonts w:ascii="仿宋" w:eastAsia="仿宋" w:hAnsi="仿宋" w:cs="仿宋" w:hint="eastAsia"/>
          <w:sz w:val="28"/>
          <w:lang w:eastAsia="zh-CN"/>
        </w:rPr>
        <w:t>(四)、轻油蒸汽转化催化剂项目意义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在实施轻油蒸汽转化催化剂项目的过程中，我们不仅仅是在追逐商业成功，更是为企业和社会的多个层面创造了深远的意义。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首要意义在于提升企业的市场竞争力。通过持续的创新和对产品质量的高标准要求，轻油蒸汽转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油蒸汽转化催化剂项目的推进将促使行业技术水平的提升。通过引入先进技术和创新性解决方案，轻油蒸汽转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油蒸汽转化催化剂项目不仅创造了大量就业机会，提高了就业水平，还注重社会责任和环保。通过参与社会公益事业和推动环保轻油蒸汽转化催化剂项目，轻油蒸汽转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综合而言，轻油蒸汽转化催化剂项目意义重大，不仅推动了企业的发展，也为行业和社会的进步贡献了积极力量。这是一个全面而深刻的影响，将在未来产生可持续的正面效应。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744"/>
      <w:r>
        <w:rPr>
          <w:rFonts w:ascii="仿宋" w:eastAsia="仿宋" w:hAnsi="仿宋" w:cs="仿宋" w:hint="eastAsia"/>
          <w:sz w:val="28"/>
          <w:lang w:eastAsia="zh-CN"/>
        </w:rPr>
        <w:t>(五)、轻油蒸汽转化催化剂项目背景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在当今迅猛发展的商业环境中，轻油蒸汽转化催化剂项目的动因根植于对多方面因素的审慎考量。这个轻油蒸汽转化催化剂项目的提出并非孤立的决策，而是对企业所处背景深入思考的产物。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油蒸汽转化催化剂项目背后的首要原因。科技的迅速发展和全球市场的快速变化使得企业必须灵活应对。轻油蒸汽转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油蒸汽转化催化剂项目背景中不可忽视的一环。企业需要在激烈竞争中脱颖而出，为此，轻油蒸汽转化催化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技术的迅速发展为企业带来了机遇与挑战。作为轻油蒸汽转化催化剂项目启动的背景之一，对新兴技术的应用将有助于提升企业的技术水平，使其在不断演进的商业环境中保持竞争优势。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油蒸汽转化催化剂项目充分融入了社会责任的理念，通过可持续经营和社会公益轻油蒸汽转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668"/>
      <w:r>
        <w:rPr>
          <w:rFonts w:ascii="仿宋" w:eastAsia="仿宋" w:hAnsi="仿宋" w:cs="仿宋" w:hint="eastAsia"/>
          <w:sz w:val="28"/>
          <w:lang w:eastAsia="zh-CN"/>
        </w:rPr>
        <w:t>四、轻油蒸汽转化催化剂项目文档管理</w:t>
      </w:r>
      <w:bookmarkEnd w:id="14"/>
    </w:p>
    <w:p>
      <w:pPr>
        <w:pStyle w:val="Heading2"/>
        <w:rPr>
          <w:rFonts w:ascii="仿宋" w:eastAsia="仿宋" w:hAnsi="仿宋" w:cs="仿宋" w:hint="eastAsia"/>
          <w:lang w:eastAsia="zh-CN"/>
        </w:rPr>
      </w:pPr>
      <w:bookmarkStart w:id="15" w:name="_Toc2301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轻油蒸汽转化催化剂项目高度重视文档的质量和准确性，以支持轻油蒸汽转化催化剂项目的各项活动和决策。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文档的编制始于轻油蒸汽转化催化剂项目计划的初期，我们制定了详细的文档编制计划，明确了每个文档的内容、格式和编写责任人。在轻油蒸汽转化催化剂项目启动阶段，我们首先编制了轻油蒸汽转化催化剂项目章程，明确定义了轻油蒸汽转化催化剂项目的目标、范围、风险等关键要素。随后，轻油蒸汽转化催化剂项目团队根据计划陆续编制了需求文档、设计文档、测试文档等各类文档，确保轻油蒸汽转化催化剂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油蒸汽转化催化剂项目管理中的重要环节，旨在确保轻油蒸汽转化催化剂项目文档符合质量标准和轻油蒸汽转化催化剂项目需求。在轻油蒸汽转化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油蒸汽转化催化剂项目相关利益方和专业领域的专家对文档进行独立审查。这有助于获取更全面、客观的反馈，确保轻油蒸汽转化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在文档编制与审查方面建立了严格的管理机制，通过规范的流程和多维度的审查，确保轻油蒸汽转化催化剂项目文档的质量、准确性和可靠性，为轻油蒸汽转化催化剂项目的顺利推进提供了有力支持。</w:t>
      </w:r>
    </w:p>
    <w:p>
      <w:pPr>
        <w:pStyle w:val="Heading2"/>
        <w:ind w:firstLine="560" w:firstLineChars="200"/>
        <w:rPr>
          <w:rFonts w:ascii="仿宋" w:eastAsia="仿宋" w:hAnsi="仿宋" w:cs="仿宋" w:hint="eastAsia"/>
          <w:sz w:val="28"/>
          <w:lang w:eastAsia="zh-CN"/>
        </w:rPr>
      </w:pPr>
      <w:bookmarkStart w:id="16" w:name="_Toc1581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https://d.book118.com/096101005154010030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9025B"/>
    <w:rsid w:val="56D90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0100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2023-12-31T01:15:00Z</dcterms:created>
  <dcterms:modified xsi:type="dcterms:W3CDTF">2023-12-31T01:16:12Z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34BDBDB1590F47E7881971ED564AF23A_11</vt:lpwstr>
  </property>
  <property fmtid="{D5CDD505-2E9C-101B-9397-08002B2CF9AE}" pid="3" name="KSOProductBuildVer">
    <vt:lpwstr>2052-12.1.0.16120</vt:lpwstr>
  </property>
</Properties>
</file>