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医药相关行业公司成立报告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一、医药项目概况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0" w:history="1">
        <w:r>
          <w:rPr>
            <w:rFonts w:ascii="仿宋" w:eastAsia="仿宋" w:hAnsi="仿宋" w:cs="仿宋" w:hint="eastAsia"/>
            <w:lang w:eastAsia="zh-CN"/>
          </w:rPr>
          <w:t>(二)、医药项目提出的理由</w:t>
        </w:r>
        <w:r>
          <w:tab/>
        </w:r>
        <w:r>
          <w:fldChar w:fldCharType="begin"/>
        </w:r>
        <w:r>
          <w:instrText xml:space="preserve"> PAGEREF _Toc29330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(三)、医药项目选址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(六)、医药项目投资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(七)、医药项目进度规划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(九)、医药项目综合评价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4" w:history="1">
        <w:r>
          <w:rPr>
            <w:rFonts w:ascii="仿宋" w:eastAsia="仿宋" w:hAnsi="仿宋" w:cs="仿宋" w:hint="eastAsia"/>
            <w:lang w:eastAsia="zh-CN"/>
          </w:rPr>
          <w:t>二、医药筹建公司基本信息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_Toc11946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_Toc23834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_Toc10019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_Toc14345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_Toc18439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_Toc30190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" w:history="1">
        <w:r>
          <w:rPr>
            <w:rFonts w:ascii="仿宋" w:eastAsia="仿宋" w:hAnsi="仿宋" w:cs="仿宋" w:hint="eastAsia"/>
            <w:lang w:eastAsia="zh-CN"/>
          </w:rPr>
          <w:t>(一)、医药项目进度安排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9" w:history="1">
        <w:r>
          <w:rPr>
            <w:rFonts w:ascii="仿宋" w:eastAsia="仿宋" w:hAnsi="仿宋" w:cs="仿宋" w:hint="eastAsia"/>
            <w:lang w:eastAsia="zh-CN"/>
          </w:rPr>
          <w:t>(二)、医药项目实施保障措施</w:t>
        </w:r>
        <w:r>
          <w:tab/>
        </w:r>
        <w:r>
          <w:fldChar w:fldCharType="begin"/>
        </w:r>
        <w:r>
          <w:instrText xml:space="preserve"> PAGEREF _Toc20179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8" w:history="1">
        <w:r>
          <w:rPr>
            <w:rFonts w:ascii="仿宋" w:eastAsia="仿宋" w:hAnsi="仿宋" w:cs="仿宋" w:hint="eastAsia"/>
            <w:lang w:eastAsia="zh-CN"/>
          </w:rPr>
          <w:t>七、医药项目经济效益</w:t>
        </w:r>
        <w:r>
          <w:tab/>
        </w:r>
        <w:r>
          <w:fldChar w:fldCharType="begin"/>
        </w:r>
        <w:r>
          <w:instrText xml:space="preserve"> PAGEREF _Toc21108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_Toc11478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_Toc4176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eastAsia="zh-CN"/>
          </w:rPr>
          <w:t>(三)、医药项目盈利能力分析</w:t>
        </w:r>
        <w:r>
          <w:tab/>
        </w:r>
        <w:r>
          <w:fldChar w:fldCharType="begin"/>
        </w:r>
        <w:r>
          <w:instrText xml:space="preserve"> PAGEREF _Toc26294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_Toc7881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_Toc28804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_Toc8844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_Toc22933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_Toc8415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_Toc8206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十、医药项目风险分析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(一)、医药项目风险分析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(二)、医药项目风险对策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_Toc17909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003"/>
      <w:r>
        <w:rPr>
          <w:rFonts w:ascii="仿宋" w:eastAsia="仿宋" w:hAnsi="仿宋" w:cs="仿宋" w:hint="eastAsia"/>
          <w:sz w:val="28"/>
          <w:lang w:eastAsia="zh-CN"/>
        </w:rPr>
        <w:t>一、医药项目概况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330"/>
      <w:r>
        <w:rPr>
          <w:rFonts w:ascii="仿宋" w:eastAsia="仿宋" w:hAnsi="仿宋" w:cs="仿宋" w:hint="eastAsia"/>
          <w:sz w:val="28"/>
          <w:lang w:eastAsia="zh-CN"/>
        </w:rPr>
        <w:t>(二)、医药项目提出的理由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市场需求：随着人们对生活品质的追求，对医药的需求也在不断增加。市场上对于高品质、符合个性化需求的医药需求量大，因此医药项目可以满足这一市场需求。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利润空间：医药行业的利润空间较大，通过生产和销售高品质的医药，可以获得可观的利润。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创新和发展：医药行业是一个不断创新和发展的行业，随着人们生活方式和审美观念的改变，对医药的需求也在不断变化。因此，在医药行业创业可以不断探索新的设计、材料和技术，以满足客户的需求。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环保和可持续发展：人们越来越关注环保和可持续发展，医药行业也开始注重环保和可持续性发展。通过使用环保材料和生产工艺，医药项目可以减少对环境的影响，并提高产品的可持续性。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个人兴趣和激情：一些人可能对医药设计和制造有着浓厚的兴趣和激情，他们希望通过自己的努力和创新，提供更好的医药产品和服务，满足消费者的需求。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医药项目的理由可能因具体情况而异，不同的医药项目可能有不同的原因和背景。因此，在选择医药项目时，我们需要根据自己的实际情况和需求来综合考虑各种因素，并选择最适合自己的医药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475"/>
      <w:r>
        <w:rPr>
          <w:rFonts w:ascii="仿宋" w:eastAsia="仿宋" w:hAnsi="仿宋" w:cs="仿宋" w:hint="eastAsia"/>
          <w:sz w:val="28"/>
          <w:lang w:eastAsia="zh-CN"/>
        </w:rPr>
        <w:t>(三)、医药项目选址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该医药项目计划选址于xx园区，占地面积约XXX亩。所选地理位置得天独厚，交通便捷，同时享有完善的电力、供水、排水、通讯等公用设施，非常适合本医药项目的建设需求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01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https://d.book118.com/096110205225010050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6110205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2024-02-07T20:43:00Z</dcterms:created>
  <dcterms:modified xsi:type="dcterms:W3CDTF">2024-02-07T20:44:17Z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A9F40D9A112E45749241CA53AEAB483E_11</vt:lpwstr>
  </property>
  <property fmtid="{D5CDD505-2E9C-101B-9397-08002B2CF9AE}" pid="3" name="KSOProductBuildVer">
    <vt:lpwstr>2052-12.1.0.16250</vt:lpwstr>
  </property>
</Properties>
</file>