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环卫项目规划设计蓝图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87" w:history="1">
        <w:r>
          <w:rPr>
            <w:rFonts w:ascii="仿宋" w:eastAsia="仿宋" w:hAnsi="仿宋" w:cs="仿宋" w:hint="eastAsia"/>
            <w:lang w:eastAsia="zh-CN"/>
          </w:rPr>
          <w:t>序言</w:t>
        </w:r>
        <w:r>
          <w:tab/>
        </w:r>
        <w:r>
          <w:fldChar w:fldCharType="begin"/>
        </w:r>
        <w:r>
          <w:instrText xml:space="preserve"> PAGEREF _Toc26387 \h </w:instrText>
        </w:r>
        <w:r>
          <w:fldChar w:fldCharType="separate"/>
        </w:r>
        <w:r>
          <w:t>3</w:t>
        </w:r>
        <w:r>
          <w:fldChar w:fldCharType="end"/>
        </w:r>
      </w:hyperlink>
    </w:p>
    <w:p>
      <w:pPr>
        <w:pStyle w:val="TOC1"/>
        <w:tabs>
          <w:tab w:val="right" w:leader="dot" w:pos="8306"/>
        </w:tabs>
      </w:pPr>
      <w:hyperlink w:anchor="_Toc30144" w:history="1">
        <w:r>
          <w:rPr>
            <w:rFonts w:ascii="仿宋" w:eastAsia="仿宋" w:hAnsi="仿宋" w:cs="仿宋" w:hint="eastAsia"/>
            <w:lang w:eastAsia="zh-CN"/>
          </w:rPr>
          <w:t>一、环卫项目绩效评估</w:t>
        </w:r>
        <w:r>
          <w:tab/>
        </w:r>
        <w:r>
          <w:fldChar w:fldCharType="begin"/>
        </w:r>
        <w:r>
          <w:instrText xml:space="preserve"> PAGEREF _Toc30144 \h </w:instrText>
        </w:r>
        <w:r>
          <w:fldChar w:fldCharType="separate"/>
        </w:r>
        <w:r>
          <w:t>3</w:t>
        </w:r>
        <w:r>
          <w:fldChar w:fldCharType="end"/>
        </w:r>
      </w:hyperlink>
    </w:p>
    <w:p>
      <w:pPr>
        <w:pStyle w:val="TOC2"/>
        <w:tabs>
          <w:tab w:val="right" w:leader="dot" w:pos="8306"/>
        </w:tabs>
      </w:pPr>
      <w:hyperlink w:anchor="_Toc11312" w:history="1">
        <w:r>
          <w:rPr>
            <w:rFonts w:ascii="仿宋" w:eastAsia="仿宋" w:hAnsi="仿宋" w:cs="仿宋" w:hint="eastAsia"/>
            <w:lang w:eastAsia="zh-CN"/>
          </w:rPr>
          <w:t>(一)、绩效评估指标</w:t>
        </w:r>
        <w:r>
          <w:tab/>
        </w:r>
        <w:r>
          <w:fldChar w:fldCharType="begin"/>
        </w:r>
        <w:r>
          <w:instrText xml:space="preserve"> PAGEREF _Toc11312 \h </w:instrText>
        </w:r>
        <w:r>
          <w:fldChar w:fldCharType="separate"/>
        </w:r>
        <w:r>
          <w:t>3</w:t>
        </w:r>
        <w:r>
          <w:fldChar w:fldCharType="end"/>
        </w:r>
      </w:hyperlink>
    </w:p>
    <w:p>
      <w:pPr>
        <w:pStyle w:val="TOC2"/>
        <w:tabs>
          <w:tab w:val="right" w:leader="dot" w:pos="8306"/>
        </w:tabs>
      </w:pPr>
      <w:hyperlink w:anchor="_Toc20076" w:history="1">
        <w:r>
          <w:rPr>
            <w:rFonts w:ascii="仿宋" w:eastAsia="仿宋" w:hAnsi="仿宋" w:cs="仿宋" w:hint="eastAsia"/>
            <w:lang w:eastAsia="zh-CN"/>
          </w:rPr>
          <w:t>(二)、绩效评估方法</w:t>
        </w:r>
        <w:r>
          <w:tab/>
        </w:r>
        <w:r>
          <w:fldChar w:fldCharType="begin"/>
        </w:r>
        <w:r>
          <w:instrText xml:space="preserve"> PAGEREF _Toc20076 \h </w:instrText>
        </w:r>
        <w:r>
          <w:fldChar w:fldCharType="separate"/>
        </w:r>
        <w:r>
          <w:t>4</w:t>
        </w:r>
        <w:r>
          <w:fldChar w:fldCharType="end"/>
        </w:r>
      </w:hyperlink>
    </w:p>
    <w:p>
      <w:pPr>
        <w:pStyle w:val="TOC2"/>
        <w:tabs>
          <w:tab w:val="right" w:leader="dot" w:pos="8306"/>
        </w:tabs>
      </w:pPr>
      <w:hyperlink w:anchor="_Toc4161" w:history="1">
        <w:r>
          <w:rPr>
            <w:rFonts w:ascii="仿宋" w:eastAsia="仿宋" w:hAnsi="仿宋" w:cs="仿宋" w:hint="eastAsia"/>
            <w:lang w:eastAsia="zh-CN"/>
          </w:rPr>
          <w:t>(三)、绩效评估周期</w:t>
        </w:r>
        <w:r>
          <w:tab/>
        </w:r>
        <w:r>
          <w:fldChar w:fldCharType="begin"/>
        </w:r>
        <w:r>
          <w:instrText xml:space="preserve"> PAGEREF _Toc4161 \h </w:instrText>
        </w:r>
        <w:r>
          <w:fldChar w:fldCharType="separate"/>
        </w:r>
        <w:r>
          <w:t>5</w:t>
        </w:r>
        <w:r>
          <w:fldChar w:fldCharType="end"/>
        </w:r>
      </w:hyperlink>
    </w:p>
    <w:p>
      <w:pPr>
        <w:pStyle w:val="TOC1"/>
        <w:tabs>
          <w:tab w:val="right" w:leader="dot" w:pos="8306"/>
        </w:tabs>
      </w:pPr>
      <w:hyperlink w:anchor="_Toc9620" w:history="1">
        <w:r>
          <w:rPr>
            <w:rFonts w:ascii="仿宋" w:eastAsia="仿宋" w:hAnsi="仿宋" w:cs="仿宋" w:hint="eastAsia"/>
            <w:lang w:eastAsia="zh-CN"/>
          </w:rPr>
          <w:t>二、环卫项目建设单位说明</w:t>
        </w:r>
        <w:r>
          <w:tab/>
        </w:r>
        <w:r>
          <w:fldChar w:fldCharType="begin"/>
        </w:r>
        <w:r>
          <w:instrText xml:space="preserve"> PAGEREF _Toc9620 \h </w:instrText>
        </w:r>
        <w:r>
          <w:fldChar w:fldCharType="separate"/>
        </w:r>
        <w:r>
          <w:t>6</w:t>
        </w:r>
        <w:r>
          <w:fldChar w:fldCharType="end"/>
        </w:r>
      </w:hyperlink>
    </w:p>
    <w:p>
      <w:pPr>
        <w:pStyle w:val="TOC2"/>
        <w:tabs>
          <w:tab w:val="right" w:leader="dot" w:pos="8306"/>
        </w:tabs>
      </w:pPr>
      <w:hyperlink w:anchor="_Toc6105" w:history="1">
        <w:r>
          <w:rPr>
            <w:rFonts w:ascii="仿宋" w:eastAsia="仿宋" w:hAnsi="仿宋" w:cs="仿宋" w:hint="eastAsia"/>
            <w:lang w:eastAsia="zh-CN"/>
          </w:rPr>
          <w:t>(一)、环卫项目承办单位基本情况</w:t>
        </w:r>
        <w:r>
          <w:tab/>
        </w:r>
        <w:r>
          <w:fldChar w:fldCharType="begin"/>
        </w:r>
        <w:r>
          <w:instrText xml:space="preserve"> PAGEREF _Toc6105 \h </w:instrText>
        </w:r>
        <w:r>
          <w:fldChar w:fldCharType="separate"/>
        </w:r>
        <w:r>
          <w:t>6</w:t>
        </w:r>
        <w:r>
          <w:fldChar w:fldCharType="end"/>
        </w:r>
      </w:hyperlink>
    </w:p>
    <w:p>
      <w:pPr>
        <w:pStyle w:val="TOC2"/>
        <w:tabs>
          <w:tab w:val="right" w:leader="dot" w:pos="8306"/>
        </w:tabs>
      </w:pPr>
      <w:hyperlink w:anchor="_Toc8769" w:history="1">
        <w:r>
          <w:rPr>
            <w:rFonts w:ascii="仿宋" w:eastAsia="仿宋" w:hAnsi="仿宋" w:cs="仿宋" w:hint="eastAsia"/>
            <w:lang w:eastAsia="zh-CN"/>
          </w:rPr>
          <w:t>(二)、公司经济效益分析</w:t>
        </w:r>
        <w:r>
          <w:tab/>
        </w:r>
        <w:r>
          <w:fldChar w:fldCharType="begin"/>
        </w:r>
        <w:r>
          <w:instrText xml:space="preserve"> PAGEREF _Toc8769 \h </w:instrText>
        </w:r>
        <w:r>
          <w:fldChar w:fldCharType="separate"/>
        </w:r>
        <w:r>
          <w:t>7</w:t>
        </w:r>
        <w:r>
          <w:fldChar w:fldCharType="end"/>
        </w:r>
      </w:hyperlink>
    </w:p>
    <w:p>
      <w:pPr>
        <w:pStyle w:val="TOC1"/>
        <w:tabs>
          <w:tab w:val="right" w:leader="dot" w:pos="8306"/>
        </w:tabs>
      </w:pPr>
      <w:hyperlink w:anchor="_Toc14224" w:history="1">
        <w:r>
          <w:rPr>
            <w:rFonts w:ascii="仿宋" w:eastAsia="仿宋" w:hAnsi="仿宋" w:cs="仿宋" w:hint="eastAsia"/>
            <w:lang w:eastAsia="zh-CN"/>
          </w:rPr>
          <w:t>三、工艺说明</w:t>
        </w:r>
        <w:r>
          <w:tab/>
        </w:r>
        <w:r>
          <w:fldChar w:fldCharType="begin"/>
        </w:r>
        <w:r>
          <w:instrText xml:space="preserve"> PAGEREF _Toc14224 \h </w:instrText>
        </w:r>
        <w:r>
          <w:fldChar w:fldCharType="separate"/>
        </w:r>
        <w:r>
          <w:t>8</w:t>
        </w:r>
        <w:r>
          <w:fldChar w:fldCharType="end"/>
        </w:r>
      </w:hyperlink>
    </w:p>
    <w:p>
      <w:pPr>
        <w:pStyle w:val="TOC2"/>
        <w:tabs>
          <w:tab w:val="right" w:leader="dot" w:pos="8306"/>
        </w:tabs>
      </w:pPr>
      <w:hyperlink w:anchor="_Toc4477" w:history="1">
        <w:r>
          <w:rPr>
            <w:rFonts w:ascii="仿宋" w:eastAsia="仿宋" w:hAnsi="仿宋" w:cs="仿宋" w:hint="eastAsia"/>
            <w:lang w:eastAsia="zh-CN"/>
          </w:rPr>
          <w:t>(一)、技术管理特点</w:t>
        </w:r>
        <w:r>
          <w:tab/>
        </w:r>
        <w:r>
          <w:fldChar w:fldCharType="begin"/>
        </w:r>
        <w:r>
          <w:instrText xml:space="preserve"> PAGEREF _Toc4477 \h </w:instrText>
        </w:r>
        <w:r>
          <w:fldChar w:fldCharType="separate"/>
        </w:r>
        <w:r>
          <w:t>8</w:t>
        </w:r>
        <w:r>
          <w:fldChar w:fldCharType="end"/>
        </w:r>
      </w:hyperlink>
    </w:p>
    <w:p>
      <w:pPr>
        <w:pStyle w:val="TOC2"/>
        <w:tabs>
          <w:tab w:val="right" w:leader="dot" w:pos="8306"/>
        </w:tabs>
      </w:pPr>
      <w:hyperlink w:anchor="_Toc20440" w:history="1">
        <w:r>
          <w:rPr>
            <w:rFonts w:ascii="仿宋" w:eastAsia="仿宋" w:hAnsi="仿宋" w:cs="仿宋" w:hint="eastAsia"/>
            <w:lang w:eastAsia="zh-CN"/>
          </w:rPr>
          <w:t>(二)、环卫项目工艺技术设计方案</w:t>
        </w:r>
        <w:r>
          <w:tab/>
        </w:r>
        <w:r>
          <w:fldChar w:fldCharType="begin"/>
        </w:r>
        <w:r>
          <w:instrText xml:space="preserve"> PAGEREF _Toc20440 \h </w:instrText>
        </w:r>
        <w:r>
          <w:fldChar w:fldCharType="separate"/>
        </w:r>
        <w:r>
          <w:t>9</w:t>
        </w:r>
        <w:r>
          <w:fldChar w:fldCharType="end"/>
        </w:r>
      </w:hyperlink>
    </w:p>
    <w:p>
      <w:pPr>
        <w:pStyle w:val="TOC2"/>
        <w:tabs>
          <w:tab w:val="right" w:leader="dot" w:pos="8306"/>
        </w:tabs>
      </w:pPr>
      <w:hyperlink w:anchor="_Toc9046" w:history="1">
        <w:r>
          <w:rPr>
            <w:rFonts w:ascii="仿宋" w:eastAsia="仿宋" w:hAnsi="仿宋" w:cs="仿宋" w:hint="eastAsia"/>
            <w:lang w:eastAsia="zh-CN"/>
          </w:rPr>
          <w:t>(三)、设备选型方案</w:t>
        </w:r>
        <w:r>
          <w:tab/>
        </w:r>
        <w:r>
          <w:fldChar w:fldCharType="begin"/>
        </w:r>
        <w:r>
          <w:instrText xml:space="preserve"> PAGEREF _Toc9046 \h </w:instrText>
        </w:r>
        <w:r>
          <w:fldChar w:fldCharType="separate"/>
        </w:r>
        <w:r>
          <w:t>10</w:t>
        </w:r>
        <w:r>
          <w:fldChar w:fldCharType="end"/>
        </w:r>
      </w:hyperlink>
    </w:p>
    <w:p>
      <w:pPr>
        <w:pStyle w:val="TOC1"/>
        <w:tabs>
          <w:tab w:val="right" w:leader="dot" w:pos="8306"/>
        </w:tabs>
      </w:pPr>
      <w:hyperlink w:anchor="_Toc25692" w:history="1">
        <w:r>
          <w:rPr>
            <w:rFonts w:ascii="仿宋" w:eastAsia="仿宋" w:hAnsi="仿宋" w:cs="仿宋" w:hint="eastAsia"/>
            <w:lang w:eastAsia="zh-CN"/>
          </w:rPr>
          <w:t>四、市场分析、调研</w:t>
        </w:r>
        <w:r>
          <w:tab/>
        </w:r>
        <w:r>
          <w:fldChar w:fldCharType="begin"/>
        </w:r>
        <w:r>
          <w:instrText xml:space="preserve"> PAGEREF _Toc25692 \h </w:instrText>
        </w:r>
        <w:r>
          <w:fldChar w:fldCharType="separate"/>
        </w:r>
        <w:r>
          <w:t>11</w:t>
        </w:r>
        <w:r>
          <w:fldChar w:fldCharType="end"/>
        </w:r>
      </w:hyperlink>
    </w:p>
    <w:p>
      <w:pPr>
        <w:pStyle w:val="TOC2"/>
        <w:tabs>
          <w:tab w:val="right" w:leader="dot" w:pos="8306"/>
        </w:tabs>
      </w:pPr>
      <w:hyperlink w:anchor="_Toc31033" w:history="1">
        <w:r>
          <w:rPr>
            <w:rFonts w:ascii="仿宋" w:eastAsia="仿宋" w:hAnsi="仿宋" w:cs="仿宋" w:hint="eastAsia"/>
            <w:lang w:eastAsia="zh-CN"/>
          </w:rPr>
          <w:t>(一)、环卫行业分析</w:t>
        </w:r>
        <w:r>
          <w:tab/>
        </w:r>
        <w:r>
          <w:fldChar w:fldCharType="begin"/>
        </w:r>
        <w:r>
          <w:instrText xml:space="preserve"> PAGEREF _Toc31033 \h </w:instrText>
        </w:r>
        <w:r>
          <w:fldChar w:fldCharType="separate"/>
        </w:r>
        <w:r>
          <w:t>11</w:t>
        </w:r>
        <w:r>
          <w:fldChar w:fldCharType="end"/>
        </w:r>
      </w:hyperlink>
    </w:p>
    <w:p>
      <w:pPr>
        <w:pStyle w:val="TOC2"/>
        <w:tabs>
          <w:tab w:val="right" w:leader="dot" w:pos="8306"/>
        </w:tabs>
      </w:pPr>
      <w:hyperlink w:anchor="_Toc21377" w:history="1">
        <w:r>
          <w:rPr>
            <w:rFonts w:ascii="仿宋" w:eastAsia="仿宋" w:hAnsi="仿宋" w:cs="仿宋" w:hint="eastAsia"/>
            <w:lang w:eastAsia="zh-CN"/>
          </w:rPr>
          <w:t>(二)、环卫市场分析预测</w:t>
        </w:r>
        <w:r>
          <w:tab/>
        </w:r>
        <w:r>
          <w:fldChar w:fldCharType="begin"/>
        </w:r>
        <w:r>
          <w:instrText xml:space="preserve"> PAGEREF _Toc21377 \h </w:instrText>
        </w:r>
        <w:r>
          <w:fldChar w:fldCharType="separate"/>
        </w:r>
        <w:r>
          <w:t>12</w:t>
        </w:r>
        <w:r>
          <w:fldChar w:fldCharType="end"/>
        </w:r>
      </w:hyperlink>
    </w:p>
    <w:p>
      <w:pPr>
        <w:pStyle w:val="TOC1"/>
        <w:tabs>
          <w:tab w:val="right" w:leader="dot" w:pos="8306"/>
        </w:tabs>
      </w:pPr>
      <w:hyperlink w:anchor="_Toc22524" w:history="1">
        <w:r>
          <w:rPr>
            <w:rFonts w:ascii="仿宋" w:eastAsia="仿宋" w:hAnsi="仿宋" w:cs="仿宋" w:hint="eastAsia"/>
            <w:lang w:eastAsia="zh-CN"/>
          </w:rPr>
          <w:t>五、产品规划分析</w:t>
        </w:r>
        <w:r>
          <w:tab/>
        </w:r>
        <w:r>
          <w:fldChar w:fldCharType="begin"/>
        </w:r>
        <w:r>
          <w:instrText xml:space="preserve"> PAGEREF _Toc22524 \h </w:instrText>
        </w:r>
        <w:r>
          <w:fldChar w:fldCharType="separate"/>
        </w:r>
        <w:r>
          <w:t>13</w:t>
        </w:r>
        <w:r>
          <w:fldChar w:fldCharType="end"/>
        </w:r>
      </w:hyperlink>
    </w:p>
    <w:p>
      <w:pPr>
        <w:pStyle w:val="TOC2"/>
        <w:tabs>
          <w:tab w:val="right" w:leader="dot" w:pos="8306"/>
        </w:tabs>
      </w:pPr>
      <w:hyperlink w:anchor="_Toc14016" w:history="1">
        <w:r>
          <w:rPr>
            <w:rFonts w:ascii="仿宋" w:eastAsia="仿宋" w:hAnsi="仿宋" w:cs="仿宋" w:hint="eastAsia"/>
            <w:lang w:eastAsia="zh-CN"/>
          </w:rPr>
          <w:t>(一)、产品规划</w:t>
        </w:r>
        <w:r>
          <w:tab/>
        </w:r>
        <w:r>
          <w:fldChar w:fldCharType="begin"/>
        </w:r>
        <w:r>
          <w:instrText xml:space="preserve"> PAGEREF _Toc14016 \h </w:instrText>
        </w:r>
        <w:r>
          <w:fldChar w:fldCharType="separate"/>
        </w:r>
        <w:r>
          <w:t>13</w:t>
        </w:r>
        <w:r>
          <w:fldChar w:fldCharType="end"/>
        </w:r>
      </w:hyperlink>
    </w:p>
    <w:p>
      <w:pPr>
        <w:pStyle w:val="TOC2"/>
        <w:tabs>
          <w:tab w:val="right" w:leader="dot" w:pos="8306"/>
        </w:tabs>
      </w:pPr>
      <w:hyperlink w:anchor="_Toc9031" w:history="1">
        <w:r>
          <w:rPr>
            <w:rFonts w:ascii="仿宋" w:eastAsia="仿宋" w:hAnsi="仿宋" w:cs="仿宋" w:hint="eastAsia"/>
            <w:lang w:eastAsia="zh-CN"/>
          </w:rPr>
          <w:t>(二)、建设规模</w:t>
        </w:r>
        <w:r>
          <w:tab/>
        </w:r>
        <w:r>
          <w:fldChar w:fldCharType="begin"/>
        </w:r>
        <w:r>
          <w:instrText xml:space="preserve"> PAGEREF _Toc9031 \h </w:instrText>
        </w:r>
        <w:r>
          <w:fldChar w:fldCharType="separate"/>
        </w:r>
        <w:r>
          <w:t>13</w:t>
        </w:r>
        <w:r>
          <w:fldChar w:fldCharType="end"/>
        </w:r>
      </w:hyperlink>
    </w:p>
    <w:p>
      <w:pPr>
        <w:pStyle w:val="TOC1"/>
        <w:tabs>
          <w:tab w:val="right" w:leader="dot" w:pos="8306"/>
        </w:tabs>
      </w:pPr>
      <w:hyperlink w:anchor="_Toc6892" w:history="1">
        <w:r>
          <w:rPr>
            <w:rFonts w:ascii="仿宋" w:eastAsia="仿宋" w:hAnsi="仿宋" w:cs="仿宋" w:hint="eastAsia"/>
            <w:lang w:eastAsia="zh-CN"/>
          </w:rPr>
          <w:t>六、环卫项目文档管理</w:t>
        </w:r>
        <w:r>
          <w:tab/>
        </w:r>
        <w:r>
          <w:fldChar w:fldCharType="begin"/>
        </w:r>
        <w:r>
          <w:instrText xml:space="preserve"> PAGEREF _Toc6892 \h </w:instrText>
        </w:r>
        <w:r>
          <w:fldChar w:fldCharType="separate"/>
        </w:r>
        <w:r>
          <w:t>15</w:t>
        </w:r>
        <w:r>
          <w:fldChar w:fldCharType="end"/>
        </w:r>
      </w:hyperlink>
    </w:p>
    <w:p>
      <w:pPr>
        <w:pStyle w:val="TOC2"/>
        <w:tabs>
          <w:tab w:val="right" w:leader="dot" w:pos="8306"/>
        </w:tabs>
      </w:pPr>
      <w:hyperlink w:anchor="_Toc13631" w:history="1">
        <w:r>
          <w:rPr>
            <w:rFonts w:ascii="仿宋" w:eastAsia="仿宋" w:hAnsi="仿宋" w:cs="仿宋" w:hint="eastAsia"/>
            <w:lang w:eastAsia="zh-CN"/>
          </w:rPr>
          <w:t>(一)、文档编制与审查</w:t>
        </w:r>
        <w:r>
          <w:tab/>
        </w:r>
        <w:r>
          <w:fldChar w:fldCharType="begin"/>
        </w:r>
        <w:r>
          <w:instrText xml:space="preserve"> PAGEREF _Toc13631 \h </w:instrText>
        </w:r>
        <w:r>
          <w:fldChar w:fldCharType="separate"/>
        </w:r>
        <w:r>
          <w:t>15</w:t>
        </w:r>
        <w:r>
          <w:fldChar w:fldCharType="end"/>
        </w:r>
      </w:hyperlink>
    </w:p>
    <w:p>
      <w:pPr>
        <w:pStyle w:val="TOC2"/>
        <w:tabs>
          <w:tab w:val="right" w:leader="dot" w:pos="8306"/>
        </w:tabs>
      </w:pPr>
      <w:hyperlink w:anchor="_Toc30636" w:history="1">
        <w:r>
          <w:rPr>
            <w:rFonts w:ascii="仿宋" w:eastAsia="仿宋" w:hAnsi="仿宋" w:cs="仿宋" w:hint="eastAsia"/>
            <w:lang w:eastAsia="zh-CN"/>
          </w:rPr>
          <w:t>(二)、文档发布与分发</w:t>
        </w:r>
        <w:r>
          <w:tab/>
        </w:r>
        <w:r>
          <w:fldChar w:fldCharType="begin"/>
        </w:r>
        <w:r>
          <w:instrText xml:space="preserve"> PAGEREF _Toc30636 \h </w:instrText>
        </w:r>
        <w:r>
          <w:fldChar w:fldCharType="separate"/>
        </w:r>
        <w:r>
          <w:t>16</w:t>
        </w:r>
        <w:r>
          <w:fldChar w:fldCharType="end"/>
        </w:r>
      </w:hyperlink>
    </w:p>
    <w:p>
      <w:pPr>
        <w:pStyle w:val="TOC2"/>
        <w:tabs>
          <w:tab w:val="right" w:leader="dot" w:pos="8306"/>
        </w:tabs>
      </w:pPr>
      <w:hyperlink w:anchor="_Toc31911" w:history="1">
        <w:r>
          <w:rPr>
            <w:rFonts w:ascii="仿宋" w:eastAsia="仿宋" w:hAnsi="仿宋" w:cs="仿宋" w:hint="eastAsia"/>
            <w:lang w:eastAsia="zh-CN"/>
          </w:rPr>
          <w:t>(三)、文档存档与归档</w:t>
        </w:r>
        <w:r>
          <w:tab/>
        </w:r>
        <w:r>
          <w:fldChar w:fldCharType="begin"/>
        </w:r>
        <w:r>
          <w:instrText xml:space="preserve"> PAGEREF _Toc31911 \h </w:instrText>
        </w:r>
        <w:r>
          <w:fldChar w:fldCharType="separate"/>
        </w:r>
        <w:r>
          <w:t>17</w:t>
        </w:r>
        <w:r>
          <w:fldChar w:fldCharType="end"/>
        </w:r>
      </w:hyperlink>
    </w:p>
    <w:p>
      <w:pPr>
        <w:pStyle w:val="TOC1"/>
        <w:tabs>
          <w:tab w:val="right" w:leader="dot" w:pos="8306"/>
        </w:tabs>
      </w:pPr>
      <w:hyperlink w:anchor="_Toc18342" w:history="1">
        <w:r>
          <w:rPr>
            <w:rFonts w:ascii="仿宋" w:eastAsia="仿宋" w:hAnsi="仿宋" w:cs="仿宋" w:hint="eastAsia"/>
            <w:lang w:eastAsia="zh-CN"/>
          </w:rPr>
          <w:t>七、环卫项目计划安排</w:t>
        </w:r>
        <w:r>
          <w:tab/>
        </w:r>
        <w:r>
          <w:fldChar w:fldCharType="begin"/>
        </w:r>
        <w:r>
          <w:instrText xml:space="preserve"> PAGEREF _Toc18342 \h </w:instrText>
        </w:r>
        <w:r>
          <w:fldChar w:fldCharType="separate"/>
        </w:r>
        <w:r>
          <w:t>18</w:t>
        </w:r>
        <w:r>
          <w:fldChar w:fldCharType="end"/>
        </w:r>
      </w:hyperlink>
    </w:p>
    <w:p>
      <w:pPr>
        <w:pStyle w:val="TOC2"/>
        <w:tabs>
          <w:tab w:val="right" w:leader="dot" w:pos="8306"/>
        </w:tabs>
      </w:pPr>
      <w:hyperlink w:anchor="_Toc23751" w:history="1">
        <w:r>
          <w:rPr>
            <w:rFonts w:ascii="仿宋" w:eastAsia="仿宋" w:hAnsi="仿宋" w:cs="仿宋" w:hint="eastAsia"/>
            <w:lang w:eastAsia="zh-CN"/>
          </w:rPr>
          <w:t>(一)、建设周期</w:t>
        </w:r>
        <w:r>
          <w:tab/>
        </w:r>
        <w:r>
          <w:fldChar w:fldCharType="begin"/>
        </w:r>
        <w:r>
          <w:instrText xml:space="preserve"> PAGEREF _Toc23751 \h </w:instrText>
        </w:r>
        <w:r>
          <w:fldChar w:fldCharType="separate"/>
        </w:r>
        <w:r>
          <w:t>18</w:t>
        </w:r>
        <w:r>
          <w:fldChar w:fldCharType="end"/>
        </w:r>
      </w:hyperlink>
    </w:p>
    <w:p>
      <w:pPr>
        <w:pStyle w:val="TOC2"/>
        <w:tabs>
          <w:tab w:val="right" w:leader="dot" w:pos="8306"/>
        </w:tabs>
      </w:pPr>
      <w:hyperlink w:anchor="_Toc28471" w:history="1">
        <w:r>
          <w:rPr>
            <w:rFonts w:ascii="仿宋" w:eastAsia="仿宋" w:hAnsi="仿宋" w:cs="仿宋" w:hint="eastAsia"/>
            <w:lang w:eastAsia="zh-CN"/>
          </w:rPr>
          <w:t>(二)、建设进度</w:t>
        </w:r>
        <w:r>
          <w:tab/>
        </w:r>
        <w:r>
          <w:fldChar w:fldCharType="begin"/>
        </w:r>
        <w:r>
          <w:instrText xml:space="preserve"> PAGEREF _Toc28471 \h </w:instrText>
        </w:r>
        <w:r>
          <w:fldChar w:fldCharType="separate"/>
        </w:r>
        <w:r>
          <w:t>19</w:t>
        </w:r>
        <w:r>
          <w:fldChar w:fldCharType="end"/>
        </w:r>
      </w:hyperlink>
    </w:p>
    <w:p>
      <w:pPr>
        <w:pStyle w:val="TOC2"/>
        <w:tabs>
          <w:tab w:val="right" w:leader="dot" w:pos="8306"/>
        </w:tabs>
      </w:pPr>
      <w:hyperlink w:anchor="_Toc26081" w:history="1">
        <w:r>
          <w:rPr>
            <w:rFonts w:ascii="仿宋" w:eastAsia="仿宋" w:hAnsi="仿宋" w:cs="仿宋" w:hint="eastAsia"/>
            <w:lang w:eastAsia="zh-CN"/>
          </w:rPr>
          <w:t>(三)、进度安排注意事项</w:t>
        </w:r>
        <w:r>
          <w:tab/>
        </w:r>
        <w:r>
          <w:fldChar w:fldCharType="begin"/>
        </w:r>
        <w:r>
          <w:instrText xml:space="preserve"> PAGEREF _Toc26081 \h </w:instrText>
        </w:r>
        <w:r>
          <w:fldChar w:fldCharType="separate"/>
        </w:r>
        <w:r>
          <w:t>20</w:t>
        </w:r>
        <w:r>
          <w:fldChar w:fldCharType="end"/>
        </w:r>
      </w:hyperlink>
    </w:p>
    <w:p>
      <w:pPr>
        <w:pStyle w:val="TOC2"/>
        <w:tabs>
          <w:tab w:val="right" w:leader="dot" w:pos="8306"/>
        </w:tabs>
      </w:pPr>
      <w:hyperlink w:anchor="_Toc19878" w:history="1">
        <w:r>
          <w:rPr>
            <w:rFonts w:ascii="仿宋" w:eastAsia="仿宋" w:hAnsi="仿宋" w:cs="仿宋" w:hint="eastAsia"/>
            <w:lang w:eastAsia="zh-CN"/>
          </w:rPr>
          <w:t>(四)、人力资源配置</w:t>
        </w:r>
        <w:r>
          <w:tab/>
        </w:r>
        <w:r>
          <w:fldChar w:fldCharType="begin"/>
        </w:r>
        <w:r>
          <w:instrText xml:space="preserve"> PAGEREF _Toc19878 \h </w:instrText>
        </w:r>
        <w:r>
          <w:fldChar w:fldCharType="separate"/>
        </w:r>
        <w:r>
          <w:t>21</w:t>
        </w:r>
        <w:r>
          <w:fldChar w:fldCharType="end"/>
        </w:r>
      </w:hyperlink>
    </w:p>
    <w:p>
      <w:pPr>
        <w:pStyle w:val="TOC1"/>
        <w:tabs>
          <w:tab w:val="right" w:leader="dot" w:pos="8306"/>
        </w:tabs>
      </w:pPr>
      <w:hyperlink w:anchor="_Toc29180" w:history="1">
        <w:r>
          <w:rPr>
            <w:rFonts w:ascii="仿宋" w:eastAsia="仿宋" w:hAnsi="仿宋" w:cs="仿宋" w:hint="eastAsia"/>
            <w:lang w:eastAsia="zh-CN"/>
          </w:rPr>
          <w:t>八、环卫项目人力资源管理</w:t>
        </w:r>
        <w:r>
          <w:tab/>
        </w:r>
        <w:r>
          <w:fldChar w:fldCharType="begin"/>
        </w:r>
        <w:r>
          <w:instrText xml:space="preserve"> PAGEREF _Toc29180 \h </w:instrText>
        </w:r>
        <w:r>
          <w:fldChar w:fldCharType="separate"/>
        </w:r>
        <w:r>
          <w:t>22</w:t>
        </w:r>
        <w:r>
          <w:fldChar w:fldCharType="end"/>
        </w:r>
      </w:hyperlink>
    </w:p>
    <w:p>
      <w:pPr>
        <w:pStyle w:val="TOC2"/>
        <w:tabs>
          <w:tab w:val="right" w:leader="dot" w:pos="8306"/>
        </w:tabs>
      </w:pPr>
      <w:hyperlink w:anchor="_Toc30006" w:history="1">
        <w:r>
          <w:rPr>
            <w:rFonts w:ascii="仿宋" w:eastAsia="仿宋" w:hAnsi="仿宋" w:cs="仿宋" w:hint="eastAsia"/>
            <w:lang w:eastAsia="zh-CN"/>
          </w:rPr>
          <w:t>(一)、建立健全的预算管理制度</w:t>
        </w:r>
        <w:r>
          <w:tab/>
        </w:r>
        <w:r>
          <w:fldChar w:fldCharType="begin"/>
        </w:r>
        <w:r>
          <w:instrText xml:space="preserve"> PAGEREF _Toc30006 \h </w:instrText>
        </w:r>
        <w:r>
          <w:fldChar w:fldCharType="separate"/>
        </w:r>
        <w:r>
          <w:t>22</w:t>
        </w:r>
        <w:r>
          <w:fldChar w:fldCharType="end"/>
        </w:r>
      </w:hyperlink>
    </w:p>
    <w:p>
      <w:pPr>
        <w:pStyle w:val="TOC2"/>
        <w:tabs>
          <w:tab w:val="right" w:leader="dot" w:pos="8306"/>
        </w:tabs>
      </w:pPr>
      <w:hyperlink w:anchor="_Toc20808" w:history="1">
        <w:r>
          <w:rPr>
            <w:rFonts w:ascii="仿宋" w:eastAsia="仿宋" w:hAnsi="仿宋" w:cs="仿宋" w:hint="eastAsia"/>
            <w:lang w:eastAsia="zh-CN"/>
          </w:rPr>
          <w:t>(二)、加强资金流动监控</w:t>
        </w:r>
        <w:r>
          <w:tab/>
        </w:r>
        <w:r>
          <w:fldChar w:fldCharType="begin"/>
        </w:r>
        <w:r>
          <w:instrText xml:space="preserve"> PAGEREF _Toc20808 \h </w:instrText>
        </w:r>
        <w:r>
          <w:fldChar w:fldCharType="separate"/>
        </w:r>
        <w:r>
          <w:t>24</w:t>
        </w:r>
        <w:r>
          <w:fldChar w:fldCharType="end"/>
        </w:r>
      </w:hyperlink>
    </w:p>
    <w:p>
      <w:pPr>
        <w:pStyle w:val="TOC2"/>
        <w:tabs>
          <w:tab w:val="right" w:leader="dot" w:pos="8306"/>
        </w:tabs>
      </w:pPr>
      <w:hyperlink w:anchor="_Toc10371" w:history="1">
        <w:r>
          <w:rPr>
            <w:rFonts w:ascii="仿宋" w:eastAsia="仿宋" w:hAnsi="仿宋" w:cs="仿宋" w:hint="eastAsia"/>
            <w:lang w:eastAsia="zh-CN"/>
          </w:rPr>
          <w:t>(三)、制定完善的风险控制机制</w:t>
        </w:r>
        <w:r>
          <w:tab/>
        </w:r>
        <w:r>
          <w:fldChar w:fldCharType="begin"/>
        </w:r>
        <w:r>
          <w:instrText xml:space="preserve"> PAGEREF _Toc10371 \h </w:instrText>
        </w:r>
        <w:r>
          <w:fldChar w:fldCharType="separate"/>
        </w:r>
        <w:r>
          <w:t>25</w:t>
        </w:r>
        <w:r>
          <w:fldChar w:fldCharType="end"/>
        </w:r>
      </w:hyperlink>
    </w:p>
    <w:p>
      <w:pPr>
        <w:pStyle w:val="TOC2"/>
        <w:tabs>
          <w:tab w:val="right" w:leader="dot" w:pos="8306"/>
        </w:tabs>
      </w:pPr>
      <w:hyperlink w:anchor="_Toc19054" w:history="1">
        <w:r>
          <w:rPr>
            <w:rFonts w:ascii="仿宋" w:eastAsia="仿宋" w:hAnsi="仿宋" w:cs="仿宋" w:hint="eastAsia"/>
            <w:lang w:eastAsia="zh-CN"/>
          </w:rPr>
          <w:t>(四)、优化成本管理</w:t>
        </w:r>
        <w:r>
          <w:tab/>
        </w:r>
        <w:r>
          <w:fldChar w:fldCharType="begin"/>
        </w:r>
        <w:r>
          <w:instrText xml:space="preserve"> PAGEREF _Toc19054 \h </w:instrText>
        </w:r>
        <w:r>
          <w:fldChar w:fldCharType="separate"/>
        </w:r>
        <w:r>
          <w:t>26</w:t>
        </w:r>
        <w:r>
          <w:fldChar w:fldCharType="end"/>
        </w:r>
      </w:hyperlink>
    </w:p>
    <w:p>
      <w:pPr>
        <w:pStyle w:val="TOC1"/>
        <w:tabs>
          <w:tab w:val="right" w:leader="dot" w:pos="8306"/>
        </w:tabs>
      </w:pPr>
      <w:hyperlink w:anchor="_Toc28685" w:history="1">
        <w:r>
          <w:rPr>
            <w:rFonts w:ascii="仿宋" w:eastAsia="仿宋" w:hAnsi="仿宋" w:cs="仿宋" w:hint="eastAsia"/>
            <w:lang w:eastAsia="zh-CN"/>
          </w:rPr>
          <w:t>九、生产安全保护</w:t>
        </w:r>
        <w:r>
          <w:tab/>
        </w:r>
        <w:r>
          <w:fldChar w:fldCharType="begin"/>
        </w:r>
        <w:r>
          <w:instrText xml:space="preserve"> PAGEREF _Toc28685 \h </w:instrText>
        </w:r>
        <w:r>
          <w:fldChar w:fldCharType="separate"/>
        </w:r>
        <w:r>
          <w:t>27</w:t>
        </w:r>
        <w:r>
          <w:fldChar w:fldCharType="end"/>
        </w:r>
      </w:hyperlink>
    </w:p>
    <w:p>
      <w:pPr>
        <w:pStyle w:val="TOC2"/>
        <w:tabs>
          <w:tab w:val="right" w:leader="dot" w:pos="8306"/>
        </w:tabs>
      </w:pPr>
      <w:hyperlink w:anchor="_Toc5760" w:history="1">
        <w:r>
          <w:rPr>
            <w:rFonts w:ascii="仿宋" w:eastAsia="仿宋" w:hAnsi="仿宋" w:cs="仿宋" w:hint="eastAsia"/>
            <w:lang w:eastAsia="zh-CN"/>
          </w:rPr>
          <w:t>(一)、消防安全</w:t>
        </w:r>
        <w:r>
          <w:tab/>
        </w:r>
        <w:r>
          <w:fldChar w:fldCharType="begin"/>
        </w:r>
        <w:r>
          <w:instrText xml:space="preserve"> PAGEREF _Toc5760 \h </w:instrText>
        </w:r>
        <w:r>
          <w:fldChar w:fldCharType="separate"/>
        </w:r>
        <w:r>
          <w:t>27</w:t>
        </w:r>
        <w:r>
          <w:fldChar w:fldCharType="end"/>
        </w:r>
      </w:hyperlink>
    </w:p>
    <w:p>
      <w:pPr>
        <w:pStyle w:val="TOC2"/>
        <w:tabs>
          <w:tab w:val="right" w:leader="dot" w:pos="8306"/>
        </w:tabs>
      </w:pPr>
      <w:hyperlink w:anchor="_Toc28900" w:history="1">
        <w:r>
          <w:rPr>
            <w:rFonts w:ascii="仿宋" w:eastAsia="仿宋" w:hAnsi="仿宋" w:cs="仿宋" w:hint="eastAsia"/>
            <w:lang w:eastAsia="zh-CN"/>
          </w:rPr>
          <w:t>(二)、防火防爆总图布置措施</w:t>
        </w:r>
        <w:r>
          <w:tab/>
        </w:r>
        <w:r>
          <w:fldChar w:fldCharType="begin"/>
        </w:r>
        <w:r>
          <w:instrText xml:space="preserve"> PAGEREF _Toc28900 \h </w:instrText>
        </w:r>
        <w:r>
          <w:fldChar w:fldCharType="separate"/>
        </w:r>
        <w:r>
          <w:t>29</w:t>
        </w:r>
        <w:r>
          <w:fldChar w:fldCharType="end"/>
        </w:r>
      </w:hyperlink>
    </w:p>
    <w:p>
      <w:pPr>
        <w:pStyle w:val="TOC2"/>
        <w:tabs>
          <w:tab w:val="right" w:leader="dot" w:pos="8306"/>
        </w:tabs>
      </w:pPr>
      <w:hyperlink w:anchor="_Toc32115" w:history="1">
        <w:r>
          <w:rPr>
            <w:rFonts w:ascii="仿宋" w:eastAsia="仿宋" w:hAnsi="仿宋" w:cs="仿宋" w:hint="eastAsia"/>
            <w:lang w:eastAsia="zh-CN"/>
          </w:rPr>
          <w:t>(三)、自然灾害防范措施</w:t>
        </w:r>
        <w:r>
          <w:tab/>
        </w:r>
        <w:r>
          <w:fldChar w:fldCharType="begin"/>
        </w:r>
        <w:r>
          <w:instrText xml:space="preserve"> PAGEREF _Toc32115 \h </w:instrText>
        </w:r>
        <w:r>
          <w:fldChar w:fldCharType="separate"/>
        </w:r>
        <w:r>
          <w:t>29</w:t>
        </w:r>
        <w:r>
          <w:fldChar w:fldCharType="end"/>
        </w:r>
      </w:hyperlink>
    </w:p>
    <w:p>
      <w:pPr>
        <w:pStyle w:val="TOC2"/>
        <w:tabs>
          <w:tab w:val="right" w:leader="dot" w:pos="8306"/>
        </w:tabs>
      </w:pPr>
      <w:hyperlink w:anchor="_Toc13765" w:history="1">
        <w:r>
          <w:rPr>
            <w:rFonts w:ascii="仿宋" w:eastAsia="仿宋" w:hAnsi="仿宋" w:cs="仿宋" w:hint="eastAsia"/>
            <w:lang w:eastAsia="zh-CN"/>
          </w:rPr>
          <w:t>(四)、安全色及安全标志使用要求</w:t>
        </w:r>
        <w:r>
          <w:tab/>
        </w:r>
        <w:r>
          <w:fldChar w:fldCharType="begin"/>
        </w:r>
        <w:r>
          <w:instrText xml:space="preserve"> PAGEREF _Toc13765 \h </w:instrText>
        </w:r>
        <w:r>
          <w:fldChar w:fldCharType="separate"/>
        </w:r>
        <w:r>
          <w:t>30</w:t>
        </w:r>
        <w:r>
          <w:fldChar w:fldCharType="end"/>
        </w:r>
      </w:hyperlink>
    </w:p>
    <w:p>
      <w:pPr>
        <w:pStyle w:val="TOC2"/>
        <w:tabs>
          <w:tab w:val="right" w:leader="dot" w:pos="8306"/>
        </w:tabs>
      </w:pPr>
      <w:hyperlink w:anchor="_Toc7998" w:history="1">
        <w:r>
          <w:rPr>
            <w:rFonts w:ascii="仿宋" w:eastAsia="仿宋" w:hAnsi="仿宋" w:cs="仿宋" w:hint="eastAsia"/>
            <w:lang w:eastAsia="zh-CN"/>
          </w:rPr>
          <w:t>(五)、防尘防毒措施</w:t>
        </w:r>
        <w:r>
          <w:tab/>
        </w:r>
        <w:r>
          <w:fldChar w:fldCharType="begin"/>
        </w:r>
        <w:r>
          <w:instrText xml:space="preserve"> PAGEREF _Toc7998 \h </w:instrText>
        </w:r>
        <w:r>
          <w:fldChar w:fldCharType="separate"/>
        </w:r>
        <w:r>
          <w:t>31</w:t>
        </w:r>
        <w:r>
          <w:fldChar w:fldCharType="end"/>
        </w:r>
      </w:hyperlink>
    </w:p>
    <w:p>
      <w:pPr>
        <w:pStyle w:val="TOC2"/>
        <w:tabs>
          <w:tab w:val="right" w:leader="dot" w:pos="8306"/>
        </w:tabs>
      </w:pPr>
      <w:hyperlink w:anchor="_Toc26167" w:history="1">
        <w:r>
          <w:rPr>
            <w:rFonts w:ascii="仿宋" w:eastAsia="仿宋" w:hAnsi="仿宋" w:cs="仿宋" w:hint="eastAsia"/>
            <w:lang w:eastAsia="zh-CN"/>
          </w:rPr>
          <w:t>(六)、防静电、触电防护及防雷措施</w:t>
        </w:r>
        <w:r>
          <w:tab/>
        </w:r>
        <w:r>
          <w:fldChar w:fldCharType="begin"/>
        </w:r>
        <w:r>
          <w:instrText xml:space="preserve"> PAGEREF _Toc26167 \h </w:instrText>
        </w:r>
        <w:r>
          <w:fldChar w:fldCharType="separate"/>
        </w:r>
        <w:r>
          <w:t>32</w:t>
        </w:r>
        <w:r>
          <w:fldChar w:fldCharType="end"/>
        </w:r>
      </w:hyperlink>
    </w:p>
    <w:p>
      <w:pPr>
        <w:pStyle w:val="TOC2"/>
        <w:tabs>
          <w:tab w:val="right" w:leader="dot" w:pos="8306"/>
        </w:tabs>
      </w:pPr>
      <w:hyperlink w:anchor="_Toc5906" w:history="1">
        <w:r>
          <w:rPr>
            <w:rFonts w:ascii="仿宋" w:eastAsia="仿宋" w:hAnsi="仿宋" w:cs="仿宋" w:hint="eastAsia"/>
            <w:lang w:eastAsia="zh-CN"/>
          </w:rPr>
          <w:t>(七)、机械设备安全保障措施</w:t>
        </w:r>
        <w:r>
          <w:tab/>
        </w:r>
        <w:r>
          <w:fldChar w:fldCharType="begin"/>
        </w:r>
        <w:r>
          <w:instrText xml:space="preserve"> PAGEREF _Toc5906 \h </w:instrText>
        </w:r>
        <w:r>
          <w:fldChar w:fldCharType="separate"/>
        </w:r>
        <w:r>
          <w:t>33</w:t>
        </w:r>
        <w:r>
          <w:fldChar w:fldCharType="end"/>
        </w:r>
      </w:hyperlink>
    </w:p>
    <w:p>
      <w:pPr>
        <w:pStyle w:val="TOC1"/>
        <w:tabs>
          <w:tab w:val="right" w:leader="dot" w:pos="8306"/>
        </w:tabs>
      </w:pPr>
      <w:hyperlink w:anchor="_Toc863" w:history="1">
        <w:r>
          <w:rPr>
            <w:rFonts w:ascii="仿宋" w:eastAsia="仿宋" w:hAnsi="仿宋" w:cs="仿宋" w:hint="eastAsia"/>
            <w:lang w:eastAsia="zh-CN"/>
          </w:rPr>
          <w:t>十、环卫项目投资规划</w:t>
        </w:r>
        <w:r>
          <w:tab/>
        </w:r>
        <w:r>
          <w:fldChar w:fldCharType="begin"/>
        </w:r>
        <w:r>
          <w:instrText xml:space="preserve"> PAGEREF _Toc863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15" w:history="1">
        <w:r>
          <w:rPr>
            <w:rFonts w:ascii="仿宋" w:eastAsia="仿宋" w:hAnsi="仿宋" w:cs="仿宋" w:hint="eastAsia"/>
            <w:lang w:eastAsia="zh-CN"/>
          </w:rPr>
          <w:t>(一)、环卫项目总投资估算</w:t>
        </w:r>
        <w:r>
          <w:tab/>
        </w:r>
        <w:r>
          <w:fldChar w:fldCharType="begin"/>
        </w:r>
        <w:r>
          <w:instrText xml:space="preserve"> PAGEREF _Toc20815 \h </w:instrText>
        </w:r>
        <w:r>
          <w:fldChar w:fldCharType="separate"/>
        </w:r>
        <w:r>
          <w:t>35</w:t>
        </w:r>
        <w:r>
          <w:fldChar w:fldCharType="end"/>
        </w:r>
      </w:hyperlink>
    </w:p>
    <w:p>
      <w:pPr>
        <w:pStyle w:val="TOC2"/>
        <w:tabs>
          <w:tab w:val="right" w:leader="dot" w:pos="8306"/>
        </w:tabs>
      </w:pPr>
      <w:hyperlink w:anchor="_Toc16550" w:history="1">
        <w:r>
          <w:rPr>
            <w:rFonts w:ascii="仿宋" w:eastAsia="仿宋" w:hAnsi="仿宋" w:cs="仿宋" w:hint="eastAsia"/>
            <w:lang w:eastAsia="zh-CN"/>
          </w:rPr>
          <w:t>(二)、资金筹措</w:t>
        </w:r>
        <w:r>
          <w:tab/>
        </w:r>
        <w:r>
          <w:fldChar w:fldCharType="begin"/>
        </w:r>
        <w:r>
          <w:instrText xml:space="preserve"> PAGEREF _Toc16550 \h </w:instrText>
        </w:r>
        <w:r>
          <w:fldChar w:fldCharType="separate"/>
        </w:r>
        <w:r>
          <w:t>36</w:t>
        </w:r>
        <w:r>
          <w:fldChar w:fldCharType="end"/>
        </w:r>
      </w:hyperlink>
    </w:p>
    <w:p>
      <w:pPr>
        <w:pStyle w:val="TOC1"/>
        <w:tabs>
          <w:tab w:val="right" w:leader="dot" w:pos="8306"/>
        </w:tabs>
      </w:pPr>
      <w:hyperlink w:anchor="_Toc29215" w:history="1">
        <w:r>
          <w:rPr>
            <w:rFonts w:ascii="仿宋" w:eastAsia="仿宋" w:hAnsi="仿宋" w:cs="仿宋" w:hint="eastAsia"/>
            <w:lang w:eastAsia="zh-CN"/>
          </w:rPr>
          <w:t>十一、环卫项目技术管理</w:t>
        </w:r>
        <w:r>
          <w:tab/>
        </w:r>
        <w:r>
          <w:fldChar w:fldCharType="begin"/>
        </w:r>
        <w:r>
          <w:instrText xml:space="preserve"> PAGEREF _Toc29215 \h </w:instrText>
        </w:r>
        <w:r>
          <w:fldChar w:fldCharType="separate"/>
        </w:r>
        <w:r>
          <w:t>37</w:t>
        </w:r>
        <w:r>
          <w:fldChar w:fldCharType="end"/>
        </w:r>
      </w:hyperlink>
    </w:p>
    <w:p>
      <w:pPr>
        <w:pStyle w:val="TOC2"/>
        <w:tabs>
          <w:tab w:val="right" w:leader="dot" w:pos="8306"/>
        </w:tabs>
      </w:pPr>
      <w:hyperlink w:anchor="_Toc32360" w:history="1">
        <w:r>
          <w:rPr>
            <w:rFonts w:ascii="仿宋" w:eastAsia="仿宋" w:hAnsi="仿宋" w:cs="仿宋" w:hint="eastAsia"/>
            <w:lang w:eastAsia="zh-CN"/>
          </w:rPr>
          <w:t>(一)、技术方案选用方向</w:t>
        </w:r>
        <w:r>
          <w:tab/>
        </w:r>
        <w:r>
          <w:fldChar w:fldCharType="begin"/>
        </w:r>
        <w:r>
          <w:instrText xml:space="preserve"> PAGEREF _Toc32360 \h </w:instrText>
        </w:r>
        <w:r>
          <w:fldChar w:fldCharType="separate"/>
        </w:r>
        <w:r>
          <w:t>37</w:t>
        </w:r>
        <w:r>
          <w:fldChar w:fldCharType="end"/>
        </w:r>
      </w:hyperlink>
    </w:p>
    <w:p>
      <w:pPr>
        <w:pStyle w:val="TOC2"/>
        <w:tabs>
          <w:tab w:val="right" w:leader="dot" w:pos="8306"/>
        </w:tabs>
      </w:pPr>
      <w:hyperlink w:anchor="_Toc23004" w:history="1">
        <w:r>
          <w:rPr>
            <w:rFonts w:ascii="仿宋" w:eastAsia="仿宋" w:hAnsi="仿宋" w:cs="仿宋" w:hint="eastAsia"/>
            <w:lang w:eastAsia="zh-CN"/>
          </w:rPr>
          <w:t>(二)、工艺技术方案选用原则</w:t>
        </w:r>
        <w:r>
          <w:tab/>
        </w:r>
        <w:r>
          <w:fldChar w:fldCharType="begin"/>
        </w:r>
        <w:r>
          <w:instrText xml:space="preserve"> PAGEREF _Toc23004 \h </w:instrText>
        </w:r>
        <w:r>
          <w:fldChar w:fldCharType="separate"/>
        </w:r>
        <w:r>
          <w:t>39</w:t>
        </w:r>
        <w:r>
          <w:fldChar w:fldCharType="end"/>
        </w:r>
      </w:hyperlink>
    </w:p>
    <w:p>
      <w:pPr>
        <w:pStyle w:val="TOC2"/>
        <w:tabs>
          <w:tab w:val="right" w:leader="dot" w:pos="8306"/>
        </w:tabs>
      </w:pPr>
      <w:hyperlink w:anchor="_Toc24390" w:history="1">
        <w:r>
          <w:rPr>
            <w:rFonts w:ascii="仿宋" w:eastAsia="仿宋" w:hAnsi="仿宋" w:cs="仿宋" w:hint="eastAsia"/>
            <w:lang w:eastAsia="zh-CN"/>
          </w:rPr>
          <w:t>(三)、工艺技术方案要求</w:t>
        </w:r>
        <w:r>
          <w:tab/>
        </w:r>
        <w:r>
          <w:fldChar w:fldCharType="begin"/>
        </w:r>
        <w:r>
          <w:instrText xml:space="preserve"> PAGEREF _Toc24390 \h </w:instrText>
        </w:r>
        <w:r>
          <w:fldChar w:fldCharType="separate"/>
        </w:r>
        <w:r>
          <w:t>41</w:t>
        </w:r>
        <w:r>
          <w:fldChar w:fldCharType="end"/>
        </w:r>
      </w:hyperlink>
    </w:p>
    <w:p>
      <w:pPr>
        <w:pStyle w:val="TOC1"/>
        <w:tabs>
          <w:tab w:val="right" w:leader="dot" w:pos="8306"/>
        </w:tabs>
      </w:pPr>
      <w:hyperlink w:anchor="_Toc32168" w:history="1">
        <w:r>
          <w:rPr>
            <w:rFonts w:ascii="仿宋" w:eastAsia="仿宋" w:hAnsi="仿宋" w:cs="仿宋" w:hint="eastAsia"/>
            <w:lang w:eastAsia="zh-CN"/>
          </w:rPr>
          <w:t>十二、环卫项目创新与研发</w:t>
        </w:r>
        <w:r>
          <w:tab/>
        </w:r>
        <w:r>
          <w:fldChar w:fldCharType="begin"/>
        </w:r>
        <w:r>
          <w:instrText xml:space="preserve"> PAGEREF _Toc32168 \h </w:instrText>
        </w:r>
        <w:r>
          <w:fldChar w:fldCharType="separate"/>
        </w:r>
        <w:r>
          <w:t>43</w:t>
        </w:r>
        <w:r>
          <w:fldChar w:fldCharType="end"/>
        </w:r>
      </w:hyperlink>
    </w:p>
    <w:p>
      <w:pPr>
        <w:pStyle w:val="TOC2"/>
        <w:tabs>
          <w:tab w:val="right" w:leader="dot" w:pos="8306"/>
        </w:tabs>
      </w:pPr>
      <w:hyperlink w:anchor="_Toc29902" w:history="1">
        <w:r>
          <w:rPr>
            <w:rFonts w:ascii="仿宋" w:eastAsia="仿宋" w:hAnsi="仿宋" w:cs="仿宋" w:hint="eastAsia"/>
            <w:lang w:eastAsia="zh-CN"/>
          </w:rPr>
          <w:t>(一)、创新策略与方向</w:t>
        </w:r>
        <w:r>
          <w:tab/>
        </w:r>
        <w:r>
          <w:fldChar w:fldCharType="begin"/>
        </w:r>
        <w:r>
          <w:instrText xml:space="preserve"> PAGEREF _Toc29902 \h </w:instrText>
        </w:r>
        <w:r>
          <w:fldChar w:fldCharType="separate"/>
        </w:r>
        <w:r>
          <w:t>43</w:t>
        </w:r>
        <w:r>
          <w:fldChar w:fldCharType="end"/>
        </w:r>
      </w:hyperlink>
    </w:p>
    <w:p>
      <w:pPr>
        <w:pStyle w:val="TOC2"/>
        <w:tabs>
          <w:tab w:val="right" w:leader="dot" w:pos="8306"/>
        </w:tabs>
      </w:pPr>
      <w:hyperlink w:anchor="_Toc15852" w:history="1">
        <w:r>
          <w:rPr>
            <w:rFonts w:ascii="仿宋" w:eastAsia="仿宋" w:hAnsi="仿宋" w:cs="仿宋" w:hint="eastAsia"/>
            <w:lang w:eastAsia="zh-CN"/>
          </w:rPr>
          <w:t>(二)、研发规划与投入</w:t>
        </w:r>
        <w:r>
          <w:tab/>
        </w:r>
        <w:r>
          <w:fldChar w:fldCharType="begin"/>
        </w:r>
        <w:r>
          <w:instrText xml:space="preserve"> PAGEREF _Toc15852 \h </w:instrText>
        </w:r>
        <w:r>
          <w:fldChar w:fldCharType="separate"/>
        </w:r>
        <w:r>
          <w:t>44</w:t>
        </w:r>
        <w:r>
          <w:fldChar w:fldCharType="end"/>
        </w:r>
      </w:hyperlink>
    </w:p>
    <w:p>
      <w:pPr>
        <w:pStyle w:val="TOC1"/>
        <w:tabs>
          <w:tab w:val="right" w:leader="dot" w:pos="8306"/>
        </w:tabs>
      </w:pPr>
      <w:hyperlink w:anchor="_Toc9874" w:history="1">
        <w:r>
          <w:rPr>
            <w:rFonts w:ascii="仿宋" w:eastAsia="仿宋" w:hAnsi="仿宋" w:cs="仿宋" w:hint="eastAsia"/>
            <w:lang w:eastAsia="zh-CN"/>
          </w:rPr>
          <w:t>十三、环卫项目实施保障措施</w:t>
        </w:r>
        <w:r>
          <w:tab/>
        </w:r>
        <w:r>
          <w:fldChar w:fldCharType="begin"/>
        </w:r>
        <w:r>
          <w:instrText xml:space="preserve"> PAGEREF _Toc9874 \h </w:instrText>
        </w:r>
        <w:r>
          <w:fldChar w:fldCharType="separate"/>
        </w:r>
        <w:r>
          <w:t>46</w:t>
        </w:r>
        <w:r>
          <w:fldChar w:fldCharType="end"/>
        </w:r>
      </w:hyperlink>
    </w:p>
    <w:p>
      <w:pPr>
        <w:pStyle w:val="TOC2"/>
        <w:tabs>
          <w:tab w:val="right" w:leader="dot" w:pos="8306"/>
        </w:tabs>
      </w:pPr>
      <w:hyperlink w:anchor="_Toc29072" w:history="1">
        <w:r>
          <w:rPr>
            <w:rFonts w:ascii="仿宋" w:eastAsia="仿宋" w:hAnsi="仿宋" w:cs="仿宋" w:hint="eastAsia"/>
            <w:lang w:eastAsia="zh-CN"/>
          </w:rPr>
          <w:t>(一)、环卫项目实施保障机制</w:t>
        </w:r>
        <w:r>
          <w:tab/>
        </w:r>
        <w:r>
          <w:fldChar w:fldCharType="begin"/>
        </w:r>
        <w:r>
          <w:instrText xml:space="preserve"> PAGEREF _Toc29072 \h </w:instrText>
        </w:r>
        <w:r>
          <w:fldChar w:fldCharType="separate"/>
        </w:r>
        <w:r>
          <w:t>46</w:t>
        </w:r>
        <w:r>
          <w:fldChar w:fldCharType="end"/>
        </w:r>
      </w:hyperlink>
    </w:p>
    <w:p>
      <w:pPr>
        <w:pStyle w:val="TOC2"/>
        <w:tabs>
          <w:tab w:val="right" w:leader="dot" w:pos="8306"/>
        </w:tabs>
      </w:pPr>
      <w:hyperlink w:anchor="_Toc20210" w:history="1">
        <w:r>
          <w:rPr>
            <w:rFonts w:ascii="仿宋" w:eastAsia="仿宋" w:hAnsi="仿宋" w:cs="仿宋" w:hint="eastAsia"/>
            <w:lang w:eastAsia="zh-CN"/>
          </w:rPr>
          <w:t>(二)、环卫项目法律合规要求</w:t>
        </w:r>
        <w:r>
          <w:tab/>
        </w:r>
        <w:r>
          <w:fldChar w:fldCharType="begin"/>
        </w:r>
        <w:r>
          <w:instrText xml:space="preserve"> PAGEREF _Toc20210 \h </w:instrText>
        </w:r>
        <w:r>
          <w:fldChar w:fldCharType="separate"/>
        </w:r>
        <w:r>
          <w:t>49</w:t>
        </w:r>
        <w:r>
          <w:fldChar w:fldCharType="end"/>
        </w:r>
      </w:hyperlink>
    </w:p>
    <w:p>
      <w:pPr>
        <w:pStyle w:val="TOC2"/>
        <w:tabs>
          <w:tab w:val="right" w:leader="dot" w:pos="8306"/>
        </w:tabs>
      </w:pPr>
      <w:hyperlink w:anchor="_Toc21546" w:history="1">
        <w:r>
          <w:rPr>
            <w:rFonts w:ascii="仿宋" w:eastAsia="仿宋" w:hAnsi="仿宋" w:cs="仿宋" w:hint="eastAsia"/>
            <w:lang w:eastAsia="zh-CN"/>
          </w:rPr>
          <w:t>(三)、环卫项目合同管理与法律事务</w:t>
        </w:r>
        <w:r>
          <w:tab/>
        </w:r>
        <w:r>
          <w:fldChar w:fldCharType="begin"/>
        </w:r>
        <w:r>
          <w:instrText xml:space="preserve"> PAGEREF _Toc21546 \h </w:instrText>
        </w:r>
        <w:r>
          <w:fldChar w:fldCharType="separate"/>
        </w:r>
        <w:r>
          <w:t>53</w:t>
        </w:r>
        <w:r>
          <w:fldChar w:fldCharType="end"/>
        </w:r>
      </w:hyperlink>
    </w:p>
    <w:p>
      <w:pPr>
        <w:pStyle w:val="TOC2"/>
        <w:tabs>
          <w:tab w:val="right" w:leader="dot" w:pos="8306"/>
        </w:tabs>
      </w:pPr>
      <w:hyperlink w:anchor="_Toc8985" w:history="1">
        <w:r>
          <w:rPr>
            <w:rFonts w:ascii="仿宋" w:eastAsia="仿宋" w:hAnsi="仿宋" w:cs="仿宋" w:hint="eastAsia"/>
            <w:lang w:eastAsia="zh-CN"/>
          </w:rPr>
          <w:t>(四)、环卫项目知识产权保护策略</w:t>
        </w:r>
        <w:r>
          <w:tab/>
        </w:r>
        <w:r>
          <w:fldChar w:fldCharType="begin"/>
        </w:r>
        <w:r>
          <w:instrText xml:space="preserve"> PAGEREF _Toc8985 \h </w:instrText>
        </w:r>
        <w:r>
          <w:fldChar w:fldCharType="separate"/>
        </w:r>
        <w:r>
          <w:t>59</w:t>
        </w:r>
        <w:r>
          <w:fldChar w:fldCharType="end"/>
        </w:r>
      </w:hyperlink>
    </w:p>
    <w:p>
      <w:pPr>
        <w:pStyle w:val="TOC1"/>
        <w:tabs>
          <w:tab w:val="right" w:leader="dot" w:pos="8306"/>
        </w:tabs>
      </w:pPr>
      <w:hyperlink w:anchor="_Toc13946" w:history="1">
        <w:r>
          <w:rPr>
            <w:rFonts w:ascii="仿宋" w:eastAsia="仿宋" w:hAnsi="仿宋" w:cs="仿宋" w:hint="eastAsia"/>
            <w:lang w:eastAsia="zh-CN"/>
          </w:rPr>
          <w:t>十四、利益相关者分析与沟通计划</w:t>
        </w:r>
        <w:r>
          <w:tab/>
        </w:r>
        <w:r>
          <w:fldChar w:fldCharType="begin"/>
        </w:r>
        <w:r>
          <w:instrText xml:space="preserve"> PAGEREF _Toc13946 \h </w:instrText>
        </w:r>
        <w:r>
          <w:fldChar w:fldCharType="separate"/>
        </w:r>
        <w:r>
          <w:t>61</w:t>
        </w:r>
        <w:r>
          <w:fldChar w:fldCharType="end"/>
        </w:r>
      </w:hyperlink>
    </w:p>
    <w:p>
      <w:pPr>
        <w:pStyle w:val="TOC2"/>
        <w:tabs>
          <w:tab w:val="right" w:leader="dot" w:pos="8306"/>
        </w:tabs>
      </w:pPr>
      <w:hyperlink w:anchor="_Toc26622" w:history="1">
        <w:r>
          <w:rPr>
            <w:rFonts w:ascii="仿宋" w:eastAsia="仿宋" w:hAnsi="仿宋" w:cs="仿宋" w:hint="eastAsia"/>
            <w:lang w:eastAsia="zh-CN"/>
          </w:rPr>
          <w:t>(一)、利益相关者分析</w:t>
        </w:r>
        <w:r>
          <w:tab/>
        </w:r>
        <w:r>
          <w:fldChar w:fldCharType="begin"/>
        </w:r>
        <w:r>
          <w:instrText xml:space="preserve"> PAGEREF _Toc26622 \h </w:instrText>
        </w:r>
        <w:r>
          <w:fldChar w:fldCharType="separate"/>
        </w:r>
        <w:r>
          <w:t>61</w:t>
        </w:r>
        <w:r>
          <w:fldChar w:fldCharType="end"/>
        </w:r>
      </w:hyperlink>
    </w:p>
    <w:p>
      <w:pPr>
        <w:pStyle w:val="TOC2"/>
        <w:tabs>
          <w:tab w:val="right" w:leader="dot" w:pos="8306"/>
        </w:tabs>
      </w:pPr>
      <w:hyperlink w:anchor="_Toc3049" w:history="1">
        <w:r>
          <w:rPr>
            <w:rFonts w:ascii="仿宋" w:eastAsia="仿宋" w:hAnsi="仿宋" w:cs="仿宋" w:hint="eastAsia"/>
            <w:lang w:eastAsia="zh-CN"/>
          </w:rPr>
          <w:t>(二)、沟通计划</w:t>
        </w:r>
        <w:r>
          <w:tab/>
        </w:r>
        <w:r>
          <w:fldChar w:fldCharType="begin"/>
        </w:r>
        <w:r>
          <w:instrText xml:space="preserve"> PAGEREF _Toc3049 \h </w:instrText>
        </w:r>
        <w:r>
          <w:fldChar w:fldCharType="separate"/>
        </w:r>
        <w:r>
          <w:t>62</w:t>
        </w:r>
        <w:r>
          <w:fldChar w:fldCharType="end"/>
        </w:r>
      </w:hyperlink>
    </w:p>
    <w:p>
      <w:pPr>
        <w:pStyle w:val="TOC1"/>
        <w:tabs>
          <w:tab w:val="right" w:leader="dot" w:pos="8306"/>
        </w:tabs>
      </w:pPr>
      <w:hyperlink w:anchor="_Toc17523" w:history="1">
        <w:r>
          <w:rPr>
            <w:rFonts w:ascii="仿宋" w:eastAsia="仿宋" w:hAnsi="仿宋" w:cs="仿宋" w:hint="eastAsia"/>
            <w:lang w:eastAsia="zh-CN"/>
          </w:rPr>
          <w:t>十五、供应链管理</w:t>
        </w:r>
        <w:r>
          <w:tab/>
        </w:r>
        <w:r>
          <w:fldChar w:fldCharType="begin"/>
        </w:r>
        <w:r>
          <w:instrText xml:space="preserve"> PAGEREF _Toc17523 \h </w:instrText>
        </w:r>
        <w:r>
          <w:fldChar w:fldCharType="separate"/>
        </w:r>
        <w:r>
          <w:t>64</w:t>
        </w:r>
        <w:r>
          <w:fldChar w:fldCharType="end"/>
        </w:r>
      </w:hyperlink>
    </w:p>
    <w:p>
      <w:pPr>
        <w:pStyle w:val="TOC2"/>
        <w:tabs>
          <w:tab w:val="right" w:leader="dot" w:pos="8306"/>
        </w:tabs>
      </w:pPr>
      <w:hyperlink w:anchor="_Toc1256" w:history="1">
        <w:r>
          <w:rPr>
            <w:rFonts w:ascii="仿宋" w:eastAsia="仿宋" w:hAnsi="仿宋" w:cs="仿宋" w:hint="eastAsia"/>
            <w:lang w:eastAsia="zh-CN"/>
          </w:rPr>
          <w:t>(一)、供应链战略规划</w:t>
        </w:r>
        <w:r>
          <w:tab/>
        </w:r>
        <w:r>
          <w:fldChar w:fldCharType="begin"/>
        </w:r>
        <w:r>
          <w:instrText xml:space="preserve"> PAGEREF _Toc1256 \h </w:instrText>
        </w:r>
        <w:r>
          <w:fldChar w:fldCharType="separate"/>
        </w:r>
        <w:r>
          <w:t>64</w:t>
        </w:r>
        <w:r>
          <w:fldChar w:fldCharType="end"/>
        </w:r>
      </w:hyperlink>
    </w:p>
    <w:p>
      <w:pPr>
        <w:pStyle w:val="TOC2"/>
        <w:tabs>
          <w:tab w:val="right" w:leader="dot" w:pos="8306"/>
        </w:tabs>
      </w:pPr>
      <w:hyperlink w:anchor="_Toc16505" w:history="1">
        <w:r>
          <w:rPr>
            <w:rFonts w:ascii="仿宋" w:eastAsia="仿宋" w:hAnsi="仿宋" w:cs="仿宋" w:hint="eastAsia"/>
            <w:lang w:eastAsia="zh-CN"/>
          </w:rPr>
          <w:t>(二)、供应商选择与合作</w:t>
        </w:r>
        <w:r>
          <w:tab/>
        </w:r>
        <w:r>
          <w:fldChar w:fldCharType="begin"/>
        </w:r>
        <w:r>
          <w:instrText xml:space="preserve"> PAGEREF _Toc16505 \h </w:instrText>
        </w:r>
        <w:r>
          <w:fldChar w:fldCharType="separate"/>
        </w:r>
        <w:r>
          <w:t>65</w:t>
        </w:r>
        <w:r>
          <w:fldChar w:fldCharType="end"/>
        </w:r>
      </w:hyperlink>
    </w:p>
    <w:p>
      <w:pPr>
        <w:pStyle w:val="TOC2"/>
        <w:tabs>
          <w:tab w:val="right" w:leader="dot" w:pos="8306"/>
        </w:tabs>
      </w:pPr>
      <w:hyperlink w:anchor="_Toc9573" w:history="1">
        <w:r>
          <w:rPr>
            <w:rFonts w:ascii="仿宋" w:eastAsia="仿宋" w:hAnsi="仿宋" w:cs="仿宋" w:hint="eastAsia"/>
            <w:lang w:eastAsia="zh-CN"/>
          </w:rPr>
          <w:t>(三)、物流与库存管理</w:t>
        </w:r>
        <w:r>
          <w:tab/>
        </w:r>
        <w:r>
          <w:fldChar w:fldCharType="begin"/>
        </w:r>
        <w:r>
          <w:instrText xml:space="preserve"> PAGEREF _Toc9573 \h </w:instrText>
        </w:r>
        <w:r>
          <w:fldChar w:fldCharType="separate"/>
        </w:r>
        <w:r>
          <w:t>66</w:t>
        </w:r>
        <w:r>
          <w:fldChar w:fldCharType="end"/>
        </w:r>
      </w:hyperlink>
    </w:p>
    <w:p>
      <w:pPr>
        <w:pStyle w:val="TOC1"/>
        <w:tabs>
          <w:tab w:val="right" w:leader="dot" w:pos="8306"/>
        </w:tabs>
      </w:pPr>
      <w:hyperlink w:anchor="_Toc17529" w:history="1">
        <w:r>
          <w:rPr>
            <w:rFonts w:ascii="仿宋" w:eastAsia="仿宋" w:hAnsi="仿宋" w:cs="仿宋" w:hint="eastAsia"/>
            <w:lang w:eastAsia="zh-CN"/>
          </w:rPr>
          <w:t>十六、环卫项目实施时间节点</w:t>
        </w:r>
        <w:r>
          <w:tab/>
        </w:r>
        <w:r>
          <w:fldChar w:fldCharType="begin"/>
        </w:r>
        <w:r>
          <w:instrText xml:space="preserve"> PAGEREF _Toc17529 \h </w:instrText>
        </w:r>
        <w:r>
          <w:fldChar w:fldCharType="separate"/>
        </w:r>
        <w:r>
          <w:t>68</w:t>
        </w:r>
        <w:r>
          <w:fldChar w:fldCharType="end"/>
        </w:r>
      </w:hyperlink>
    </w:p>
    <w:p>
      <w:pPr>
        <w:pStyle w:val="TOC2"/>
        <w:tabs>
          <w:tab w:val="right" w:leader="dot" w:pos="8306"/>
        </w:tabs>
      </w:pPr>
      <w:hyperlink w:anchor="_Toc32676" w:history="1">
        <w:r>
          <w:rPr>
            <w:rFonts w:ascii="仿宋" w:eastAsia="仿宋" w:hAnsi="仿宋" w:cs="仿宋" w:hint="eastAsia"/>
            <w:lang w:eastAsia="zh-CN"/>
          </w:rPr>
          <w:t>(一)、环卫项目启动阶段时间节点</w:t>
        </w:r>
        <w:r>
          <w:tab/>
        </w:r>
        <w:r>
          <w:fldChar w:fldCharType="begin"/>
        </w:r>
        <w:r>
          <w:instrText xml:space="preserve"> PAGEREF _Toc32676 \h </w:instrText>
        </w:r>
        <w:r>
          <w:fldChar w:fldCharType="separate"/>
        </w:r>
        <w:r>
          <w:t>68</w:t>
        </w:r>
        <w:r>
          <w:fldChar w:fldCharType="end"/>
        </w:r>
      </w:hyperlink>
    </w:p>
    <w:p>
      <w:pPr>
        <w:pStyle w:val="TOC2"/>
        <w:tabs>
          <w:tab w:val="right" w:leader="dot" w:pos="8306"/>
        </w:tabs>
      </w:pPr>
      <w:hyperlink w:anchor="_Toc16153" w:history="1">
        <w:r>
          <w:rPr>
            <w:rFonts w:ascii="仿宋" w:eastAsia="仿宋" w:hAnsi="仿宋" w:cs="仿宋" w:hint="eastAsia"/>
            <w:lang w:eastAsia="zh-CN"/>
          </w:rPr>
          <w:t>(二)、环卫项目执行阶段时间节点</w:t>
        </w:r>
        <w:r>
          <w:tab/>
        </w:r>
        <w:r>
          <w:fldChar w:fldCharType="begin"/>
        </w:r>
        <w:r>
          <w:instrText xml:space="preserve"> PAGEREF _Toc16153 \h </w:instrText>
        </w:r>
        <w:r>
          <w:fldChar w:fldCharType="separate"/>
        </w:r>
        <w:r>
          <w:t>69</w:t>
        </w:r>
        <w:r>
          <w:fldChar w:fldCharType="end"/>
        </w:r>
      </w:hyperlink>
    </w:p>
    <w:p>
      <w:pPr>
        <w:pStyle w:val="TOC2"/>
        <w:tabs>
          <w:tab w:val="right" w:leader="dot" w:pos="8306"/>
        </w:tabs>
      </w:pPr>
      <w:hyperlink w:anchor="_Toc16203" w:history="1">
        <w:r>
          <w:rPr>
            <w:rFonts w:ascii="仿宋" w:eastAsia="仿宋" w:hAnsi="仿宋" w:cs="仿宋" w:hint="eastAsia"/>
            <w:lang w:eastAsia="zh-CN"/>
          </w:rPr>
          <w:t>(三)、环卫项目完成阶段时间节点</w:t>
        </w:r>
        <w:r>
          <w:tab/>
        </w:r>
        <w:r>
          <w:fldChar w:fldCharType="begin"/>
        </w:r>
        <w:r>
          <w:instrText xml:space="preserve"> PAGEREF _Toc16203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144"/>
      <w:r>
        <w:rPr>
          <w:rFonts w:ascii="仿宋" w:eastAsia="仿宋" w:hAnsi="仿宋" w:cs="仿宋" w:hint="eastAsia"/>
          <w:sz w:val="28"/>
          <w:lang w:eastAsia="zh-CN"/>
        </w:rPr>
        <w:t>一、环卫项目绩效评估</w:t>
      </w:r>
      <w:bookmarkEnd w:id="2"/>
    </w:p>
    <w:p>
      <w:pPr>
        <w:pStyle w:val="Heading2"/>
        <w:rPr>
          <w:rFonts w:ascii="仿宋" w:eastAsia="仿宋" w:hAnsi="仿宋" w:cs="仿宋" w:hint="eastAsia"/>
          <w:lang w:eastAsia="zh-CN"/>
        </w:rPr>
      </w:pPr>
      <w:bookmarkStart w:id="3" w:name="_Toc1131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在环卫项目中，我们设计了一套全面的绩效评估指标，以确保环卫项目的可控和成功交付。这些指标跨足环卫项目目标、成本、进度和质量等多个维度，为我们提供了全面洞察环卫项目的健康状况。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目标达成率是我们关注的首要指标。我们设定了明确的目标，并通过定期监测和评估，迅速发现并应对潜在的目标偏差。这为环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成本绩效是另一个核心关注点。通过实际成本与预算成本的对比分析，我们深入了解成本差异的原因，及时调整资源分配，保持环卫项目在经济效益方面的合理水平。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进度作为关键的绩效指标之一，得到了精心的关注。我们制定了详细的环卫项目进度计划，并设立了进度符合度指标，确保实际进度与计划进度保持一致。这使我们能够快速发现和解决潜在的进度问题，保持环卫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环卫项目绩效的不可或缺的一环。我们引入了一系列的质量标准和客户满意度指标，以确保环卫项目交付的成果在质量上达到或超越预期水平。通过持续监测这些指标，我们努力提升环卫项目整体质量水平，为环卫项目的成功交付提供有力保障。通过这些科学且全面的绩效评估，我们能够更好地引导环卫项目的持续改进，确保环卫项目目标的顺利达成。</w:t>
      </w:r>
    </w:p>
    <w:p>
      <w:pPr>
        <w:pStyle w:val="Heading2"/>
        <w:ind w:firstLine="560" w:firstLineChars="200"/>
        <w:rPr>
          <w:rFonts w:ascii="仿宋" w:eastAsia="仿宋" w:hAnsi="仿宋" w:cs="仿宋" w:hint="eastAsia"/>
          <w:sz w:val="28"/>
          <w:lang w:eastAsia="zh-CN"/>
        </w:rPr>
      </w:pPr>
      <w:bookmarkStart w:id="4" w:name="_Toc200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绩效评估是环卫项目中的关键环节，为确保环卫项目达到预期目标，我们采用了多层次、多维度的绩效评估方法。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环卫项目的战略目标对齐，确保每个决策和行动都与环卫项目整体目标保持一致。团队会定期召开战略对齐会议，审视当前工作与环卫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环卫项目进度、质量、成本和风险等方面。这些指标通过数据收集和分析，为环卫项目管理团队提供了客观的评估依据。例如，我们通过环卫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绩效评估不仅仅停留在环卫项目内部，还考虑了环卫项目对外部环境的影响。我们定期进行干系人满意度调查，以了解各利益相关方对环卫项目的期望和满意度，并及时做出调整。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这种多层次、多角度的绩效评估方法，使得我们能够全面了解环卫项目的运行状态，及时做出调整，确保环卫项目在不断变化的环境中保持稳健前行。</w:t>
      </w:r>
    </w:p>
    <w:p>
      <w:pPr>
        <w:pStyle w:val="Heading2"/>
        <w:ind w:firstLine="560" w:firstLineChars="200"/>
        <w:rPr>
          <w:rFonts w:ascii="仿宋" w:eastAsia="仿宋" w:hAnsi="仿宋" w:cs="仿宋" w:hint="eastAsia"/>
          <w:sz w:val="28"/>
          <w:lang w:eastAsia="zh-CN"/>
        </w:rPr>
      </w:pPr>
      <w:bookmarkStart w:id="5" w:name="_Toc41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为了确保环卫项目的有效管理和不断优化，我们采用了精心设计的绩效评估周期。这个周期旨在实现灵活、实时和全面的评估，以适应环卫项目执行中的各种挑战。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环卫项目的不同需求，分为短期、中期和长期。短期评估关注每个迭代或工作周期，以及时发现和解决当前任务中的问题。中期评估涵盖几个迭代，深入了解整体环卫项目的趋势和性能。长期评估则着眼于整个环卫项目阶段，确保环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环卫项目管理工具和协作平台，团队成员能够随时更新和分享环卫项目数据。这种实时性的反馈机制使我们能够及时察觉潜在问题，快速调整，保持环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环卫项目的决策制定密不可分。每个周期的环卫项目回顾会议成为集体总结经验、识别问题深层次原因并找到创新解决方案的平台。这种定期的反思与调整机制使环卫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620"/>
      <w:r>
        <w:rPr>
          <w:rFonts w:ascii="仿宋" w:eastAsia="仿宋" w:hAnsi="仿宋" w:cs="仿宋" w:hint="eastAsia"/>
          <w:sz w:val="28"/>
          <w:lang w:eastAsia="zh-CN"/>
        </w:rPr>
        <w:t>二、环卫项目建设单位说明</w:t>
      </w:r>
      <w:bookmarkEnd w:id="6"/>
    </w:p>
    <w:p>
      <w:pPr>
        <w:pStyle w:val="Heading2"/>
        <w:rPr>
          <w:rFonts w:ascii="仿宋" w:eastAsia="仿宋" w:hAnsi="仿宋" w:cs="仿宋" w:hint="eastAsia"/>
          <w:lang w:eastAsia="zh-CN"/>
        </w:rPr>
      </w:pPr>
      <w:bookmarkStart w:id="7" w:name="_Toc6105"/>
      <w:r>
        <w:rPr>
          <w:rFonts w:ascii="仿宋" w:eastAsia="仿宋" w:hAnsi="仿宋" w:cs="仿宋" w:hint="eastAsia"/>
          <w:lang w:eastAsia="zh-CN"/>
        </w:rPr>
        <w:t>(一)、环卫项目承办单位基本情况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8769"/>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环卫项目承办单位的XXXX，我们着眼于实现可持续的经济效益。通过技术创新和解决方案的提供，公司预计在环卫项目执行期间将获得可观的收入增长。这一收入来源主要包括环卫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同时，我们注重成本控制和效率提升，以确保环卫项目的可持续盈利。透过精细的管理和资源优化，公司期望实现环卫项目利润最大化。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环卫项目实施进行全面的投资评估，包括环卫项目启动阶段的资金投入和后续运营成本。通过对环卫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为确保公司在环卫项目实施过程中具备足够的资金流动性，公司将进行详尽的现金流分析。这包括资金需求的合理预测、环卫项目周期内的资金峰谷分析以及灵活的财务管理策略，以应对各种潜在的经济变动。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4224"/>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4477"/>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的技术管理特点体现在其创新导向。通过引入最先进的技术趋势和解决方案，环卫项目致力于提升科技含量、提高质量和效率水平。这意味着我们将采用最新的工具和方法，确保环卫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环卫项目技术管理的显著特征。通过整合不同领域的技术资源，我们实现了跨学科的协同工作。这有助于优化技术架构，提高整体效能。此外，整合性策略还促进了不同技术团队之间的紧密沟通和高效合作，确保环卫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环卫项目所采用的技术。通过不断优化技术方案，环卫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环卫项目团队将在环卫项目初期识别可能的技术风险，并采取相应的预防和应对措施。通过建立健全的风险评估机制，环卫项目能够在实施过程中及时发现并解决潜在的技术问题，保障环卫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通过这些独特的技术管理特点，我们确信在环卫项目中，技术将成为环卫项目成功的有力支持。这一深度剖析揭示了技术管理在环卫项目实施中的关键作用，为环卫项目的技术基础奠定了坚实的基础。</w:t>
      </w:r>
    </w:p>
    <w:p>
      <w:pPr>
        <w:pStyle w:val="Heading2"/>
        <w:ind w:firstLine="560" w:firstLineChars="200"/>
        <w:rPr>
          <w:rFonts w:ascii="仿宋" w:eastAsia="仿宋" w:hAnsi="仿宋" w:cs="仿宋" w:hint="eastAsia"/>
          <w:sz w:val="28"/>
          <w:lang w:eastAsia="zh-CN"/>
        </w:rPr>
      </w:pPr>
      <w:bookmarkStart w:id="11" w:name="_Toc20440"/>
      <w:r>
        <w:rPr>
          <w:rFonts w:ascii="仿宋" w:eastAsia="仿宋" w:hAnsi="仿宋" w:cs="仿宋" w:hint="eastAsia"/>
          <w:sz w:val="28"/>
          <w:lang w:eastAsia="zh-CN"/>
        </w:rPr>
        <w:t>(二)、环卫项目工艺技术设计方案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环卫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环卫项目将严格按照相关行业规范要求进行组织。通过有效控制产品质量，环卫项目将致力于为顾客提供优质的环卫项目产品和良好的服务。这体现了环卫项目对于生产活动合规性和质量标准的高度重视，为环卫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环卫项目注重生态效益和清洁生产原则。环卫项目建设将紧密结合地方特色经济发展，与社会经济发展规划和区域环境保护规划方案相协调一致。通过与当地区域自然生态系统的结合，环卫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环卫项目产品具有多样化的客户需求和个性化的特点。因此，环卫项目产品规格品种多样，且单批生产数量较小。为满足这一特点，环卫项目承办单位将建设先进的柔性制造生产线。通过广泛应用柔性制造技术，环卫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总体而言，环卫项目采用的技术具有较高的技术含量和自动化水平，处于国内先进水平。这一技术选用不仅体现了对生产效率、质量和环境友好性的高标准要求，同时为环卫项目的可持续发展奠定了坚实的基础。</w:t>
      </w:r>
    </w:p>
    <w:p>
      <w:pPr>
        <w:pStyle w:val="Heading2"/>
        <w:ind w:firstLine="560" w:firstLineChars="200"/>
        <w:rPr>
          <w:rFonts w:ascii="仿宋" w:eastAsia="仿宋" w:hAnsi="仿宋" w:cs="仿宋" w:hint="eastAsia"/>
          <w:sz w:val="28"/>
          <w:lang w:eastAsia="zh-CN"/>
        </w:rPr>
      </w:pPr>
      <w:bookmarkStart w:id="12" w:name="_Toc9046"/>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为确保环卫项目的高效生产和技术实施，我们制定了一套精心设计的设备选型方案，以满足环卫项目生产、质量和环保的要求。该方案的主要特点如下：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环卫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针对环卫项目产品的多样性和小批量生产的特点，我们将建设柔性制造生产线。通过在设备选型中考虑柔性制造技术，可以灵活应对不同产品规格和生产需求，实现生产线的高度灵活性和适应性。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569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1033"/>
      <w:r>
        <w:rPr>
          <w:rFonts w:ascii="仿宋" w:eastAsia="仿宋" w:hAnsi="仿宋" w:cs="仿宋" w:hint="eastAsia"/>
          <w:lang w:eastAsia="zh-CN"/>
        </w:rPr>
        <w:t>(一)、环卫行业分析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环卫行业一直以来都是市场的关注焦点。行业内的发展趋势、竞争态势以及潜在机会都对环卫项目的推进产生深远的影响。通过深入研究行业的整体概貌，我们将更好地理解行业的核心特征，为环卫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卫行业，技术一直是推动创新和发展的关键因素。我们将对当前技术趋势进行详尽分析，包括但不限于人工智能、大数据应用、先进制造技术等。这有助于环卫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环卫项目成功的基础。我们将对主要竞争对手进行深入研究，包括其市场份额、产品特点、市场定位等。通过全面了解竞争对手的优势和劣势，环卫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1377"/>
      <w:r>
        <w:rPr>
          <w:rFonts w:ascii="仿宋" w:eastAsia="仿宋" w:hAnsi="仿宋" w:cs="仿宋" w:hint="eastAsia"/>
          <w:sz w:val="28"/>
          <w:lang w:eastAsia="zh-CN"/>
        </w:rPr>
        <w:t>(二)、环卫市场分析预测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通过对市场规模的深入调研，我们将预测环卫市场未来的增长趋势。这包括市场的整体规模、各细分领域的发展趋势等。环卫项目可以根据市场的扩张速度和潜在机会，制定更符合市场需求的发展策略。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了解消费者的需求是市场分析的核心。我们将通过调查研究，深入挖掘目标消费者的需求特点、购买习惯以及对产品和服务的期望。这有助于环卫项目更好地定位目标市场，提供更符合消费者期待的解决方案。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环卫项目实施过程中需要充分考虑的因素。我们将对市场风险进行全面评估，包括但不限于政策法规风险、市场竞争风险、技术变革风险等。通过对潜在风险的深入分析，环卫项目可以制定相应的风险缓解策略，降低不确定性对环卫项目的影响。</w:t>
      </w:r>
    </w:p>
    <w:p>
      <w:pPr>
        <w:pStyle w:val="Heading1"/>
        <w:ind w:firstLine="560" w:firstLineChars="200"/>
        <w:rPr>
          <w:rFonts w:ascii="仿宋" w:eastAsia="仿宋" w:hAnsi="仿宋" w:cs="仿宋" w:hint="eastAsia"/>
          <w:sz w:val="28"/>
          <w:lang w:eastAsia="zh-CN"/>
        </w:rPr>
      </w:pPr>
      <w:bookmarkStart w:id="16" w:name="_Toc22524"/>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401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环卫项目的主要产品是XXXX，预计年产值为XXX万元。这一产品在市场中占据着重要的地位，其广泛的应用范围使得该环卫项目的市场前景非常广阔。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卫项目的xxx产品作为重要的原材料之一，将在多个领域发挥关键作用。其在建筑、交通、能源等方面的广泛应用将为整个产业链提供强大的支持，形成产业协同效应。环卫项目的年产值XXX万XXX万XXX万万元不仅反映了其在市场上的巨大潜力，更预示着它对国民经济的积极贡献。这种关联度高、涉及面广的产业关系，使得该环卫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903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总征地面积为XXXX平方米，相当于约XX.XX亩，其中净用地面积为XXXX平方米，红线范围内相当于约XX.XX亩。这一用地规模充分考虑了环卫项目的建设需求，保障了环卫项目在合适的空间内得以充分发展。环卫项目规划的总建筑面积为XXXX平方米，其中主体工程建设占XXXX平方米，计容建筑面积达XXXX平方米。预计建筑工程的投资将达到XXXX万元，为环卫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计划购置的设备共计XXXX台（套），设备购置费用为XXXX万元。这一设备购置计划充分考虑到环卫项目的生产需求和技术要求，确保了环卫项目在生产运营中具备先进的技术装备和高效的生产能力。设备的合理配置将为环卫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卫项目计划总投资为XXXX万元，预计年实现营业收入为XXXX万元。这一产能规模的设定旨在确保环卫项目能够在投资与回报之间取得平衡，实现长期可持续的发展。环卫项目的总投资充分考虑到各个方面的需求，包括用地建设、设备购置等多个环节，以确保环卫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6892"/>
      <w:r>
        <w:rPr>
          <w:rFonts w:ascii="仿宋" w:eastAsia="仿宋" w:hAnsi="仿宋" w:cs="仿宋" w:hint="eastAsia"/>
          <w:sz w:val="28"/>
          <w:lang w:eastAsia="zh-CN"/>
        </w:rPr>
        <w:t>六、环卫项目文档管理</w:t>
      </w:r>
      <w:bookmarkEnd w:id="19"/>
    </w:p>
    <w:p>
      <w:pPr>
        <w:pStyle w:val="Heading2"/>
        <w:rPr>
          <w:rFonts w:ascii="仿宋" w:eastAsia="仿宋" w:hAnsi="仿宋" w:cs="仿宋" w:hint="eastAsia"/>
          <w:lang w:eastAsia="zh-CN"/>
        </w:rPr>
      </w:pPr>
      <w:bookmarkStart w:id="20" w:name="_Toc13631"/>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环卫项目高度重视文档的质量和准确性，以支持环卫项目的各项活动和决策。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文档的编制始于环卫项目计划的初期，我们制定了详细的文档编制计划，明确了每个文档的内容、格式和编写责任人。在环卫项目启动阶段，我们首先编制了环卫项目章程，明确定义了环卫项目的目标、范围、风险等关键要素。随后，环卫项目团队根据计划陆续编制了需求文档、设计文档、测试文档等各类文档，确保环卫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环卫项目管理中的重要环节，旨在确保环卫项目文档符合质量标准和环卫项目需求。在环卫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除了内部审查，我们还进行了外部审查，邀请环卫项目相关利益方和专业领域的专家对文档进行独立审查。这有助于获取更全面、客观的反馈，确保环卫项目文档不仅符合内部标准，也满足外部需求。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环卫项目在文档编制与审查方面建立了严格的管理机制，通过规范的流程和多维度的审查，确保环卫项目文档的质量、准确性和可靠性，为环卫项目的顺利推进提供了有力支持。</w:t>
      </w:r>
    </w:p>
    <w:p>
      <w:pPr>
        <w:pStyle w:val="Heading2"/>
        <w:ind w:firstLine="560" w:firstLineChars="200"/>
        <w:rPr>
          <w:rFonts w:ascii="仿宋" w:eastAsia="仿宋" w:hAnsi="仿宋" w:cs="仿宋" w:hint="eastAsia"/>
          <w:sz w:val="28"/>
          <w:lang w:eastAsia="zh-CN"/>
        </w:rPr>
      </w:pPr>
      <w:bookmarkStart w:id="21" w:name="_Toc30636"/>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在环卫项目中，我们致力于优化文档发布与分发过程，以确保信息的高效传递和团队间协作的顺畅进行。以下是我们采取的关键优化策略：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我们通过多渠道发布文档，包括电子邮件、环卫项目管理平台、内部网站等，以满足不同团队成员的偏好和需求。多渠道发布确保了信息的全面覆盖。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https://d.book118.com/096112054021010033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B72BA3"/>
    <w:rsid w:val="4CB72B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11205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2024-01-08T12:05:00Z</dcterms:created>
  <dcterms:modified xsi:type="dcterms:W3CDTF">2024-01-08T12:05:30Z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0FF6AB892AD04F3D97B3636042F1D21F_11</vt:lpwstr>
  </property>
  <property fmtid="{D5CDD505-2E9C-101B-9397-08002B2CF9AE}" pid="3" name="KSOProductBuildVer">
    <vt:lpwstr>2052-12.1.0.16120</vt:lpwstr>
  </property>
</Properties>
</file>