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钽电解电容器项目营销方案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31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_Toc7317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4" w:history="1">
        <w:r>
          <w:rPr>
            <w:rFonts w:ascii="仿宋" w:eastAsia="仿宋" w:hAnsi="仿宋" w:cs="仿宋" w:hint="eastAsia"/>
            <w:lang w:eastAsia="zh-CN"/>
          </w:rPr>
          <w:t>一、钽电解电容器项目概论</w:t>
        </w:r>
        <w:r>
          <w:tab/>
        </w:r>
        <w:r>
          <w:fldChar w:fldCharType="begin"/>
        </w:r>
        <w:r>
          <w:instrText xml:space="preserve"> PAGEREF _Toc24514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eastAsia="zh-CN"/>
          </w:rPr>
          <w:t>(一)、钽电解电容器项目申报单位概况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(二)、钽电解电容器项目概况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_Toc4674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9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_Toc26959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3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_Toc14443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3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eastAsia="zh-CN"/>
          </w:rPr>
          <w:t>三、钽电解电容器行业背景及市场分析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0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_Toc32190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0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_Toc22120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1" w:history="1">
        <w:r>
          <w:rPr>
            <w:rFonts w:ascii="仿宋" w:eastAsia="仿宋" w:hAnsi="仿宋" w:cs="仿宋" w:hint="eastAsia"/>
            <w:lang w:eastAsia="zh-CN"/>
          </w:rPr>
          <w:t>四、钽电解电容器项目财务管理方案</w:t>
        </w:r>
        <w:r>
          <w:tab/>
        </w:r>
        <w:r>
          <w:fldChar w:fldCharType="begin"/>
        </w:r>
        <w:r>
          <w:instrText xml:space="preserve"> PAGEREF _Toc8621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4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_Toc6974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_Toc9040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4" w:history="1">
        <w:r>
          <w:rPr>
            <w:rFonts w:ascii="仿宋" w:eastAsia="仿宋" w:hAnsi="仿宋" w:cs="仿宋" w:hint="eastAsia"/>
            <w:lang w:eastAsia="zh-CN"/>
          </w:rPr>
          <w:t>五、钽电解电容器项目绪论</w:t>
        </w:r>
        <w:r>
          <w:tab/>
        </w:r>
        <w:r>
          <w:fldChar w:fldCharType="begin"/>
        </w:r>
        <w:r>
          <w:instrText xml:space="preserve"> PAGEREF _Toc9664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(一)、钽电解电容器项目名称及建设性质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2" w:history="1">
        <w:r>
          <w:rPr>
            <w:rFonts w:ascii="仿宋" w:eastAsia="仿宋" w:hAnsi="仿宋" w:cs="仿宋" w:hint="eastAsia"/>
            <w:lang w:eastAsia="zh-CN"/>
          </w:rPr>
          <w:t>(二)、钽电解电容器项目承办单位</w:t>
        </w:r>
        <w:r>
          <w:tab/>
        </w:r>
        <w:r>
          <w:fldChar w:fldCharType="begin"/>
        </w:r>
        <w:r>
          <w:instrText xml:space="preserve"> PAGEREF _Toc5702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5" w:history="1">
        <w:r>
          <w:rPr>
            <w:rFonts w:ascii="仿宋" w:eastAsia="仿宋" w:hAnsi="仿宋" w:cs="仿宋" w:hint="eastAsia"/>
            <w:lang w:eastAsia="zh-CN"/>
          </w:rPr>
          <w:t>(三)、钽电解电容器项目定位及建设理由</w:t>
        </w:r>
        <w:r>
          <w:tab/>
        </w:r>
        <w:r>
          <w:fldChar w:fldCharType="begin"/>
        </w:r>
        <w:r>
          <w:instrText xml:space="preserve"> PAGEREF _Toc4255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6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(五)、钽电解电容器项目建设选址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3" w:history="1">
        <w:r>
          <w:rPr>
            <w:rFonts w:ascii="仿宋" w:eastAsia="仿宋" w:hAnsi="仿宋" w:cs="仿宋" w:hint="eastAsia"/>
            <w:lang w:eastAsia="zh-CN"/>
          </w:rPr>
          <w:t>(六)、钽电解电容器项目生产规模</w:t>
        </w:r>
        <w:r>
          <w:tab/>
        </w:r>
        <w:r>
          <w:fldChar w:fldCharType="begin"/>
        </w:r>
        <w:r>
          <w:instrText xml:space="preserve"> PAGEREF _Toc6453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3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_Toc27163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9" w:history="1">
        <w:r>
          <w:rPr>
            <w:rFonts w:ascii="仿宋" w:eastAsia="仿宋" w:hAnsi="仿宋" w:cs="仿宋" w:hint="eastAsia"/>
            <w:lang w:eastAsia="zh-CN"/>
          </w:rPr>
          <w:t>(九)、钽电解电容器项目总投资及资金构成</w:t>
        </w:r>
        <w:r>
          <w:tab/>
        </w:r>
        <w:r>
          <w:fldChar w:fldCharType="begin"/>
        </w:r>
        <w:r>
          <w:instrText xml:space="preserve"> PAGEREF _Toc32539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2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_Toc31182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" w:history="1">
        <w:r>
          <w:rPr>
            <w:rFonts w:ascii="仿宋" w:eastAsia="仿宋" w:hAnsi="仿宋" w:cs="仿宋" w:hint="eastAsia"/>
            <w:lang w:eastAsia="zh-CN"/>
          </w:rPr>
          <w:t>(十一)、钽电解电容器项目预期经济效益规划目标</w:t>
        </w:r>
        <w:r>
          <w:tab/>
        </w:r>
        <w:r>
          <w:fldChar w:fldCharType="begin"/>
        </w:r>
        <w:r>
          <w:instrText xml:space="preserve"> PAGEREF _Toc1360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7" w:history="1">
        <w:r>
          <w:rPr>
            <w:rFonts w:ascii="仿宋" w:eastAsia="仿宋" w:hAnsi="仿宋" w:cs="仿宋" w:hint="eastAsia"/>
            <w:lang w:eastAsia="zh-CN"/>
          </w:rPr>
          <w:t>(十二)、钽电解电容器项目建设进度规划</w:t>
        </w:r>
        <w:r>
          <w:tab/>
        </w:r>
        <w:r>
          <w:fldChar w:fldCharType="begin"/>
        </w:r>
        <w:r>
          <w:instrText xml:space="preserve"> PAGEREF _Toc13807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(十三)、钽电解电容器项目综合评价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" w:history="1">
        <w:r>
          <w:rPr>
            <w:rFonts w:ascii="仿宋" w:eastAsia="仿宋" w:hAnsi="仿宋" w:cs="仿宋" w:hint="eastAsia"/>
            <w:lang w:eastAsia="zh-CN"/>
          </w:rPr>
          <w:t>六、市场调研</w:t>
        </w:r>
        <w:r>
          <w:tab/>
        </w:r>
        <w:r>
          <w:fldChar w:fldCharType="begin"/>
        </w:r>
        <w:r>
          <w:instrText xml:space="preserve"> PAGEREF _Toc1891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2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_Toc15722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_Toc27498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3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_Toc23213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_Toc7067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_Toc27346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_Toc15664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_Toc11017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_Toc9415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_Toc32002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_Toc9931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5" w:history="1">
        <w:r>
          <w:rPr>
            <w:rFonts w:ascii="仿宋" w:eastAsia="仿宋" w:hAnsi="仿宋" w:cs="仿宋" w:hint="eastAsia"/>
            <w:lang w:eastAsia="zh-CN"/>
          </w:rPr>
          <w:t>八、沟通与利益相关者关系</w:t>
        </w:r>
        <w:r>
          <w:tab/>
        </w:r>
        <w:r>
          <w:fldChar w:fldCharType="begin"/>
        </w:r>
        <w:r>
          <w:instrText xml:space="preserve"> PAGEREF _Toc8325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8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_Toc15108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1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_Toc19891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2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_Toc17302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6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_Toc6856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27" w:history="1">
        <w:r>
          <w:rPr>
            <w:rFonts w:ascii="仿宋" w:eastAsia="仿宋" w:hAnsi="仿宋" w:cs="仿宋" w:hint="eastAsia"/>
            <w:lang w:eastAsia="zh-CN"/>
          </w:rPr>
          <w:t>九、安全经营规范</w:t>
        </w:r>
        <w:r>
          <w:tab/>
        </w:r>
        <w:r>
          <w:fldChar w:fldCharType="begin"/>
        </w:r>
        <w:r>
          <w:instrText xml:space="preserve"> PAGEREF _Toc25227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_Toc31595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_Toc6085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_Toc15632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_Toc5478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_Toc19317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_Toc31813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_Toc11140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十、组织结构的基本类型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9" w:history="1">
        <w:r>
          <w:rPr>
            <w:rFonts w:ascii="仿宋" w:eastAsia="仿宋" w:hAnsi="仿宋" w:cs="仿宋" w:hint="eastAsia"/>
            <w:lang w:eastAsia="zh-CN"/>
          </w:rPr>
          <w:t>十一、社会影响评估</w:t>
        </w:r>
        <w:r>
          <w:tab/>
        </w:r>
        <w:r>
          <w:fldChar w:fldCharType="begin"/>
        </w:r>
        <w:r>
          <w:instrText xml:space="preserve"> PAGEREF _Toc10579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(一)、社会经济状况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6" w:history="1">
        <w:r>
          <w:rPr>
            <w:rFonts w:ascii="仿宋" w:eastAsia="仿宋" w:hAnsi="仿宋" w:cs="仿宋" w:hint="eastAsia"/>
            <w:lang w:eastAsia="zh-CN"/>
          </w:rPr>
          <w:t>(二)、钽电解电容器项目对当地经济的影响</w:t>
        </w:r>
        <w:r>
          <w:tab/>
        </w:r>
        <w:r>
          <w:fldChar w:fldCharType="begin"/>
        </w:r>
        <w:r>
          <w:instrText xml:space="preserve"> PAGEREF _Toc32006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7" w:history="1">
        <w:r>
          <w:rPr>
            <w:rFonts w:ascii="仿宋" w:eastAsia="仿宋" w:hAnsi="仿宋" w:cs="仿宋" w:hint="eastAsia"/>
            <w:lang w:eastAsia="zh-CN"/>
          </w:rPr>
          <w:t>(三)、钽电解电容器项目对当地社会的影响</w:t>
        </w:r>
        <w:r>
          <w:tab/>
        </w:r>
        <w:r>
          <w:fldChar w:fldCharType="begin"/>
        </w:r>
        <w:r>
          <w:instrText xml:space="preserve"> PAGEREF _Toc18737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" w:history="1">
        <w:r>
          <w:rPr>
            <w:rFonts w:ascii="仿宋" w:eastAsia="仿宋" w:hAnsi="仿宋" w:cs="仿宋" w:hint="eastAsia"/>
            <w:lang w:eastAsia="zh-CN"/>
          </w:rPr>
          <w:t>(四)、钽电解电容器项目对当地文化的影响</w:t>
        </w:r>
        <w:r>
          <w:tab/>
        </w:r>
        <w:r>
          <w:fldChar w:fldCharType="begin"/>
        </w:r>
        <w:r>
          <w:instrText xml:space="preserve"> PAGEREF _Toc1994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十二、财务管理与资金运作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_Toc8292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1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_Toc32311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1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_Toc22941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_Toc1403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0" w:history="1">
        <w:r>
          <w:rPr>
            <w:rFonts w:ascii="仿宋" w:eastAsia="仿宋" w:hAnsi="仿宋" w:cs="仿宋" w:hint="eastAsia"/>
            <w:lang w:eastAsia="zh-CN"/>
          </w:rPr>
          <w:t>十三、钽电解电容器项目合作伙伴与利益相关者</w:t>
        </w:r>
        <w:r>
          <w:tab/>
        </w:r>
        <w:r>
          <w:fldChar w:fldCharType="begin"/>
        </w:r>
        <w:r>
          <w:instrText xml:space="preserve"> PAGEREF _Toc12700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1" w:history="1">
        <w:r>
          <w:rPr>
            <w:rFonts w:ascii="仿宋" w:eastAsia="仿宋" w:hAnsi="仿宋" w:cs="仿宋" w:hint="eastAsia"/>
            <w:lang w:eastAsia="zh-CN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_Toc8251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eastAsia="zh-CN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十四、法规合规与审计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eastAsia="zh-CN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_Toc31077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6" w:history="1">
        <w:r>
          <w:rPr>
            <w:rFonts w:ascii="仿宋" w:eastAsia="仿宋" w:hAnsi="仿宋" w:cs="仿宋" w:hint="eastAsia"/>
            <w:lang w:eastAsia="zh-CN"/>
          </w:rPr>
          <w:t>(二)、内部审计计划</w:t>
        </w:r>
        <w:r>
          <w:tab/>
        </w:r>
        <w:r>
          <w:fldChar w:fldCharType="begin"/>
        </w:r>
        <w:r>
          <w:instrText xml:space="preserve"> PAGEREF _Toc28966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244" w:history="1">
        <w:r>
          <w:rPr>
            <w:rFonts w:ascii="仿宋" w:eastAsia="仿宋" w:hAnsi="仿宋" w:cs="仿宋" w:hint="eastAsia"/>
            <w:lang w:eastAsia="zh-CN"/>
          </w:rPr>
          <w:t>(三)、外部审计准备</w:t>
        </w:r>
        <w:r>
          <w:tab/>
        </w:r>
        <w:r>
          <w:fldChar w:fldCharType="begin"/>
        </w:r>
        <w:r>
          <w:instrText xml:space="preserve"> PAGEREF _Toc16244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1" w:history="1">
        <w:r>
          <w:rPr>
            <w:rFonts w:ascii="仿宋" w:eastAsia="仿宋" w:hAnsi="仿宋" w:cs="仿宋" w:hint="eastAsia"/>
            <w:lang w:eastAsia="zh-CN"/>
          </w:rPr>
          <w:t>(四)、审计结果整改</w:t>
        </w:r>
        <w:r>
          <w:tab/>
        </w:r>
        <w:r>
          <w:fldChar w:fldCharType="begin"/>
        </w:r>
        <w:r>
          <w:instrText xml:space="preserve"> PAGEREF _Toc28301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8" w:history="1">
        <w:r>
          <w:rPr>
            <w:rFonts w:ascii="仿宋" w:eastAsia="仿宋" w:hAnsi="仿宋" w:cs="仿宋" w:hint="eastAsia"/>
            <w:lang w:eastAsia="zh-CN"/>
          </w:rPr>
          <w:t>十五、生产控制的方式</w:t>
        </w:r>
        <w:r>
          <w:tab/>
        </w:r>
        <w:r>
          <w:fldChar w:fldCharType="begin"/>
        </w:r>
        <w:r>
          <w:instrText xml:space="preserve"> PAGEREF _Toc8998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1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_Toc20441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2" w:history="1">
        <w:r>
          <w:rPr>
            <w:rFonts w:ascii="仿宋" w:eastAsia="仿宋" w:hAnsi="仿宋" w:cs="仿宋" w:hint="eastAsia"/>
            <w:lang w:eastAsia="zh-CN"/>
          </w:rPr>
          <w:t>十六、组织架构分析</w:t>
        </w:r>
        <w:r>
          <w:tab/>
        </w:r>
        <w:r>
          <w:fldChar w:fldCharType="begin"/>
        </w:r>
        <w:r>
          <w:instrText xml:space="preserve"> PAGEREF _Toc31162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0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_Toc32220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_Toc30484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3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_Toc6593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_Toc26922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7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_Toc32667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十九、钽电解电容器项目建设单位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0" w:history="1">
        <w:r>
          <w:rPr>
            <w:rFonts w:ascii="仿宋" w:eastAsia="仿宋" w:hAnsi="仿宋" w:cs="仿宋" w:hint="eastAsia"/>
            <w:lang w:eastAsia="zh-CN"/>
          </w:rPr>
          <w:t>(一)、钽电解电容器项目承办单位基本情况</w:t>
        </w:r>
        <w:r>
          <w:tab/>
        </w:r>
        <w:r>
          <w:fldChar w:fldCharType="begin"/>
        </w:r>
        <w:r>
          <w:instrText xml:space="preserve"> PAGEREF _Toc7680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_Toc20186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7" w:history="1">
        <w:r>
          <w:rPr>
            <w:rFonts w:ascii="仿宋" w:eastAsia="仿宋" w:hAnsi="仿宋" w:cs="仿宋" w:hint="eastAsia"/>
            <w:lang w:eastAsia="zh-CN"/>
          </w:rPr>
          <w:t>二十、建设规模</w:t>
        </w:r>
        <w:r>
          <w:tab/>
        </w:r>
        <w:r>
          <w:fldChar w:fldCharType="begin"/>
        </w:r>
        <w:r>
          <w:instrText xml:space="preserve"> PAGEREF _Toc9417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_Toc8243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1" w:history="1">
        <w:r>
          <w:rPr>
            <w:rFonts w:ascii="仿宋" w:eastAsia="仿宋" w:hAnsi="仿宋" w:cs="仿宋" w:hint="eastAsia"/>
            <w:lang w:eastAsia="zh-CN"/>
          </w:rPr>
          <w:t>二十一、职业健康与员工福祉</w:t>
        </w:r>
        <w:r>
          <w:tab/>
        </w:r>
        <w:r>
          <w:fldChar w:fldCharType="begin"/>
        </w:r>
        <w:r>
          <w:instrText xml:space="preserve"> PAGEREF _Toc15191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1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_Toc32181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_Toc2949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3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_Toc14923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31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514"/>
      <w:r>
        <w:rPr>
          <w:rFonts w:ascii="仿宋" w:eastAsia="仿宋" w:hAnsi="仿宋" w:cs="仿宋" w:hint="eastAsia"/>
          <w:sz w:val="28"/>
          <w:lang w:eastAsia="zh-CN"/>
        </w:rPr>
        <w:t>一、钽电解电容器项目概论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14"/>
      <w:r>
        <w:rPr>
          <w:rFonts w:ascii="仿宋" w:eastAsia="仿宋" w:hAnsi="仿宋" w:cs="仿宋" w:hint="eastAsia"/>
          <w:lang w:eastAsia="zh-CN"/>
        </w:rPr>
        <w:t>(一)、钽电解电容器项目申报单位概况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企业名称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秉承以人为本、宾客至上的服务理念，坚持诚信、优质服务、市场赢利的经营原则。我们以“和谐发展”为企业目标，践行社会责任，秉持“责任、公平、开放、实事求是”的企业价值观，服务遍布全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https://d.book118.com/096113025040010053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钽电解电容器项目营销方案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钽电解电容器项目营销方案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钽电解电容器项目营销方案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钽电解电容器项目营销方案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钽电解电容器项目营销方案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BE10ED"/>
    <w:rsid w:val="2CBE10E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6113025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2024-02-19T03:06:00Z</dcterms:created>
  <dcterms:modified xsi:type="dcterms:W3CDTF">2024-02-19T03:07:15Z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B70A52767E0C41E5B90F47C5D8505A19_11</vt:lpwstr>
  </property>
  <property fmtid="{D5CDD505-2E9C-101B-9397-08002B2CF9AE}" pid="3" name="KSOProductBuildVer">
    <vt:lpwstr>2052-12.1.0.16250</vt:lpwstr>
  </property>
</Properties>
</file>