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大地测量仪器项目规划设计方案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8" w:history="1">
        <w:r>
          <w:rPr>
            <w:rFonts w:ascii="仿宋" w:eastAsia="仿宋" w:hAnsi="仿宋" w:cs="仿宋" w:hint="eastAsia"/>
            <w:lang w:eastAsia="zh-CN"/>
          </w:rPr>
          <w:t>序言</w:t>
        </w:r>
        <w:r>
          <w:tab/>
        </w:r>
        <w:r>
          <w:fldChar w:fldCharType="begin"/>
        </w:r>
        <w:r>
          <w:instrText xml:space="preserve"> PAGEREF _Toc22118 \h </w:instrText>
        </w:r>
        <w:r>
          <w:fldChar w:fldCharType="separate"/>
        </w:r>
        <w:r>
          <w:t>3</w:t>
        </w:r>
        <w:r>
          <w:fldChar w:fldCharType="end"/>
        </w:r>
      </w:hyperlink>
    </w:p>
    <w:p>
      <w:pPr>
        <w:pStyle w:val="TOC1"/>
        <w:tabs>
          <w:tab w:val="right" w:leader="dot" w:pos="8306"/>
        </w:tabs>
      </w:pPr>
      <w:hyperlink w:anchor="_Toc28255" w:history="1">
        <w:r>
          <w:rPr>
            <w:rFonts w:ascii="仿宋" w:eastAsia="仿宋" w:hAnsi="仿宋" w:cs="仿宋" w:hint="eastAsia"/>
            <w:lang w:eastAsia="zh-CN"/>
          </w:rPr>
          <w:t>一、大地测量仪器项目选址可行性分析</w:t>
        </w:r>
        <w:r>
          <w:tab/>
        </w:r>
        <w:r>
          <w:fldChar w:fldCharType="begin"/>
        </w:r>
        <w:r>
          <w:instrText xml:space="preserve"> PAGEREF _Toc28255 \h </w:instrText>
        </w:r>
        <w:r>
          <w:fldChar w:fldCharType="separate"/>
        </w:r>
        <w:r>
          <w:t>3</w:t>
        </w:r>
        <w:r>
          <w:fldChar w:fldCharType="end"/>
        </w:r>
      </w:hyperlink>
    </w:p>
    <w:p>
      <w:pPr>
        <w:pStyle w:val="TOC2"/>
        <w:tabs>
          <w:tab w:val="right" w:leader="dot" w:pos="8306"/>
        </w:tabs>
      </w:pPr>
      <w:hyperlink w:anchor="_Toc28796" w:history="1">
        <w:r>
          <w:rPr>
            <w:rFonts w:ascii="仿宋" w:eastAsia="仿宋" w:hAnsi="仿宋" w:cs="仿宋" w:hint="eastAsia"/>
            <w:lang w:eastAsia="zh-CN"/>
          </w:rPr>
          <w:t>(一)、大地测量仪器项目选址</w:t>
        </w:r>
        <w:r>
          <w:tab/>
        </w:r>
        <w:r>
          <w:fldChar w:fldCharType="begin"/>
        </w:r>
        <w:r>
          <w:instrText xml:space="preserve"> PAGEREF _Toc28796 \h </w:instrText>
        </w:r>
        <w:r>
          <w:fldChar w:fldCharType="separate"/>
        </w:r>
        <w:r>
          <w:t>3</w:t>
        </w:r>
        <w:r>
          <w:fldChar w:fldCharType="end"/>
        </w:r>
      </w:hyperlink>
    </w:p>
    <w:p>
      <w:pPr>
        <w:pStyle w:val="TOC2"/>
        <w:tabs>
          <w:tab w:val="right" w:leader="dot" w:pos="8306"/>
        </w:tabs>
      </w:pPr>
      <w:hyperlink w:anchor="_Toc12606" w:history="1">
        <w:r>
          <w:rPr>
            <w:rFonts w:ascii="仿宋" w:eastAsia="仿宋" w:hAnsi="仿宋" w:cs="仿宋" w:hint="eastAsia"/>
            <w:lang w:eastAsia="zh-CN"/>
          </w:rPr>
          <w:t>(二)、用地控制指标</w:t>
        </w:r>
        <w:r>
          <w:tab/>
        </w:r>
        <w:r>
          <w:fldChar w:fldCharType="begin"/>
        </w:r>
        <w:r>
          <w:instrText xml:space="preserve"> PAGEREF _Toc12606 \h </w:instrText>
        </w:r>
        <w:r>
          <w:fldChar w:fldCharType="separate"/>
        </w:r>
        <w:r>
          <w:t>3</w:t>
        </w:r>
        <w:r>
          <w:fldChar w:fldCharType="end"/>
        </w:r>
      </w:hyperlink>
    </w:p>
    <w:p>
      <w:pPr>
        <w:pStyle w:val="TOC2"/>
        <w:tabs>
          <w:tab w:val="right" w:leader="dot" w:pos="8306"/>
        </w:tabs>
      </w:pPr>
      <w:hyperlink w:anchor="_Toc27162" w:history="1">
        <w:r>
          <w:rPr>
            <w:rFonts w:ascii="仿宋" w:eastAsia="仿宋" w:hAnsi="仿宋" w:cs="仿宋" w:hint="eastAsia"/>
            <w:lang w:eastAsia="zh-CN"/>
          </w:rPr>
          <w:t>(三)、节约用地措施</w:t>
        </w:r>
        <w:r>
          <w:tab/>
        </w:r>
        <w:r>
          <w:fldChar w:fldCharType="begin"/>
        </w:r>
        <w:r>
          <w:instrText xml:space="preserve"> PAGEREF _Toc27162 \h </w:instrText>
        </w:r>
        <w:r>
          <w:fldChar w:fldCharType="separate"/>
        </w:r>
        <w:r>
          <w:t>5</w:t>
        </w:r>
        <w:r>
          <w:fldChar w:fldCharType="end"/>
        </w:r>
      </w:hyperlink>
    </w:p>
    <w:p>
      <w:pPr>
        <w:pStyle w:val="TOC2"/>
        <w:tabs>
          <w:tab w:val="right" w:leader="dot" w:pos="8306"/>
        </w:tabs>
      </w:pPr>
      <w:hyperlink w:anchor="_Toc7371" w:history="1">
        <w:r>
          <w:rPr>
            <w:rFonts w:ascii="仿宋" w:eastAsia="仿宋" w:hAnsi="仿宋" w:cs="仿宋" w:hint="eastAsia"/>
            <w:lang w:eastAsia="zh-CN"/>
          </w:rPr>
          <w:t>(四)、总图布置方案</w:t>
        </w:r>
        <w:r>
          <w:tab/>
        </w:r>
        <w:r>
          <w:fldChar w:fldCharType="begin"/>
        </w:r>
        <w:r>
          <w:instrText xml:space="preserve"> PAGEREF _Toc7371 \h </w:instrText>
        </w:r>
        <w:r>
          <w:fldChar w:fldCharType="separate"/>
        </w:r>
        <w:r>
          <w:t>6</w:t>
        </w:r>
        <w:r>
          <w:fldChar w:fldCharType="end"/>
        </w:r>
      </w:hyperlink>
    </w:p>
    <w:p>
      <w:pPr>
        <w:pStyle w:val="TOC2"/>
        <w:tabs>
          <w:tab w:val="right" w:leader="dot" w:pos="8306"/>
        </w:tabs>
      </w:pPr>
      <w:hyperlink w:anchor="_Toc16603" w:history="1">
        <w:r>
          <w:rPr>
            <w:rFonts w:ascii="仿宋" w:eastAsia="仿宋" w:hAnsi="仿宋" w:cs="仿宋" w:hint="eastAsia"/>
            <w:lang w:eastAsia="zh-CN"/>
          </w:rPr>
          <w:t>(五)、选址综合评价</w:t>
        </w:r>
        <w:r>
          <w:tab/>
        </w:r>
        <w:r>
          <w:fldChar w:fldCharType="begin"/>
        </w:r>
        <w:r>
          <w:instrText xml:space="preserve"> PAGEREF _Toc16603 \h </w:instrText>
        </w:r>
        <w:r>
          <w:fldChar w:fldCharType="separate"/>
        </w:r>
        <w:r>
          <w:t>7</w:t>
        </w:r>
        <w:r>
          <w:fldChar w:fldCharType="end"/>
        </w:r>
      </w:hyperlink>
    </w:p>
    <w:p>
      <w:pPr>
        <w:pStyle w:val="TOC1"/>
        <w:tabs>
          <w:tab w:val="right" w:leader="dot" w:pos="8306"/>
        </w:tabs>
      </w:pPr>
      <w:hyperlink w:anchor="_Toc25714" w:history="1">
        <w:r>
          <w:rPr>
            <w:rFonts w:ascii="仿宋" w:eastAsia="仿宋" w:hAnsi="仿宋" w:cs="仿宋" w:hint="eastAsia"/>
            <w:lang w:eastAsia="zh-CN"/>
          </w:rPr>
          <w:t>二、大地测量仪器项目绩效评估</w:t>
        </w:r>
        <w:r>
          <w:tab/>
        </w:r>
        <w:r>
          <w:fldChar w:fldCharType="begin"/>
        </w:r>
        <w:r>
          <w:instrText xml:space="preserve"> PAGEREF _Toc25714 \h </w:instrText>
        </w:r>
        <w:r>
          <w:fldChar w:fldCharType="separate"/>
        </w:r>
        <w:r>
          <w:t>8</w:t>
        </w:r>
        <w:r>
          <w:fldChar w:fldCharType="end"/>
        </w:r>
      </w:hyperlink>
    </w:p>
    <w:p>
      <w:pPr>
        <w:pStyle w:val="TOC2"/>
        <w:tabs>
          <w:tab w:val="right" w:leader="dot" w:pos="8306"/>
        </w:tabs>
      </w:pPr>
      <w:hyperlink w:anchor="_Toc15818" w:history="1">
        <w:r>
          <w:rPr>
            <w:rFonts w:ascii="仿宋" w:eastAsia="仿宋" w:hAnsi="仿宋" w:cs="仿宋" w:hint="eastAsia"/>
            <w:lang w:eastAsia="zh-CN"/>
          </w:rPr>
          <w:t>(一)、绩效评估指标</w:t>
        </w:r>
        <w:r>
          <w:tab/>
        </w:r>
        <w:r>
          <w:fldChar w:fldCharType="begin"/>
        </w:r>
        <w:r>
          <w:instrText xml:space="preserve"> PAGEREF _Toc15818 \h </w:instrText>
        </w:r>
        <w:r>
          <w:fldChar w:fldCharType="separate"/>
        </w:r>
        <w:r>
          <w:t>8</w:t>
        </w:r>
        <w:r>
          <w:fldChar w:fldCharType="end"/>
        </w:r>
      </w:hyperlink>
    </w:p>
    <w:p>
      <w:pPr>
        <w:pStyle w:val="TOC2"/>
        <w:tabs>
          <w:tab w:val="right" w:leader="dot" w:pos="8306"/>
        </w:tabs>
      </w:pPr>
      <w:hyperlink w:anchor="_Toc19225" w:history="1">
        <w:r>
          <w:rPr>
            <w:rFonts w:ascii="仿宋" w:eastAsia="仿宋" w:hAnsi="仿宋" w:cs="仿宋" w:hint="eastAsia"/>
            <w:lang w:eastAsia="zh-CN"/>
          </w:rPr>
          <w:t>(二)、绩效评估方法</w:t>
        </w:r>
        <w:r>
          <w:tab/>
        </w:r>
        <w:r>
          <w:fldChar w:fldCharType="begin"/>
        </w:r>
        <w:r>
          <w:instrText xml:space="preserve"> PAGEREF _Toc19225 \h </w:instrText>
        </w:r>
        <w:r>
          <w:fldChar w:fldCharType="separate"/>
        </w:r>
        <w:r>
          <w:t>9</w:t>
        </w:r>
        <w:r>
          <w:fldChar w:fldCharType="end"/>
        </w:r>
      </w:hyperlink>
    </w:p>
    <w:p>
      <w:pPr>
        <w:pStyle w:val="TOC2"/>
        <w:tabs>
          <w:tab w:val="right" w:leader="dot" w:pos="8306"/>
        </w:tabs>
      </w:pPr>
      <w:hyperlink w:anchor="_Toc26136" w:history="1">
        <w:r>
          <w:rPr>
            <w:rFonts w:ascii="仿宋" w:eastAsia="仿宋" w:hAnsi="仿宋" w:cs="仿宋" w:hint="eastAsia"/>
            <w:lang w:eastAsia="zh-CN"/>
          </w:rPr>
          <w:t>(三)、绩效评估周期</w:t>
        </w:r>
        <w:r>
          <w:tab/>
        </w:r>
        <w:r>
          <w:fldChar w:fldCharType="begin"/>
        </w:r>
        <w:r>
          <w:instrText xml:space="preserve"> PAGEREF _Toc26136 \h </w:instrText>
        </w:r>
        <w:r>
          <w:fldChar w:fldCharType="separate"/>
        </w:r>
        <w:r>
          <w:t>10</w:t>
        </w:r>
        <w:r>
          <w:fldChar w:fldCharType="end"/>
        </w:r>
      </w:hyperlink>
    </w:p>
    <w:p>
      <w:pPr>
        <w:pStyle w:val="TOC1"/>
        <w:tabs>
          <w:tab w:val="right" w:leader="dot" w:pos="8306"/>
        </w:tabs>
      </w:pPr>
      <w:hyperlink w:anchor="_Toc24458" w:history="1">
        <w:r>
          <w:rPr>
            <w:rFonts w:ascii="仿宋" w:eastAsia="仿宋" w:hAnsi="仿宋" w:cs="仿宋" w:hint="eastAsia"/>
            <w:lang w:eastAsia="zh-CN"/>
          </w:rPr>
          <w:t>三、大地测量仪器项目可持续发展</w:t>
        </w:r>
        <w:r>
          <w:tab/>
        </w:r>
        <w:r>
          <w:fldChar w:fldCharType="begin"/>
        </w:r>
        <w:r>
          <w:instrText xml:space="preserve"> PAGEREF _Toc24458 \h </w:instrText>
        </w:r>
        <w:r>
          <w:fldChar w:fldCharType="separate"/>
        </w:r>
        <w:r>
          <w:t>12</w:t>
        </w:r>
        <w:r>
          <w:fldChar w:fldCharType="end"/>
        </w:r>
      </w:hyperlink>
    </w:p>
    <w:p>
      <w:pPr>
        <w:pStyle w:val="TOC2"/>
        <w:tabs>
          <w:tab w:val="right" w:leader="dot" w:pos="8306"/>
        </w:tabs>
      </w:pPr>
      <w:hyperlink w:anchor="_Toc6742" w:history="1">
        <w:r>
          <w:rPr>
            <w:rFonts w:ascii="仿宋" w:eastAsia="仿宋" w:hAnsi="仿宋" w:cs="仿宋" w:hint="eastAsia"/>
            <w:lang w:eastAsia="zh-CN"/>
          </w:rPr>
          <w:t>(一)、可持续战略与实践</w:t>
        </w:r>
        <w:r>
          <w:tab/>
        </w:r>
        <w:r>
          <w:fldChar w:fldCharType="begin"/>
        </w:r>
        <w:r>
          <w:instrText xml:space="preserve"> PAGEREF _Toc6742 \h </w:instrText>
        </w:r>
        <w:r>
          <w:fldChar w:fldCharType="separate"/>
        </w:r>
        <w:r>
          <w:t>12</w:t>
        </w:r>
        <w:r>
          <w:fldChar w:fldCharType="end"/>
        </w:r>
      </w:hyperlink>
    </w:p>
    <w:p>
      <w:pPr>
        <w:pStyle w:val="TOC2"/>
        <w:tabs>
          <w:tab w:val="right" w:leader="dot" w:pos="8306"/>
        </w:tabs>
      </w:pPr>
      <w:hyperlink w:anchor="_Toc8506" w:history="1">
        <w:r>
          <w:rPr>
            <w:rFonts w:ascii="仿宋" w:eastAsia="仿宋" w:hAnsi="仿宋" w:cs="仿宋" w:hint="eastAsia"/>
            <w:lang w:eastAsia="zh-CN"/>
          </w:rPr>
          <w:t>(二)、环保与社会责任</w:t>
        </w:r>
        <w:r>
          <w:tab/>
        </w:r>
        <w:r>
          <w:fldChar w:fldCharType="begin"/>
        </w:r>
        <w:r>
          <w:instrText xml:space="preserve"> PAGEREF _Toc8506 \h </w:instrText>
        </w:r>
        <w:r>
          <w:fldChar w:fldCharType="separate"/>
        </w:r>
        <w:r>
          <w:t>12</w:t>
        </w:r>
        <w:r>
          <w:fldChar w:fldCharType="end"/>
        </w:r>
      </w:hyperlink>
    </w:p>
    <w:p>
      <w:pPr>
        <w:pStyle w:val="TOC1"/>
        <w:tabs>
          <w:tab w:val="right" w:leader="dot" w:pos="8306"/>
        </w:tabs>
      </w:pPr>
      <w:hyperlink w:anchor="_Toc8364" w:history="1">
        <w:r>
          <w:rPr>
            <w:rFonts w:ascii="仿宋" w:eastAsia="仿宋" w:hAnsi="仿宋" w:cs="仿宋" w:hint="eastAsia"/>
            <w:lang w:eastAsia="zh-CN"/>
          </w:rPr>
          <w:t>四、大地测量仪器项目文档管理</w:t>
        </w:r>
        <w:r>
          <w:tab/>
        </w:r>
        <w:r>
          <w:fldChar w:fldCharType="begin"/>
        </w:r>
        <w:r>
          <w:instrText xml:space="preserve"> PAGEREF _Toc8364 \h </w:instrText>
        </w:r>
        <w:r>
          <w:fldChar w:fldCharType="separate"/>
        </w:r>
        <w:r>
          <w:t>13</w:t>
        </w:r>
        <w:r>
          <w:fldChar w:fldCharType="end"/>
        </w:r>
      </w:hyperlink>
    </w:p>
    <w:p>
      <w:pPr>
        <w:pStyle w:val="TOC2"/>
        <w:tabs>
          <w:tab w:val="right" w:leader="dot" w:pos="8306"/>
        </w:tabs>
      </w:pPr>
      <w:hyperlink w:anchor="_Toc30760" w:history="1">
        <w:r>
          <w:rPr>
            <w:rFonts w:ascii="仿宋" w:eastAsia="仿宋" w:hAnsi="仿宋" w:cs="仿宋" w:hint="eastAsia"/>
            <w:lang w:eastAsia="zh-CN"/>
          </w:rPr>
          <w:t>(一)、文档编制与审查</w:t>
        </w:r>
        <w:r>
          <w:tab/>
        </w:r>
        <w:r>
          <w:fldChar w:fldCharType="begin"/>
        </w:r>
        <w:r>
          <w:instrText xml:space="preserve"> PAGEREF _Toc30760 \h </w:instrText>
        </w:r>
        <w:r>
          <w:fldChar w:fldCharType="separate"/>
        </w:r>
        <w:r>
          <w:t>13</w:t>
        </w:r>
        <w:r>
          <w:fldChar w:fldCharType="end"/>
        </w:r>
      </w:hyperlink>
    </w:p>
    <w:p>
      <w:pPr>
        <w:pStyle w:val="TOC2"/>
        <w:tabs>
          <w:tab w:val="right" w:leader="dot" w:pos="8306"/>
        </w:tabs>
      </w:pPr>
      <w:hyperlink w:anchor="_Toc31147" w:history="1">
        <w:r>
          <w:rPr>
            <w:rFonts w:ascii="仿宋" w:eastAsia="仿宋" w:hAnsi="仿宋" w:cs="仿宋" w:hint="eastAsia"/>
            <w:lang w:eastAsia="zh-CN"/>
          </w:rPr>
          <w:t>(二)、文档发布与分发</w:t>
        </w:r>
        <w:r>
          <w:tab/>
        </w:r>
        <w:r>
          <w:fldChar w:fldCharType="begin"/>
        </w:r>
        <w:r>
          <w:instrText xml:space="preserve"> PAGEREF _Toc31147 \h </w:instrText>
        </w:r>
        <w:r>
          <w:fldChar w:fldCharType="separate"/>
        </w:r>
        <w:r>
          <w:t>15</w:t>
        </w:r>
        <w:r>
          <w:fldChar w:fldCharType="end"/>
        </w:r>
      </w:hyperlink>
    </w:p>
    <w:p>
      <w:pPr>
        <w:pStyle w:val="TOC2"/>
        <w:tabs>
          <w:tab w:val="right" w:leader="dot" w:pos="8306"/>
        </w:tabs>
      </w:pPr>
      <w:hyperlink w:anchor="_Toc241" w:history="1">
        <w:r>
          <w:rPr>
            <w:rFonts w:ascii="仿宋" w:eastAsia="仿宋" w:hAnsi="仿宋" w:cs="仿宋" w:hint="eastAsia"/>
            <w:lang w:eastAsia="zh-CN"/>
          </w:rPr>
          <w:t>(三)、文档存档与归档</w:t>
        </w:r>
        <w:r>
          <w:tab/>
        </w:r>
        <w:r>
          <w:fldChar w:fldCharType="begin"/>
        </w:r>
        <w:r>
          <w:instrText xml:space="preserve"> PAGEREF _Toc241 \h </w:instrText>
        </w:r>
        <w:r>
          <w:fldChar w:fldCharType="separate"/>
        </w:r>
        <w:r>
          <w:t>16</w:t>
        </w:r>
        <w:r>
          <w:fldChar w:fldCharType="end"/>
        </w:r>
      </w:hyperlink>
    </w:p>
    <w:p>
      <w:pPr>
        <w:pStyle w:val="TOC1"/>
        <w:tabs>
          <w:tab w:val="right" w:leader="dot" w:pos="8306"/>
        </w:tabs>
      </w:pPr>
      <w:hyperlink w:anchor="_Toc7325" w:history="1">
        <w:r>
          <w:rPr>
            <w:rFonts w:ascii="仿宋" w:eastAsia="仿宋" w:hAnsi="仿宋" w:cs="仿宋" w:hint="eastAsia"/>
            <w:lang w:eastAsia="zh-CN"/>
          </w:rPr>
          <w:t>五、大地测量仪器项目建设单位说明</w:t>
        </w:r>
        <w:r>
          <w:tab/>
        </w:r>
        <w:r>
          <w:fldChar w:fldCharType="begin"/>
        </w:r>
        <w:r>
          <w:instrText xml:space="preserve"> PAGEREF _Toc7325 \h </w:instrText>
        </w:r>
        <w:r>
          <w:fldChar w:fldCharType="separate"/>
        </w:r>
        <w:r>
          <w:t>17</w:t>
        </w:r>
        <w:r>
          <w:fldChar w:fldCharType="end"/>
        </w:r>
      </w:hyperlink>
    </w:p>
    <w:p>
      <w:pPr>
        <w:pStyle w:val="TOC2"/>
        <w:tabs>
          <w:tab w:val="right" w:leader="dot" w:pos="8306"/>
        </w:tabs>
      </w:pPr>
      <w:hyperlink w:anchor="_Toc30287" w:history="1">
        <w:r>
          <w:rPr>
            <w:rFonts w:ascii="仿宋" w:eastAsia="仿宋" w:hAnsi="仿宋" w:cs="仿宋" w:hint="eastAsia"/>
            <w:lang w:eastAsia="zh-CN"/>
          </w:rPr>
          <w:t>(一)、大地测量仪器项目承办单位基本情况</w:t>
        </w:r>
        <w:r>
          <w:tab/>
        </w:r>
        <w:r>
          <w:fldChar w:fldCharType="begin"/>
        </w:r>
        <w:r>
          <w:instrText xml:space="preserve"> PAGEREF _Toc30287 \h </w:instrText>
        </w:r>
        <w:r>
          <w:fldChar w:fldCharType="separate"/>
        </w:r>
        <w:r>
          <w:t>17</w:t>
        </w:r>
        <w:r>
          <w:fldChar w:fldCharType="end"/>
        </w:r>
      </w:hyperlink>
    </w:p>
    <w:p>
      <w:pPr>
        <w:pStyle w:val="TOC2"/>
        <w:tabs>
          <w:tab w:val="right" w:leader="dot" w:pos="8306"/>
        </w:tabs>
      </w:pPr>
      <w:hyperlink w:anchor="_Toc24460" w:history="1">
        <w:r>
          <w:rPr>
            <w:rFonts w:ascii="仿宋" w:eastAsia="仿宋" w:hAnsi="仿宋" w:cs="仿宋" w:hint="eastAsia"/>
            <w:lang w:eastAsia="zh-CN"/>
          </w:rPr>
          <w:t>(二)、公司经济效益分析</w:t>
        </w:r>
        <w:r>
          <w:tab/>
        </w:r>
        <w:r>
          <w:fldChar w:fldCharType="begin"/>
        </w:r>
        <w:r>
          <w:instrText xml:space="preserve"> PAGEREF _Toc24460 \h </w:instrText>
        </w:r>
        <w:r>
          <w:fldChar w:fldCharType="separate"/>
        </w:r>
        <w:r>
          <w:t>17</w:t>
        </w:r>
        <w:r>
          <w:fldChar w:fldCharType="end"/>
        </w:r>
      </w:hyperlink>
    </w:p>
    <w:p>
      <w:pPr>
        <w:pStyle w:val="TOC1"/>
        <w:tabs>
          <w:tab w:val="right" w:leader="dot" w:pos="8306"/>
        </w:tabs>
      </w:pPr>
      <w:hyperlink w:anchor="_Toc2954" w:history="1">
        <w:r>
          <w:rPr>
            <w:rFonts w:ascii="仿宋" w:eastAsia="仿宋" w:hAnsi="仿宋" w:cs="仿宋" w:hint="eastAsia"/>
            <w:lang w:eastAsia="zh-CN"/>
          </w:rPr>
          <w:t>六、工艺说明</w:t>
        </w:r>
        <w:r>
          <w:tab/>
        </w:r>
        <w:r>
          <w:fldChar w:fldCharType="begin"/>
        </w:r>
        <w:r>
          <w:instrText xml:space="preserve"> PAGEREF _Toc2954 \h </w:instrText>
        </w:r>
        <w:r>
          <w:fldChar w:fldCharType="separate"/>
        </w:r>
        <w:r>
          <w:t>18</w:t>
        </w:r>
        <w:r>
          <w:fldChar w:fldCharType="end"/>
        </w:r>
      </w:hyperlink>
    </w:p>
    <w:p>
      <w:pPr>
        <w:pStyle w:val="TOC2"/>
        <w:tabs>
          <w:tab w:val="right" w:leader="dot" w:pos="8306"/>
        </w:tabs>
      </w:pPr>
      <w:hyperlink w:anchor="_Toc12378" w:history="1">
        <w:r>
          <w:rPr>
            <w:rFonts w:ascii="仿宋" w:eastAsia="仿宋" w:hAnsi="仿宋" w:cs="仿宋" w:hint="eastAsia"/>
            <w:lang w:eastAsia="zh-CN"/>
          </w:rPr>
          <w:t>(一)、技术管理特点</w:t>
        </w:r>
        <w:r>
          <w:tab/>
        </w:r>
        <w:r>
          <w:fldChar w:fldCharType="begin"/>
        </w:r>
        <w:r>
          <w:instrText xml:space="preserve"> PAGEREF _Toc12378 \h </w:instrText>
        </w:r>
        <w:r>
          <w:fldChar w:fldCharType="separate"/>
        </w:r>
        <w:r>
          <w:t>18</w:t>
        </w:r>
        <w:r>
          <w:fldChar w:fldCharType="end"/>
        </w:r>
      </w:hyperlink>
    </w:p>
    <w:p>
      <w:pPr>
        <w:pStyle w:val="TOC2"/>
        <w:tabs>
          <w:tab w:val="right" w:leader="dot" w:pos="8306"/>
        </w:tabs>
      </w:pPr>
      <w:hyperlink w:anchor="_Toc26556" w:history="1">
        <w:r>
          <w:rPr>
            <w:rFonts w:ascii="仿宋" w:eastAsia="仿宋" w:hAnsi="仿宋" w:cs="仿宋" w:hint="eastAsia"/>
            <w:lang w:eastAsia="zh-CN"/>
          </w:rPr>
          <w:t>(二)、大地测量仪器项目工艺技术设计方案</w:t>
        </w:r>
        <w:r>
          <w:tab/>
        </w:r>
        <w:r>
          <w:fldChar w:fldCharType="begin"/>
        </w:r>
        <w:r>
          <w:instrText xml:space="preserve"> PAGEREF _Toc26556 \h </w:instrText>
        </w:r>
        <w:r>
          <w:fldChar w:fldCharType="separate"/>
        </w:r>
        <w:r>
          <w:t>19</w:t>
        </w:r>
        <w:r>
          <w:fldChar w:fldCharType="end"/>
        </w:r>
      </w:hyperlink>
    </w:p>
    <w:p>
      <w:pPr>
        <w:pStyle w:val="TOC2"/>
        <w:tabs>
          <w:tab w:val="right" w:leader="dot" w:pos="8306"/>
        </w:tabs>
      </w:pPr>
      <w:hyperlink w:anchor="_Toc12179" w:history="1">
        <w:r>
          <w:rPr>
            <w:rFonts w:ascii="仿宋" w:eastAsia="仿宋" w:hAnsi="仿宋" w:cs="仿宋" w:hint="eastAsia"/>
            <w:lang w:eastAsia="zh-CN"/>
          </w:rPr>
          <w:t>(三)、设备选型方案</w:t>
        </w:r>
        <w:r>
          <w:tab/>
        </w:r>
        <w:r>
          <w:fldChar w:fldCharType="begin"/>
        </w:r>
        <w:r>
          <w:instrText xml:space="preserve"> PAGEREF _Toc12179 \h </w:instrText>
        </w:r>
        <w:r>
          <w:fldChar w:fldCharType="separate"/>
        </w:r>
        <w:r>
          <w:t>21</w:t>
        </w:r>
        <w:r>
          <w:fldChar w:fldCharType="end"/>
        </w:r>
      </w:hyperlink>
    </w:p>
    <w:p>
      <w:pPr>
        <w:pStyle w:val="TOC1"/>
        <w:tabs>
          <w:tab w:val="right" w:leader="dot" w:pos="8306"/>
        </w:tabs>
      </w:pPr>
      <w:hyperlink w:anchor="_Toc12234" w:history="1">
        <w:r>
          <w:rPr>
            <w:rFonts w:ascii="仿宋" w:eastAsia="仿宋" w:hAnsi="仿宋" w:cs="仿宋" w:hint="eastAsia"/>
            <w:lang w:eastAsia="zh-CN"/>
          </w:rPr>
          <w:t>七、大地测量仪器项目技术管理</w:t>
        </w:r>
        <w:r>
          <w:tab/>
        </w:r>
        <w:r>
          <w:fldChar w:fldCharType="begin"/>
        </w:r>
        <w:r>
          <w:instrText xml:space="preserve"> PAGEREF _Toc12234 \h </w:instrText>
        </w:r>
        <w:r>
          <w:fldChar w:fldCharType="separate"/>
        </w:r>
        <w:r>
          <w:t>22</w:t>
        </w:r>
        <w:r>
          <w:fldChar w:fldCharType="end"/>
        </w:r>
      </w:hyperlink>
    </w:p>
    <w:p>
      <w:pPr>
        <w:pStyle w:val="TOC2"/>
        <w:tabs>
          <w:tab w:val="right" w:leader="dot" w:pos="8306"/>
        </w:tabs>
      </w:pPr>
      <w:hyperlink w:anchor="_Toc742" w:history="1">
        <w:r>
          <w:rPr>
            <w:rFonts w:ascii="仿宋" w:eastAsia="仿宋" w:hAnsi="仿宋" w:cs="仿宋" w:hint="eastAsia"/>
            <w:lang w:eastAsia="zh-CN"/>
          </w:rPr>
          <w:t>(一)、技术方案选用方向</w:t>
        </w:r>
        <w:r>
          <w:tab/>
        </w:r>
        <w:r>
          <w:fldChar w:fldCharType="begin"/>
        </w:r>
        <w:r>
          <w:instrText xml:space="preserve"> PAGEREF _Toc742 \h </w:instrText>
        </w:r>
        <w:r>
          <w:fldChar w:fldCharType="separate"/>
        </w:r>
        <w:r>
          <w:t>22</w:t>
        </w:r>
        <w:r>
          <w:fldChar w:fldCharType="end"/>
        </w:r>
      </w:hyperlink>
    </w:p>
    <w:p>
      <w:pPr>
        <w:pStyle w:val="TOC2"/>
        <w:tabs>
          <w:tab w:val="right" w:leader="dot" w:pos="8306"/>
        </w:tabs>
      </w:pPr>
      <w:hyperlink w:anchor="_Toc15738" w:history="1">
        <w:r>
          <w:rPr>
            <w:rFonts w:ascii="仿宋" w:eastAsia="仿宋" w:hAnsi="仿宋" w:cs="仿宋" w:hint="eastAsia"/>
            <w:lang w:eastAsia="zh-CN"/>
          </w:rPr>
          <w:t>(二)、工艺技术方案选用原则</w:t>
        </w:r>
        <w:r>
          <w:tab/>
        </w:r>
        <w:r>
          <w:fldChar w:fldCharType="begin"/>
        </w:r>
        <w:r>
          <w:instrText xml:space="preserve"> PAGEREF _Toc15738 \h </w:instrText>
        </w:r>
        <w:r>
          <w:fldChar w:fldCharType="separate"/>
        </w:r>
        <w:r>
          <w:t>24</w:t>
        </w:r>
        <w:r>
          <w:fldChar w:fldCharType="end"/>
        </w:r>
      </w:hyperlink>
    </w:p>
    <w:p>
      <w:pPr>
        <w:pStyle w:val="TOC2"/>
        <w:tabs>
          <w:tab w:val="right" w:leader="dot" w:pos="8306"/>
        </w:tabs>
      </w:pPr>
      <w:hyperlink w:anchor="_Toc9330" w:history="1">
        <w:r>
          <w:rPr>
            <w:rFonts w:ascii="仿宋" w:eastAsia="仿宋" w:hAnsi="仿宋" w:cs="仿宋" w:hint="eastAsia"/>
            <w:lang w:eastAsia="zh-CN"/>
          </w:rPr>
          <w:t>(三)、工艺技术方案要求</w:t>
        </w:r>
        <w:r>
          <w:tab/>
        </w:r>
        <w:r>
          <w:fldChar w:fldCharType="begin"/>
        </w:r>
        <w:r>
          <w:instrText xml:space="preserve"> PAGEREF _Toc9330 \h </w:instrText>
        </w:r>
        <w:r>
          <w:fldChar w:fldCharType="separate"/>
        </w:r>
        <w:r>
          <w:t>26</w:t>
        </w:r>
        <w:r>
          <w:fldChar w:fldCharType="end"/>
        </w:r>
      </w:hyperlink>
    </w:p>
    <w:p>
      <w:pPr>
        <w:pStyle w:val="TOC1"/>
        <w:tabs>
          <w:tab w:val="right" w:leader="dot" w:pos="8306"/>
        </w:tabs>
      </w:pPr>
      <w:hyperlink w:anchor="_Toc21538" w:history="1">
        <w:r>
          <w:rPr>
            <w:rFonts w:ascii="仿宋" w:eastAsia="仿宋" w:hAnsi="仿宋" w:cs="仿宋" w:hint="eastAsia"/>
            <w:lang w:eastAsia="zh-CN"/>
          </w:rPr>
          <w:t>八、大地测量仪器项目财务管理</w:t>
        </w:r>
        <w:r>
          <w:tab/>
        </w:r>
        <w:r>
          <w:fldChar w:fldCharType="begin"/>
        </w:r>
        <w:r>
          <w:instrText xml:space="preserve"> PAGEREF _Toc21538 \h </w:instrText>
        </w:r>
        <w:r>
          <w:fldChar w:fldCharType="separate"/>
        </w:r>
        <w:r>
          <w:t>28</w:t>
        </w:r>
        <w:r>
          <w:fldChar w:fldCharType="end"/>
        </w:r>
      </w:hyperlink>
    </w:p>
    <w:p>
      <w:pPr>
        <w:pStyle w:val="TOC2"/>
        <w:tabs>
          <w:tab w:val="right" w:leader="dot" w:pos="8306"/>
        </w:tabs>
      </w:pPr>
      <w:hyperlink w:anchor="_Toc23865" w:history="1">
        <w:r>
          <w:rPr>
            <w:rFonts w:ascii="仿宋" w:eastAsia="仿宋" w:hAnsi="仿宋" w:cs="仿宋" w:hint="eastAsia"/>
            <w:lang w:eastAsia="zh-CN"/>
          </w:rPr>
          <w:t>(一)、资金需求大</w:t>
        </w:r>
        <w:r>
          <w:tab/>
        </w:r>
        <w:r>
          <w:fldChar w:fldCharType="begin"/>
        </w:r>
        <w:r>
          <w:instrText xml:space="preserve"> PAGEREF _Toc23865 \h </w:instrText>
        </w:r>
        <w:r>
          <w:fldChar w:fldCharType="separate"/>
        </w:r>
        <w:r>
          <w:t>28</w:t>
        </w:r>
        <w:r>
          <w:fldChar w:fldCharType="end"/>
        </w:r>
      </w:hyperlink>
    </w:p>
    <w:p>
      <w:pPr>
        <w:pStyle w:val="TOC2"/>
        <w:tabs>
          <w:tab w:val="right" w:leader="dot" w:pos="8306"/>
        </w:tabs>
      </w:pPr>
      <w:hyperlink w:anchor="_Toc26545" w:history="1">
        <w:r>
          <w:rPr>
            <w:rFonts w:ascii="仿宋" w:eastAsia="仿宋" w:hAnsi="仿宋" w:cs="仿宋" w:hint="eastAsia"/>
            <w:lang w:eastAsia="zh-CN"/>
          </w:rPr>
          <w:t>(二)、研发周期长</w:t>
        </w:r>
        <w:r>
          <w:tab/>
        </w:r>
        <w:r>
          <w:fldChar w:fldCharType="begin"/>
        </w:r>
        <w:r>
          <w:instrText xml:space="preserve"> PAGEREF _Toc26545 \h </w:instrText>
        </w:r>
        <w:r>
          <w:fldChar w:fldCharType="separate"/>
        </w:r>
        <w:r>
          <w:t>29</w:t>
        </w:r>
        <w:r>
          <w:fldChar w:fldCharType="end"/>
        </w:r>
      </w:hyperlink>
    </w:p>
    <w:p>
      <w:pPr>
        <w:pStyle w:val="TOC2"/>
        <w:tabs>
          <w:tab w:val="right" w:leader="dot" w:pos="8306"/>
        </w:tabs>
      </w:pPr>
      <w:hyperlink w:anchor="_Toc19583" w:history="1">
        <w:r>
          <w:rPr>
            <w:rFonts w:ascii="仿宋" w:eastAsia="仿宋" w:hAnsi="仿宋" w:cs="仿宋" w:hint="eastAsia"/>
            <w:lang w:eastAsia="zh-CN"/>
          </w:rPr>
          <w:t>(三)、市场风险大</w:t>
        </w:r>
        <w:r>
          <w:tab/>
        </w:r>
        <w:r>
          <w:fldChar w:fldCharType="begin"/>
        </w:r>
        <w:r>
          <w:instrText xml:space="preserve"> PAGEREF _Toc19583 \h </w:instrText>
        </w:r>
        <w:r>
          <w:fldChar w:fldCharType="separate"/>
        </w:r>
        <w:r>
          <w:t>31</w:t>
        </w:r>
        <w:r>
          <w:fldChar w:fldCharType="end"/>
        </w:r>
      </w:hyperlink>
    </w:p>
    <w:p>
      <w:pPr>
        <w:pStyle w:val="TOC2"/>
        <w:tabs>
          <w:tab w:val="right" w:leader="dot" w:pos="8306"/>
        </w:tabs>
      </w:pPr>
      <w:hyperlink w:anchor="_Toc28967" w:history="1">
        <w:r>
          <w:rPr>
            <w:rFonts w:ascii="仿宋" w:eastAsia="仿宋" w:hAnsi="仿宋" w:cs="仿宋" w:hint="eastAsia"/>
            <w:lang w:eastAsia="zh-CN"/>
          </w:rPr>
          <w:t>(四)、利润率高</w:t>
        </w:r>
        <w:r>
          <w:tab/>
        </w:r>
        <w:r>
          <w:fldChar w:fldCharType="begin"/>
        </w:r>
        <w:r>
          <w:instrText xml:space="preserve"> PAGEREF _Toc28967 \h </w:instrText>
        </w:r>
        <w:r>
          <w:fldChar w:fldCharType="separate"/>
        </w:r>
        <w:r>
          <w:t>33</w:t>
        </w:r>
        <w:r>
          <w:fldChar w:fldCharType="end"/>
        </w:r>
      </w:hyperlink>
    </w:p>
    <w:p>
      <w:pPr>
        <w:pStyle w:val="TOC1"/>
        <w:tabs>
          <w:tab w:val="right" w:leader="dot" w:pos="8306"/>
        </w:tabs>
      </w:pPr>
      <w:hyperlink w:anchor="_Toc10980" w:history="1">
        <w:r>
          <w:rPr>
            <w:rFonts w:ascii="仿宋" w:eastAsia="仿宋" w:hAnsi="仿宋" w:cs="仿宋" w:hint="eastAsia"/>
            <w:lang w:eastAsia="zh-CN"/>
          </w:rPr>
          <w:t>九、大地测量仪器项目投资规划</w:t>
        </w:r>
        <w:r>
          <w:tab/>
        </w:r>
        <w:r>
          <w:fldChar w:fldCharType="begin"/>
        </w:r>
        <w:r>
          <w:instrText xml:space="preserve"> PAGEREF _Toc10980 \h </w:instrText>
        </w:r>
        <w:r>
          <w:fldChar w:fldCharType="separate"/>
        </w:r>
        <w:r>
          <w:t>36</w:t>
        </w:r>
        <w:r>
          <w:fldChar w:fldCharType="end"/>
        </w:r>
      </w:hyperlink>
    </w:p>
    <w:p>
      <w:pPr>
        <w:pStyle w:val="TOC2"/>
        <w:tabs>
          <w:tab w:val="right" w:leader="dot" w:pos="8306"/>
        </w:tabs>
      </w:pPr>
      <w:hyperlink w:anchor="_Toc25535" w:history="1">
        <w:r>
          <w:rPr>
            <w:rFonts w:ascii="仿宋" w:eastAsia="仿宋" w:hAnsi="仿宋" w:cs="仿宋" w:hint="eastAsia"/>
            <w:lang w:eastAsia="zh-CN"/>
          </w:rPr>
          <w:t>(一)、大地测量仪器项目总投资估算</w:t>
        </w:r>
        <w:r>
          <w:tab/>
        </w:r>
        <w:r>
          <w:fldChar w:fldCharType="begin"/>
        </w:r>
        <w:r>
          <w:instrText xml:space="preserve"> PAGEREF _Toc25535 \h </w:instrText>
        </w:r>
        <w:r>
          <w:fldChar w:fldCharType="separate"/>
        </w:r>
        <w:r>
          <w:t>36</w:t>
        </w:r>
        <w:r>
          <w:fldChar w:fldCharType="end"/>
        </w:r>
      </w:hyperlink>
    </w:p>
    <w:p>
      <w:pPr>
        <w:pStyle w:val="TOC2"/>
        <w:tabs>
          <w:tab w:val="right" w:leader="dot" w:pos="8306"/>
        </w:tabs>
      </w:pPr>
      <w:hyperlink w:anchor="_Toc12144" w:history="1">
        <w:r>
          <w:rPr>
            <w:rFonts w:ascii="仿宋" w:eastAsia="仿宋" w:hAnsi="仿宋" w:cs="仿宋" w:hint="eastAsia"/>
            <w:lang w:eastAsia="zh-CN"/>
          </w:rPr>
          <w:t>(二)、资金筹措</w:t>
        </w:r>
        <w:r>
          <w:tab/>
        </w:r>
        <w:r>
          <w:fldChar w:fldCharType="begin"/>
        </w:r>
        <w:r>
          <w:instrText xml:space="preserve"> PAGEREF _Toc12144 \h </w:instrText>
        </w:r>
        <w:r>
          <w:fldChar w:fldCharType="separate"/>
        </w:r>
        <w:r>
          <w:t>37</w:t>
        </w:r>
        <w:r>
          <w:fldChar w:fldCharType="end"/>
        </w:r>
      </w:hyperlink>
    </w:p>
    <w:p>
      <w:pPr>
        <w:pStyle w:val="TOC1"/>
        <w:tabs>
          <w:tab w:val="right" w:leader="dot" w:pos="8306"/>
        </w:tabs>
      </w:pPr>
      <w:hyperlink w:anchor="_Toc12359" w:history="1">
        <w:r>
          <w:rPr>
            <w:rFonts w:ascii="仿宋" w:eastAsia="仿宋" w:hAnsi="仿宋" w:cs="仿宋" w:hint="eastAsia"/>
            <w:lang w:eastAsia="zh-CN"/>
          </w:rPr>
          <w:t>十、大地测量仪器项目人力资源培养与发展</w:t>
        </w:r>
        <w:r>
          <w:tab/>
        </w:r>
        <w:r>
          <w:fldChar w:fldCharType="begin"/>
        </w:r>
        <w:r>
          <w:instrText xml:space="preserve"> PAGEREF _Toc12359 \h </w:instrText>
        </w:r>
        <w:r>
          <w:fldChar w:fldCharType="separate"/>
        </w:r>
        <w:r>
          <w:t>38</w:t>
        </w:r>
        <w:r>
          <w:fldChar w:fldCharType="end"/>
        </w:r>
      </w:hyperlink>
    </w:p>
    <w:p>
      <w:pPr>
        <w:pStyle w:val="TOC2"/>
        <w:tabs>
          <w:tab w:val="right" w:leader="dot" w:pos="8306"/>
        </w:tabs>
      </w:pPr>
      <w:hyperlink w:anchor="_Toc28147" w:history="1">
        <w:r>
          <w:rPr>
            <w:rFonts w:ascii="仿宋" w:eastAsia="仿宋" w:hAnsi="仿宋" w:cs="仿宋" w:hint="eastAsia"/>
            <w:lang w:eastAsia="zh-CN"/>
          </w:rPr>
          <w:t>(一)、人才需求与规划</w:t>
        </w:r>
        <w:r>
          <w:tab/>
        </w:r>
        <w:r>
          <w:fldChar w:fldCharType="begin"/>
        </w:r>
        <w:r>
          <w:instrText xml:space="preserve"> PAGEREF _Toc28147 \h </w:instrText>
        </w:r>
        <w:r>
          <w:fldChar w:fldCharType="separate"/>
        </w:r>
        <w:r>
          <w:t>38</w:t>
        </w:r>
        <w:r>
          <w:fldChar w:fldCharType="end"/>
        </w:r>
      </w:hyperlink>
    </w:p>
    <w:p>
      <w:pPr>
        <w:pStyle w:val="TOC2"/>
        <w:tabs>
          <w:tab w:val="right" w:leader="dot" w:pos="8306"/>
        </w:tabs>
      </w:pPr>
      <w:hyperlink w:anchor="_Toc28809" w:history="1">
        <w:r>
          <w:rPr>
            <w:rFonts w:ascii="仿宋" w:eastAsia="仿宋" w:hAnsi="仿宋" w:cs="仿宋" w:hint="eastAsia"/>
            <w:lang w:eastAsia="zh-CN"/>
          </w:rPr>
          <w:t>(二)、培训与发展计划</w:t>
        </w:r>
        <w:r>
          <w:tab/>
        </w:r>
        <w:r>
          <w:fldChar w:fldCharType="begin"/>
        </w:r>
        <w:r>
          <w:instrText xml:space="preserve"> PAGEREF _Toc28809 \h </w:instrText>
        </w:r>
        <w:r>
          <w:fldChar w:fldCharType="separate"/>
        </w:r>
        <w:r>
          <w:t>38</w:t>
        </w:r>
        <w:r>
          <w:fldChar w:fldCharType="end"/>
        </w:r>
      </w:hyperlink>
    </w:p>
    <w:p>
      <w:pPr>
        <w:pStyle w:val="TOC1"/>
        <w:tabs>
          <w:tab w:val="right" w:leader="dot" w:pos="8306"/>
        </w:tabs>
      </w:pPr>
      <w:hyperlink w:anchor="_Toc354" w:history="1">
        <w:r>
          <w:rPr>
            <w:rFonts w:ascii="仿宋" w:eastAsia="仿宋" w:hAnsi="仿宋" w:cs="仿宋" w:hint="eastAsia"/>
            <w:lang w:eastAsia="zh-CN"/>
          </w:rPr>
          <w:t>十一、大地测量仪器项目创新与研发</w:t>
        </w:r>
        <w:r>
          <w:tab/>
        </w:r>
        <w:r>
          <w:fldChar w:fldCharType="begin"/>
        </w:r>
        <w:r>
          <w:instrText xml:space="preserve"> PAGEREF _Toc354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68" w:history="1">
        <w:r>
          <w:rPr>
            <w:rFonts w:ascii="仿宋" w:eastAsia="仿宋" w:hAnsi="仿宋" w:cs="仿宋" w:hint="eastAsia"/>
            <w:lang w:eastAsia="zh-CN"/>
          </w:rPr>
          <w:t>(一)、创新策略与方向</w:t>
        </w:r>
        <w:r>
          <w:tab/>
        </w:r>
        <w:r>
          <w:fldChar w:fldCharType="begin"/>
        </w:r>
        <w:r>
          <w:instrText xml:space="preserve"> PAGEREF _Toc25268 \h </w:instrText>
        </w:r>
        <w:r>
          <w:fldChar w:fldCharType="separate"/>
        </w:r>
        <w:r>
          <w:t>39</w:t>
        </w:r>
        <w:r>
          <w:fldChar w:fldCharType="end"/>
        </w:r>
      </w:hyperlink>
    </w:p>
    <w:p>
      <w:pPr>
        <w:pStyle w:val="TOC2"/>
        <w:tabs>
          <w:tab w:val="right" w:leader="dot" w:pos="8306"/>
        </w:tabs>
      </w:pPr>
      <w:hyperlink w:anchor="_Toc10775" w:history="1">
        <w:r>
          <w:rPr>
            <w:rFonts w:ascii="仿宋" w:eastAsia="仿宋" w:hAnsi="仿宋" w:cs="仿宋" w:hint="eastAsia"/>
            <w:lang w:eastAsia="zh-CN"/>
          </w:rPr>
          <w:t>(二)、研发规划与投入</w:t>
        </w:r>
        <w:r>
          <w:tab/>
        </w:r>
        <w:r>
          <w:fldChar w:fldCharType="begin"/>
        </w:r>
        <w:r>
          <w:instrText xml:space="preserve"> PAGEREF _Toc10775 \h </w:instrText>
        </w:r>
        <w:r>
          <w:fldChar w:fldCharType="separate"/>
        </w:r>
        <w:r>
          <w:t>40</w:t>
        </w:r>
        <w:r>
          <w:fldChar w:fldCharType="end"/>
        </w:r>
      </w:hyperlink>
    </w:p>
    <w:p>
      <w:pPr>
        <w:pStyle w:val="TOC1"/>
        <w:tabs>
          <w:tab w:val="right" w:leader="dot" w:pos="8306"/>
        </w:tabs>
      </w:pPr>
      <w:hyperlink w:anchor="_Toc23827" w:history="1">
        <w:r>
          <w:rPr>
            <w:rFonts w:ascii="仿宋" w:eastAsia="仿宋" w:hAnsi="仿宋" w:cs="仿宋" w:hint="eastAsia"/>
            <w:lang w:eastAsia="zh-CN"/>
          </w:rPr>
          <w:t>十二、大地测量仪器项目经营效益</w:t>
        </w:r>
        <w:r>
          <w:tab/>
        </w:r>
        <w:r>
          <w:fldChar w:fldCharType="begin"/>
        </w:r>
        <w:r>
          <w:instrText xml:space="preserve"> PAGEREF _Toc23827 \h </w:instrText>
        </w:r>
        <w:r>
          <w:fldChar w:fldCharType="separate"/>
        </w:r>
        <w:r>
          <w:t>42</w:t>
        </w:r>
        <w:r>
          <w:fldChar w:fldCharType="end"/>
        </w:r>
      </w:hyperlink>
    </w:p>
    <w:p>
      <w:pPr>
        <w:pStyle w:val="TOC2"/>
        <w:tabs>
          <w:tab w:val="right" w:leader="dot" w:pos="8306"/>
        </w:tabs>
      </w:pPr>
      <w:hyperlink w:anchor="_Toc1825" w:history="1">
        <w:r>
          <w:rPr>
            <w:rFonts w:ascii="仿宋" w:eastAsia="仿宋" w:hAnsi="仿宋" w:cs="仿宋" w:hint="eastAsia"/>
            <w:lang w:eastAsia="zh-CN"/>
          </w:rPr>
          <w:t>(一)、经济评价财务测算</w:t>
        </w:r>
        <w:r>
          <w:tab/>
        </w:r>
        <w:r>
          <w:fldChar w:fldCharType="begin"/>
        </w:r>
        <w:r>
          <w:instrText xml:space="preserve"> PAGEREF _Toc1825 \h </w:instrText>
        </w:r>
        <w:r>
          <w:fldChar w:fldCharType="separate"/>
        </w:r>
        <w:r>
          <w:t>42</w:t>
        </w:r>
        <w:r>
          <w:fldChar w:fldCharType="end"/>
        </w:r>
      </w:hyperlink>
    </w:p>
    <w:p>
      <w:pPr>
        <w:pStyle w:val="TOC2"/>
        <w:tabs>
          <w:tab w:val="right" w:leader="dot" w:pos="8306"/>
        </w:tabs>
      </w:pPr>
      <w:hyperlink w:anchor="_Toc25765" w:history="1">
        <w:r>
          <w:rPr>
            <w:rFonts w:ascii="仿宋" w:eastAsia="仿宋" w:hAnsi="仿宋" w:cs="仿宋" w:hint="eastAsia"/>
            <w:lang w:eastAsia="zh-CN"/>
          </w:rPr>
          <w:t>(二)、大地测量仪器项目盈利能力分析</w:t>
        </w:r>
        <w:r>
          <w:tab/>
        </w:r>
        <w:r>
          <w:fldChar w:fldCharType="begin"/>
        </w:r>
        <w:r>
          <w:instrText xml:space="preserve"> PAGEREF _Toc25765 \h </w:instrText>
        </w:r>
        <w:r>
          <w:fldChar w:fldCharType="separate"/>
        </w:r>
        <w:r>
          <w:t>43</w:t>
        </w:r>
        <w:r>
          <w:fldChar w:fldCharType="end"/>
        </w:r>
      </w:hyperlink>
    </w:p>
    <w:p>
      <w:pPr>
        <w:pStyle w:val="TOC1"/>
        <w:tabs>
          <w:tab w:val="right" w:leader="dot" w:pos="8306"/>
        </w:tabs>
      </w:pPr>
      <w:hyperlink w:anchor="_Toc2821" w:history="1">
        <w:r>
          <w:rPr>
            <w:rFonts w:ascii="仿宋" w:eastAsia="仿宋" w:hAnsi="仿宋" w:cs="仿宋" w:hint="eastAsia"/>
            <w:lang w:eastAsia="zh-CN"/>
          </w:rPr>
          <w:t>十三、供应链管理</w:t>
        </w:r>
        <w:r>
          <w:tab/>
        </w:r>
        <w:r>
          <w:fldChar w:fldCharType="begin"/>
        </w:r>
        <w:r>
          <w:instrText xml:space="preserve"> PAGEREF _Toc2821 \h </w:instrText>
        </w:r>
        <w:r>
          <w:fldChar w:fldCharType="separate"/>
        </w:r>
        <w:r>
          <w:t>44</w:t>
        </w:r>
        <w:r>
          <w:fldChar w:fldCharType="end"/>
        </w:r>
      </w:hyperlink>
    </w:p>
    <w:p>
      <w:pPr>
        <w:pStyle w:val="TOC2"/>
        <w:tabs>
          <w:tab w:val="right" w:leader="dot" w:pos="8306"/>
        </w:tabs>
      </w:pPr>
      <w:hyperlink w:anchor="_Toc9551" w:history="1">
        <w:r>
          <w:rPr>
            <w:rFonts w:ascii="仿宋" w:eastAsia="仿宋" w:hAnsi="仿宋" w:cs="仿宋" w:hint="eastAsia"/>
            <w:lang w:eastAsia="zh-CN"/>
          </w:rPr>
          <w:t>(一)、供应链战略规划</w:t>
        </w:r>
        <w:r>
          <w:tab/>
        </w:r>
        <w:r>
          <w:fldChar w:fldCharType="begin"/>
        </w:r>
        <w:r>
          <w:instrText xml:space="preserve"> PAGEREF _Toc9551 \h </w:instrText>
        </w:r>
        <w:r>
          <w:fldChar w:fldCharType="separate"/>
        </w:r>
        <w:r>
          <w:t>44</w:t>
        </w:r>
        <w:r>
          <w:fldChar w:fldCharType="end"/>
        </w:r>
      </w:hyperlink>
    </w:p>
    <w:p>
      <w:pPr>
        <w:pStyle w:val="TOC2"/>
        <w:tabs>
          <w:tab w:val="right" w:leader="dot" w:pos="8306"/>
        </w:tabs>
      </w:pPr>
      <w:hyperlink w:anchor="_Toc4003" w:history="1">
        <w:r>
          <w:rPr>
            <w:rFonts w:ascii="仿宋" w:eastAsia="仿宋" w:hAnsi="仿宋" w:cs="仿宋" w:hint="eastAsia"/>
            <w:lang w:eastAsia="zh-CN"/>
          </w:rPr>
          <w:t>(二)、供应商选择与合作</w:t>
        </w:r>
        <w:r>
          <w:tab/>
        </w:r>
        <w:r>
          <w:fldChar w:fldCharType="begin"/>
        </w:r>
        <w:r>
          <w:instrText xml:space="preserve"> PAGEREF _Toc4003 \h </w:instrText>
        </w:r>
        <w:r>
          <w:fldChar w:fldCharType="separate"/>
        </w:r>
        <w:r>
          <w:t>45</w:t>
        </w:r>
        <w:r>
          <w:fldChar w:fldCharType="end"/>
        </w:r>
      </w:hyperlink>
    </w:p>
    <w:p>
      <w:pPr>
        <w:pStyle w:val="TOC2"/>
        <w:tabs>
          <w:tab w:val="right" w:leader="dot" w:pos="8306"/>
        </w:tabs>
      </w:pPr>
      <w:hyperlink w:anchor="_Toc16574" w:history="1">
        <w:r>
          <w:rPr>
            <w:rFonts w:ascii="仿宋" w:eastAsia="仿宋" w:hAnsi="仿宋" w:cs="仿宋" w:hint="eastAsia"/>
            <w:lang w:eastAsia="zh-CN"/>
          </w:rPr>
          <w:t>(三)、物流与库存管理</w:t>
        </w:r>
        <w:r>
          <w:tab/>
        </w:r>
        <w:r>
          <w:fldChar w:fldCharType="begin"/>
        </w:r>
        <w:r>
          <w:instrText xml:space="preserve"> PAGEREF _Toc16574 \h </w:instrText>
        </w:r>
        <w:r>
          <w:fldChar w:fldCharType="separate"/>
        </w:r>
        <w:r>
          <w:t>47</w:t>
        </w:r>
        <w:r>
          <w:fldChar w:fldCharType="end"/>
        </w:r>
      </w:hyperlink>
    </w:p>
    <w:p>
      <w:pPr>
        <w:pStyle w:val="TOC1"/>
        <w:tabs>
          <w:tab w:val="right" w:leader="dot" w:pos="8306"/>
        </w:tabs>
      </w:pPr>
      <w:hyperlink w:anchor="_Toc18969" w:history="1">
        <w:r>
          <w:rPr>
            <w:rFonts w:ascii="仿宋" w:eastAsia="仿宋" w:hAnsi="仿宋" w:cs="仿宋" w:hint="eastAsia"/>
            <w:lang w:eastAsia="zh-CN"/>
          </w:rPr>
          <w:t>十四、利益相关者分析与沟通计划</w:t>
        </w:r>
        <w:r>
          <w:tab/>
        </w:r>
        <w:r>
          <w:fldChar w:fldCharType="begin"/>
        </w:r>
        <w:r>
          <w:instrText xml:space="preserve"> PAGEREF _Toc18969 \h </w:instrText>
        </w:r>
        <w:r>
          <w:fldChar w:fldCharType="separate"/>
        </w:r>
        <w:r>
          <w:t>48</w:t>
        </w:r>
        <w:r>
          <w:fldChar w:fldCharType="end"/>
        </w:r>
      </w:hyperlink>
    </w:p>
    <w:p>
      <w:pPr>
        <w:pStyle w:val="TOC2"/>
        <w:tabs>
          <w:tab w:val="right" w:leader="dot" w:pos="8306"/>
        </w:tabs>
      </w:pPr>
      <w:hyperlink w:anchor="_Toc20787" w:history="1">
        <w:r>
          <w:rPr>
            <w:rFonts w:ascii="仿宋" w:eastAsia="仿宋" w:hAnsi="仿宋" w:cs="仿宋" w:hint="eastAsia"/>
            <w:lang w:eastAsia="zh-CN"/>
          </w:rPr>
          <w:t>(一)、利益相关者分析</w:t>
        </w:r>
        <w:r>
          <w:tab/>
        </w:r>
        <w:r>
          <w:fldChar w:fldCharType="begin"/>
        </w:r>
        <w:r>
          <w:instrText xml:space="preserve"> PAGEREF _Toc20787 \h </w:instrText>
        </w:r>
        <w:r>
          <w:fldChar w:fldCharType="separate"/>
        </w:r>
        <w:r>
          <w:t>48</w:t>
        </w:r>
        <w:r>
          <w:fldChar w:fldCharType="end"/>
        </w:r>
      </w:hyperlink>
    </w:p>
    <w:p>
      <w:pPr>
        <w:pStyle w:val="TOC2"/>
        <w:tabs>
          <w:tab w:val="right" w:leader="dot" w:pos="8306"/>
        </w:tabs>
      </w:pPr>
      <w:hyperlink w:anchor="_Toc9941" w:history="1">
        <w:r>
          <w:rPr>
            <w:rFonts w:ascii="仿宋" w:eastAsia="仿宋" w:hAnsi="仿宋" w:cs="仿宋" w:hint="eastAsia"/>
            <w:lang w:eastAsia="zh-CN"/>
          </w:rPr>
          <w:t>(二)、沟通计划</w:t>
        </w:r>
        <w:r>
          <w:tab/>
        </w:r>
        <w:r>
          <w:fldChar w:fldCharType="begin"/>
        </w:r>
        <w:r>
          <w:instrText xml:space="preserve"> PAGEREF _Toc9941 \h </w:instrText>
        </w:r>
        <w:r>
          <w:fldChar w:fldCharType="separate"/>
        </w:r>
        <w:r>
          <w:t>49</w:t>
        </w:r>
        <w:r>
          <w:fldChar w:fldCharType="end"/>
        </w:r>
      </w:hyperlink>
    </w:p>
    <w:p>
      <w:pPr>
        <w:pStyle w:val="TOC1"/>
        <w:tabs>
          <w:tab w:val="right" w:leader="dot" w:pos="8306"/>
        </w:tabs>
      </w:pPr>
      <w:hyperlink w:anchor="_Toc10188" w:history="1">
        <w:r>
          <w:rPr>
            <w:rFonts w:ascii="仿宋" w:eastAsia="仿宋" w:hAnsi="仿宋" w:cs="仿宋" w:hint="eastAsia"/>
            <w:lang w:eastAsia="zh-CN"/>
          </w:rPr>
          <w:t>十五、大地测量仪器项目治理与监督</w:t>
        </w:r>
        <w:r>
          <w:tab/>
        </w:r>
        <w:r>
          <w:fldChar w:fldCharType="begin"/>
        </w:r>
        <w:r>
          <w:instrText xml:space="preserve"> PAGEREF _Toc10188 \h </w:instrText>
        </w:r>
        <w:r>
          <w:fldChar w:fldCharType="separate"/>
        </w:r>
        <w:r>
          <w:t>51</w:t>
        </w:r>
        <w:r>
          <w:fldChar w:fldCharType="end"/>
        </w:r>
      </w:hyperlink>
    </w:p>
    <w:p>
      <w:pPr>
        <w:pStyle w:val="TOC2"/>
        <w:tabs>
          <w:tab w:val="right" w:leader="dot" w:pos="8306"/>
        </w:tabs>
      </w:pPr>
      <w:hyperlink w:anchor="_Toc5951" w:history="1">
        <w:r>
          <w:rPr>
            <w:rFonts w:ascii="仿宋" w:eastAsia="仿宋" w:hAnsi="仿宋" w:cs="仿宋" w:hint="eastAsia"/>
            <w:lang w:eastAsia="zh-CN"/>
          </w:rPr>
          <w:t>(一)、大地测量仪器项目治理结构</w:t>
        </w:r>
        <w:r>
          <w:tab/>
        </w:r>
        <w:r>
          <w:fldChar w:fldCharType="begin"/>
        </w:r>
        <w:r>
          <w:instrText xml:space="preserve"> PAGEREF _Toc5951 \h </w:instrText>
        </w:r>
        <w:r>
          <w:fldChar w:fldCharType="separate"/>
        </w:r>
        <w:r>
          <w:t>51</w:t>
        </w:r>
        <w:r>
          <w:fldChar w:fldCharType="end"/>
        </w:r>
      </w:hyperlink>
    </w:p>
    <w:p>
      <w:pPr>
        <w:pStyle w:val="TOC2"/>
        <w:tabs>
          <w:tab w:val="right" w:leader="dot" w:pos="8306"/>
        </w:tabs>
      </w:pPr>
      <w:hyperlink w:anchor="_Toc18958" w:history="1">
        <w:r>
          <w:rPr>
            <w:rFonts w:ascii="仿宋" w:eastAsia="仿宋" w:hAnsi="仿宋" w:cs="仿宋" w:hint="eastAsia"/>
            <w:lang w:eastAsia="zh-CN"/>
          </w:rPr>
          <w:t>(二)、监督与审计</w:t>
        </w:r>
        <w:r>
          <w:tab/>
        </w:r>
        <w:r>
          <w:fldChar w:fldCharType="begin"/>
        </w:r>
        <w:r>
          <w:instrText xml:space="preserve"> PAGEREF _Toc18958 \h </w:instrText>
        </w:r>
        <w:r>
          <w:fldChar w:fldCharType="separate"/>
        </w:r>
        <w:r>
          <w:t>52</w:t>
        </w:r>
        <w:r>
          <w:fldChar w:fldCharType="end"/>
        </w:r>
      </w:hyperlink>
    </w:p>
    <w:p>
      <w:pPr>
        <w:pStyle w:val="TOC1"/>
        <w:tabs>
          <w:tab w:val="right" w:leader="dot" w:pos="8306"/>
        </w:tabs>
      </w:pPr>
      <w:hyperlink w:anchor="_Toc26011" w:history="1">
        <w:r>
          <w:rPr>
            <w:rFonts w:ascii="仿宋" w:eastAsia="仿宋" w:hAnsi="仿宋" w:cs="仿宋" w:hint="eastAsia"/>
            <w:lang w:eastAsia="zh-CN"/>
          </w:rPr>
          <w:t>十六、质量管理体系</w:t>
        </w:r>
        <w:r>
          <w:tab/>
        </w:r>
        <w:r>
          <w:fldChar w:fldCharType="begin"/>
        </w:r>
        <w:r>
          <w:instrText xml:space="preserve"> PAGEREF _Toc26011 \h </w:instrText>
        </w:r>
        <w:r>
          <w:fldChar w:fldCharType="separate"/>
        </w:r>
        <w:r>
          <w:t>54</w:t>
        </w:r>
        <w:r>
          <w:fldChar w:fldCharType="end"/>
        </w:r>
      </w:hyperlink>
    </w:p>
    <w:p>
      <w:pPr>
        <w:pStyle w:val="TOC2"/>
        <w:tabs>
          <w:tab w:val="right" w:leader="dot" w:pos="8306"/>
        </w:tabs>
      </w:pPr>
      <w:hyperlink w:anchor="_Toc4278" w:history="1">
        <w:r>
          <w:rPr>
            <w:rFonts w:ascii="仿宋" w:eastAsia="仿宋" w:hAnsi="仿宋" w:cs="仿宋" w:hint="eastAsia"/>
            <w:lang w:eastAsia="zh-CN"/>
          </w:rPr>
          <w:t>(一)、质量目标与方针</w:t>
        </w:r>
        <w:r>
          <w:tab/>
        </w:r>
        <w:r>
          <w:fldChar w:fldCharType="begin"/>
        </w:r>
        <w:r>
          <w:instrText xml:space="preserve"> PAGEREF _Toc4278 \h </w:instrText>
        </w:r>
        <w:r>
          <w:fldChar w:fldCharType="separate"/>
        </w:r>
        <w:r>
          <w:t>54</w:t>
        </w:r>
        <w:r>
          <w:fldChar w:fldCharType="end"/>
        </w:r>
      </w:hyperlink>
    </w:p>
    <w:p>
      <w:pPr>
        <w:pStyle w:val="TOC2"/>
        <w:tabs>
          <w:tab w:val="right" w:leader="dot" w:pos="8306"/>
        </w:tabs>
      </w:pPr>
      <w:hyperlink w:anchor="_Toc2323" w:history="1">
        <w:r>
          <w:rPr>
            <w:rFonts w:ascii="仿宋" w:eastAsia="仿宋" w:hAnsi="仿宋" w:cs="仿宋" w:hint="eastAsia"/>
            <w:lang w:eastAsia="zh-CN"/>
          </w:rPr>
          <w:t>(二)、质量管理责任</w:t>
        </w:r>
        <w:r>
          <w:tab/>
        </w:r>
        <w:r>
          <w:fldChar w:fldCharType="begin"/>
        </w:r>
        <w:r>
          <w:instrText xml:space="preserve"> PAGEREF _Toc2323 \h </w:instrText>
        </w:r>
        <w:r>
          <w:fldChar w:fldCharType="separate"/>
        </w:r>
        <w:r>
          <w:t>55</w:t>
        </w:r>
        <w:r>
          <w:fldChar w:fldCharType="end"/>
        </w:r>
      </w:hyperlink>
    </w:p>
    <w:p>
      <w:pPr>
        <w:pStyle w:val="TOC2"/>
        <w:tabs>
          <w:tab w:val="right" w:leader="dot" w:pos="8306"/>
        </w:tabs>
      </w:pPr>
      <w:hyperlink w:anchor="_Toc6684" w:history="1">
        <w:r>
          <w:rPr>
            <w:rFonts w:ascii="仿宋" w:eastAsia="仿宋" w:hAnsi="仿宋" w:cs="仿宋" w:hint="eastAsia"/>
            <w:lang w:eastAsia="zh-CN"/>
          </w:rPr>
          <w:t>(三)、质量管理体系文件</w:t>
        </w:r>
        <w:r>
          <w:tab/>
        </w:r>
        <w:r>
          <w:fldChar w:fldCharType="begin"/>
        </w:r>
        <w:r>
          <w:instrText xml:space="preserve"> PAGEREF _Toc6684 \h </w:instrText>
        </w:r>
        <w:r>
          <w:fldChar w:fldCharType="separate"/>
        </w:r>
        <w:r>
          <w:t>56</w:t>
        </w:r>
        <w:r>
          <w:fldChar w:fldCharType="end"/>
        </w:r>
      </w:hyperlink>
    </w:p>
    <w:p>
      <w:pPr>
        <w:pStyle w:val="TOC2"/>
        <w:tabs>
          <w:tab w:val="right" w:leader="dot" w:pos="8306"/>
        </w:tabs>
      </w:pPr>
      <w:hyperlink w:anchor="_Toc785" w:history="1">
        <w:r>
          <w:rPr>
            <w:rFonts w:ascii="仿宋" w:eastAsia="仿宋" w:hAnsi="仿宋" w:cs="仿宋" w:hint="eastAsia"/>
            <w:lang w:eastAsia="zh-CN"/>
          </w:rPr>
          <w:t>(四)、质量培训与教育</w:t>
        </w:r>
        <w:r>
          <w:tab/>
        </w:r>
        <w:r>
          <w:fldChar w:fldCharType="begin"/>
        </w:r>
        <w:r>
          <w:instrText xml:space="preserve"> PAGEREF _Toc785 \h </w:instrText>
        </w:r>
        <w:r>
          <w:fldChar w:fldCharType="separate"/>
        </w:r>
        <w:r>
          <w:t>58</w:t>
        </w:r>
        <w:r>
          <w:fldChar w:fldCharType="end"/>
        </w:r>
      </w:hyperlink>
    </w:p>
    <w:p>
      <w:pPr>
        <w:pStyle w:val="TOC2"/>
        <w:tabs>
          <w:tab w:val="right" w:leader="dot" w:pos="8306"/>
        </w:tabs>
      </w:pPr>
      <w:hyperlink w:anchor="_Toc5297" w:history="1">
        <w:r>
          <w:rPr>
            <w:rFonts w:ascii="仿宋" w:eastAsia="仿宋" w:hAnsi="仿宋" w:cs="仿宋" w:hint="eastAsia"/>
            <w:lang w:eastAsia="zh-CN"/>
          </w:rPr>
          <w:t>(五)、质量审核与评价</w:t>
        </w:r>
        <w:r>
          <w:tab/>
        </w:r>
        <w:r>
          <w:fldChar w:fldCharType="begin"/>
        </w:r>
        <w:r>
          <w:instrText xml:space="preserve"> PAGEREF _Toc5297 \h </w:instrText>
        </w:r>
        <w:r>
          <w:fldChar w:fldCharType="separate"/>
        </w:r>
        <w:r>
          <w:t>59</w:t>
        </w:r>
        <w:r>
          <w:fldChar w:fldCharType="end"/>
        </w:r>
      </w:hyperlink>
    </w:p>
    <w:p>
      <w:pPr>
        <w:pStyle w:val="TOC2"/>
        <w:tabs>
          <w:tab w:val="right" w:leader="dot" w:pos="8306"/>
        </w:tabs>
      </w:pPr>
      <w:hyperlink w:anchor="_Toc22599" w:history="1">
        <w:r>
          <w:rPr>
            <w:rFonts w:ascii="仿宋" w:eastAsia="仿宋" w:hAnsi="仿宋" w:cs="仿宋" w:hint="eastAsia"/>
            <w:lang w:eastAsia="zh-CN"/>
          </w:rPr>
          <w:t>(六)、不符合与纠正措施</w:t>
        </w:r>
        <w:r>
          <w:tab/>
        </w:r>
        <w:r>
          <w:fldChar w:fldCharType="begin"/>
        </w:r>
        <w:r>
          <w:instrText xml:space="preserve"> PAGEREF _Toc22599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55"/>
      <w:r>
        <w:rPr>
          <w:rFonts w:ascii="仿宋" w:eastAsia="仿宋" w:hAnsi="仿宋" w:cs="仿宋" w:hint="eastAsia"/>
          <w:sz w:val="28"/>
          <w:lang w:eastAsia="zh-CN"/>
        </w:rPr>
        <w:t>一、大地测量仪器项目选址可行性分析</w:t>
      </w:r>
      <w:bookmarkEnd w:id="2"/>
    </w:p>
    <w:p>
      <w:pPr>
        <w:pStyle w:val="Heading2"/>
        <w:rPr>
          <w:rFonts w:ascii="仿宋" w:eastAsia="仿宋" w:hAnsi="仿宋" w:cs="仿宋" w:hint="eastAsia"/>
          <w:lang w:eastAsia="zh-CN"/>
        </w:rPr>
      </w:pPr>
      <w:bookmarkStart w:id="3" w:name="_Toc28796"/>
      <w:r>
        <w:rPr>
          <w:rFonts w:ascii="仿宋" w:eastAsia="仿宋" w:hAnsi="仿宋" w:cs="仿宋" w:hint="eastAsia"/>
          <w:lang w:eastAsia="zh-CN"/>
        </w:rPr>
        <w:t>(一)、大地测量仪器项目选址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该大地测量仪器项目选址位于XX省XX市XX区XXX街道</w:t>
      </w:r>
    </w:p>
    <w:p>
      <w:pPr>
        <w:pStyle w:val="Heading2"/>
        <w:ind w:firstLine="560" w:firstLineChars="200"/>
        <w:rPr>
          <w:rFonts w:ascii="仿宋" w:eastAsia="仿宋" w:hAnsi="仿宋" w:cs="仿宋" w:hint="eastAsia"/>
          <w:sz w:val="28"/>
          <w:lang w:eastAsia="zh-CN"/>
        </w:rPr>
      </w:pPr>
      <w:bookmarkStart w:id="4" w:name="_Toc126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大地测量仪器项目的征地面积将根据大地测量仪器项目的实际规模和需求进行精确规划。具体面积XXX平方米，旨在确保大地测量仪器项目不仅能够满足当前的发展需求，还能够预留空间以适应未来的扩展。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净用地面积是在征地面积基础上去除不可利用面积后的实际可开发用地。具体面积XXX平方米，考虑到环保、交通、安全等多方面因素，以确保大地测量仪器项目在整体利用效率上达到最优。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大地测量仪器项目计划建设的建筑总规模具体面积XXX平方米。这一规模的确定综合考虑了大地测量仪器项目的性质、规模，以及城市规划的相关要求，确保建筑布局与周边环境协调一致。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绿地率是大地测量仪器项目用地中被规划为绿地的比例。具体面积XXX平方米，旨在通过合理规划绿地，改善大地测量仪器项目周边环境，提升居民生活质量，并符合城市整体绿化规划。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容积率是用地上可以建设的建筑总体积与用地面积之比。具体面积XXX，通过合理的容积率规划，确保大地测量仪器项目建筑规模与周边环境和谐共生。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地测量仪器项目选址与当地城市规划相一致，具体面积XXX平方米。通过与城市规划部门深入沟通，确保大地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地测量仪器项目选址符合当地产业政策，具体面积XXX平方米。这包括大地测量仪器项目对当地经济的促进作用，以及对相关产业的带动效应，确保大地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用地总体要求必须符合环保和可持续发展的原则，具体面积XXX平方米。通过采用绿色建筑设计、节能减排等措施，确保大地测量仪器项目在建设和运营过程中对环境的影响最小化，达到可持续发展的要求。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确保大地测量仪器项目选址具备必要的公共设施配套，具体面积XXX平方米。这包括交通便利性、教育、医疗等基础设施，以提高居民生活品质，使得大地测量仪器项目选址更具吸引力。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考虑用地总体要求对当地社会稳定性的影响，具体面积XXX平方米。通过深入了解当地社区反馈，确保大地测量仪器项目的选址和建设过程对当地社会和谐稳定产生积极作用。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地测量仪器项目选址不仅符合法规和规划，还在实际操作中具有可行性。这一全面规划将为大地测量仪器项目的成功实施提供坚实的基础，确保大地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1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地测量仪器项目的设备规划和空间设计中，我们将采取灵活设备布局的措施。设备布局将根据实际需求进行灵活设计，避免不必要的浪费。通过合理规划设备摆放位置，我们将提高设备的利用率，减少设备间距，以确保大地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地测量仪器项目内部引入共享设施的概念，例如共享会议室、办公区等。通过这种方式，我们可以减少对资源的重复建设，提高资源共享效率，从而减小大地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3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地测量仪器项目的总图布置中，我们将不同功能区域进行明确的规划，以最大程度满足大地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6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地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地测量仪器项目对环境的影响是综合评价的重要因素之一。我们将详细考虑选址周边的自然环境、生态保护区、水源地等情况，确保大地测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对选址的评价还需充分考虑当地政府的产业政策和法规。我们将详细了解大地测量仪器项目所在地的相关政策，确保大地测量仪器项目的规划和运营与当地法规相符，降低不必要的法律风险。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考虑到社会稳定性对企业运营的重要性，我们将评估选址地区的社会安全情况、劳工关系、社区反馈等方面，以确保大地测量仪器项目的建设和运营不会受到社会稳定性的负面影响。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最后，我们将综合考虑用地成本，包括土地购置费用、土地开发成本等。通过对用地成本的详细评估，我们能够做出更为精确的经济效益分析，为大地测量仪器项目的投资决策提供有力支持。</w:t>
      </w:r>
    </w:p>
    <w:p>
      <w:pPr>
        <w:pStyle w:val="Heading1"/>
        <w:ind w:firstLine="560" w:firstLineChars="200"/>
        <w:rPr>
          <w:rFonts w:ascii="仿宋" w:eastAsia="仿宋" w:hAnsi="仿宋" w:cs="仿宋" w:hint="eastAsia"/>
          <w:sz w:val="28"/>
          <w:lang w:eastAsia="zh-CN"/>
        </w:rPr>
      </w:pPr>
      <w:bookmarkStart w:id="8" w:name="_Toc25714"/>
      <w:r>
        <w:rPr>
          <w:rFonts w:ascii="仿宋" w:eastAsia="仿宋" w:hAnsi="仿宋" w:cs="仿宋" w:hint="eastAsia"/>
          <w:sz w:val="28"/>
          <w:lang w:eastAsia="zh-CN"/>
        </w:rPr>
        <w:t>二、大地测量仪器项目绩效评估</w:t>
      </w:r>
      <w:bookmarkEnd w:id="8"/>
    </w:p>
    <w:p>
      <w:pPr>
        <w:pStyle w:val="Heading2"/>
        <w:rPr>
          <w:rFonts w:ascii="仿宋" w:eastAsia="仿宋" w:hAnsi="仿宋" w:cs="仿宋" w:hint="eastAsia"/>
          <w:lang w:eastAsia="zh-CN"/>
        </w:rPr>
      </w:pPr>
      <w:bookmarkStart w:id="9" w:name="_Toc1581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大地测量仪器项目中，我们设计了一套全面的绩效评估指标，以确保大地测量仪器项目的可控和成功交付。这些指标跨足大地测量仪器项目目标、成本、进度和质量等多个维度，为我们提供了全面洞察大地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目标达成率是我们关注的首要指标。我们设定了明确的目标，并通过定期监测和评估，迅速发现并应对潜在的目标偏差。这为大地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成本绩效是另一个核心关注点。通过实际成本与预算成本的对比分析，我们深入了解成本差异的原因，及时调整资源分配，保持大地测量仪器项目在经济效益方面的合理水平。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进度作为关键的绩效指标之一，得到了精心的关注。我们制定了详细的大地测量仪器项目进度计划，并设立了进度符合度指标，确保实际进度与计划进度保持一致。这使我们能够快速发现和解决潜在的进度问题，保持大地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地测量仪器项目绩效的不可或缺的一环。我们引入了一系列的质量标准和客户满意度指标，以确保大地测量仪器项目交付的成果在质量上达到或超越预期水平。通过持续监测这些指标，我们努力提升大地测量仪器项目整体质量水平，为大地测量仪器项目的成功交付提供有力保障。通过这些科学且全面的绩效评估，我们能够更好地引导大地测量仪器项目的持续改进，确保大地测量仪器项目目标的顺利达成。</w:t>
      </w:r>
    </w:p>
    <w:p>
      <w:pPr>
        <w:pStyle w:val="Heading2"/>
        <w:ind w:firstLine="560" w:firstLineChars="200"/>
        <w:rPr>
          <w:rFonts w:ascii="仿宋" w:eastAsia="仿宋" w:hAnsi="仿宋" w:cs="仿宋" w:hint="eastAsia"/>
          <w:sz w:val="28"/>
          <w:lang w:eastAsia="zh-CN"/>
        </w:rPr>
      </w:pPr>
      <w:bookmarkStart w:id="10" w:name="_Toc1922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绩效评估是大地测量仪器项目中的关键环节，为确保大地测量仪器项目达到预期目标，我们采用了多层次、多维度的绩效评估方法。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地测量仪器项目的战略目标对齐，确保每个决策和行动都与大地测量仪器项目整体目标保持一致。团队会定期召开战略对齐会议，审视当前工作与大地测量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地测量仪器项目进度、质量、成本和风险等方面。这些指标通过数据收集和分析，为大地测量仪器项目管理团队提供了客观的评估依据。例如，我们通过大地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绩效评估不仅仅停留在大地测量仪器项目内部，还考虑了大地测量仪器项目对外部环境的影响。我们定期进行干系人满意度调查，以了解各利益相关方对大地测量仪器项目的期望和满意度，并及时做出调整。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这种多层次、多角度的绩效评估方法，使得我们能够全面了解大地测量仪器项目的运行状态，及时做出调整，确保大地测量仪器项目在不断变化的环境中保持稳健前行。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2613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为了确保大地测量仪器项目的有效管理和不断优化，我们采用了精心设计的绩效评估周期。这个周期旨在实现灵活、实时和全面的评估，以适应大地测量仪器项目执行中的各种挑战。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地测量仪器项目的不同需求，分为短期、中期和长期。短期评估关注每个迭代或工作周期，以及时发现和解决当前任务中的问题。中期评估涵盖几个迭代，深入了解整体大地测量仪器项目的趋势和性能。长期评估则着眼于整个大地测量仪器项目阶段，确保大地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地测量仪器项目管理工具和协作平台，团队成员能够随时更新和分享大地测量仪器项目数据。这种实时性的反馈机制使我们能够及时察觉潜在问题，快速调整，保持大地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大地测量仪器项目的决策制定密不可分。每个周期的大地测量仪器项目回顾会议成为集体总结经验、识别问题深层次原因并找到创新解决方案的平台。这种定期的反思与调整机制使大地测量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458"/>
      <w:r>
        <w:rPr>
          <w:rFonts w:ascii="仿宋" w:eastAsia="仿宋" w:hAnsi="仿宋" w:cs="仿宋" w:hint="eastAsia"/>
          <w:sz w:val="28"/>
          <w:lang w:eastAsia="zh-CN"/>
        </w:rPr>
        <w:t>三、大地测量仪器项目可持续发展</w:t>
      </w:r>
      <w:bookmarkEnd w:id="12"/>
    </w:p>
    <w:p>
      <w:pPr>
        <w:pStyle w:val="Heading2"/>
        <w:rPr>
          <w:rFonts w:ascii="仿宋" w:eastAsia="仿宋" w:hAnsi="仿宋" w:cs="仿宋" w:hint="eastAsia"/>
          <w:lang w:eastAsia="zh-CN"/>
        </w:rPr>
      </w:pPr>
      <w:bookmarkStart w:id="13" w:name="_Toc674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中，大地测量仪器项目团队着眼于未来，明确了可持续发展的战略方向。制定的具体可持续发展目标包括降低资源使用、采用环保技术、最大化社会效益等。这一步骤不仅有助于大地测量仪器项目在环保和社会责任方面达到最高标准，也为未来提供了明确的指引，确保大地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可持续实践的融入大地测量仪器项目管理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地测量仪器项目管理周期。从大地测量仪器项目规划开始，大地测量仪器项目团队就考虑了环境和社会的因素。在执行阶段，大地测量仪器项目团队积极推动绿色技术的应用，优化资源利用。此外，关注员工的社会责任，通过培训和沟通活动提高员工对可持续发展的认知，使他们能够在日常工作中践行可持续实践。这些举措不仅为大地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50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扎根于大地测量仪器项目的可持续发展理念，我们深信环保与社会责任是大地测量仪器项目成功的关键支柱。在大地测量仪器项目的每一步，我们都致力于通过创新和实践，履行对环境和社会的坚定责任。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团队通过引入先进的环保技术、建立高效的废物处理系统以及推动能源节约措施，积极履行环保责任。定期的环保监测和评估确保大地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不仅致力于自身可持续发展，还注重对社会的回馈。通过支持社区大地测量仪器项目、参与慈善事业、提供培训机会等方式，大地测量仪器项目积极履行社会责任。与当地社区建立积极互动，关注员工的工作与生活平衡，以及员工的身心健康，是大地测量仪器项目在社会责任层面的关键举措。这样的实践不仅增强了大地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364"/>
      <w:r>
        <w:rPr>
          <w:rFonts w:ascii="仿宋" w:eastAsia="仿宋" w:hAnsi="仿宋" w:cs="仿宋" w:hint="eastAsia"/>
          <w:sz w:val="28"/>
          <w:lang w:eastAsia="zh-CN"/>
        </w:rPr>
        <w:t>四、大地测量仪器项目文档管理</w:t>
      </w:r>
      <w:bookmarkEnd w:id="15"/>
    </w:p>
    <w:p>
      <w:pPr>
        <w:pStyle w:val="Heading2"/>
        <w:rPr>
          <w:rFonts w:ascii="仿宋" w:eastAsia="仿宋" w:hAnsi="仿宋" w:cs="仿宋" w:hint="eastAsia"/>
          <w:lang w:eastAsia="zh-CN"/>
        </w:rPr>
      </w:pPr>
      <w:bookmarkStart w:id="16" w:name="_Toc3076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大地测量仪器项目高度重视文档的质量和准确性，以支持大地测量仪器项目的各项活动和决策。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文档的编制始于大地测量仪器项目计划的初期，我们制定了详细的文档编制计划，明确了每个文档的内容、格式和编写责任人。在大地测量仪器项目启动阶段，我们首先编制了大地测量仪器项目章程，明确定义了大地测量仪器项目的目标、范围、风险等关键要素。随后，大地测量仪器项目团队根据计划陆续编制了需求文档、设计文档、测试文档等各类文档，确保大地测量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地测量仪器项目管理中的重要环节，旨在确保大地测量仪器项目文档符合质量标准和大地测量仪器项目需求。在大地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地测量仪器项目相关利益方和专业领域的专家对文档进行独立审查。这有助于获取更全面、客观的反馈，确保大地测量仪器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大地测量仪器项目在文档编制与审查方面建立了严格的管理机制，通过规范的流程和多维度的审查，确保大地测量仪器项目文档的质量、准确性和可靠性，为大地测量仪器项目的顺利推进提供了有力支持。</w:t>
      </w:r>
    </w:p>
    <w:p>
      <w:pPr>
        <w:pStyle w:val="Heading2"/>
        <w:ind w:firstLine="560" w:firstLineChars="200"/>
        <w:rPr>
          <w:rFonts w:ascii="仿宋" w:eastAsia="仿宋" w:hAnsi="仿宋" w:cs="仿宋" w:hint="eastAsia"/>
          <w:sz w:val="28"/>
          <w:lang w:eastAsia="zh-CN"/>
        </w:rPr>
      </w:pPr>
      <w:bookmarkStart w:id="17" w:name="_Toc3114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我们通过多渠道发布文档，包括电子邮件、大地测量仪器项目管理平台、内部网站等，以满足不同团队成员的偏好和需求。多渠道发布确保了信息的全面覆盖。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我们采用了精细的权限控制，确保只有授权人员可以访问敏感信息。这种安全措施保护了大地测量仪器项目文档的机密性，防止了未经授权的信息泄露。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4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地测量仪器项目生命周期中一个至关重要的环节，直接关系到大地测量仪器项目信息的长期保存和历史记录的完整性。在大地测量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https://d.book118.com/096125151235010033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B6400"/>
    <w:rsid w:val="169B6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12515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2024-01-11T03:49:00Z</dcterms:created>
  <dcterms:modified xsi:type="dcterms:W3CDTF">2024-01-11T03:50:10Z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C41A9088AD394DAC94C5867C68670211_11</vt:lpwstr>
  </property>
  <property fmtid="{D5CDD505-2E9C-101B-9397-08002B2CF9AE}" pid="3" name="KSOProductBuildVer">
    <vt:lpwstr>2052-12.1.0.16120</vt:lpwstr>
  </property>
</Properties>
</file>