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50" w:after="150" w:line="460" w:lineRule="exact"/>
        <w:rPr>
          <w:rFonts w:ascii="Times New Roman" w:eastAsia="方正黑体简体" w:hAnsi="Times New Roman" w:cs="Times New Roman" w:hint="eastAsia"/>
          <w:color w:val="FF0000"/>
          <w:sz w:val="32"/>
          <w:szCs w:val="20"/>
        </w:rPr>
      </w:pPr>
    </w:p>
    <w:p>
      <w:pPr>
        <w:ind w:firstLine="2160" w:firstLineChars="450"/>
        <w:rPr>
          <w:rFonts w:ascii="宋体" w:eastAsia="方正黑体简体" w:hAnsi="宋体" w:cs="Times New Roman" w:hint="eastAsia"/>
          <w:b/>
          <w:sz w:val="48"/>
          <w:szCs w:val="48"/>
        </w:rPr>
      </w:pPr>
    </w:p>
    <w:p>
      <w:pPr>
        <w:jc w:val="both"/>
        <w:rPr>
          <w:rFonts w:ascii="宋体" w:hAnsi="宋体" w:cs="Times New Roman" w:hint="eastAsia"/>
          <w:b/>
          <w:bCs/>
          <w:sz w:val="30"/>
          <w:szCs w:val="20"/>
        </w:rPr>
      </w:pPr>
      <w:r>
        <w:rPr>
          <w:rFonts w:ascii="宋体" w:hAnsi="宋体" w:cs="Times New Roman" w:hint="eastAsia"/>
          <w:b/>
          <w:sz w:val="13"/>
          <w:szCs w:val="13"/>
        </w:rPr>
        <w:t>个人媒体互动感知对手机阅读软件持续使用意愿影响研究</w:t>
      </w:r>
    </w:p>
    <w:p>
      <w:pPr>
        <w:spacing w:line="440" w:lineRule="exact"/>
        <w:rPr>
          <w:rFonts w:ascii="Times New Roman" w:hAnsi="Times New Roman" w:cs="Times New Roman"/>
          <w:sz w:val="24"/>
          <w:szCs w:val="20"/>
        </w:rPr>
        <w:sectPr>
          <w:headerReference w:type="default" r:id="rId4"/>
          <w:footerReference w:type="default" r:id="rId5"/>
          <w:pgSz w:w="11906" w:h="16838"/>
          <w:pgMar w:top="1440" w:right="1797" w:bottom="1440" w:left="2268" w:header="851" w:footer="992" w:gutter="0"/>
          <w:cols w:space="708"/>
          <w:docGrid w:linePitch="312"/>
        </w:sectPr>
      </w:pPr>
    </w:p>
    <w:p>
      <w:pPr>
        <w:spacing w:before="150" w:after="150" w:line="460" w:lineRule="exact"/>
        <w:jc w:val="center"/>
        <w:rPr>
          <w:rFonts w:ascii="Times New Roman" w:eastAsia="黑体" w:hAnsi="Times New Roman" w:hint="eastAsia"/>
          <w:b/>
          <w:sz w:val="32"/>
          <w:szCs w:val="32"/>
        </w:rPr>
      </w:pPr>
      <w:bookmarkStart w:id="0" w:name="_Toc8164"/>
      <w:r>
        <w:rPr>
          <w:rFonts w:ascii="Times New Roman" w:eastAsia="黑体" w:hAnsi="Times New Roman" w:hint="eastAsia"/>
          <w:b/>
          <w:sz w:val="32"/>
          <w:szCs w:val="32"/>
        </w:rPr>
        <w:t>摘  要</w:t>
      </w:r>
      <w:bookmarkEnd w:id="0"/>
    </w:p>
    <w:p>
      <w:pPr>
        <w:spacing w:line="440" w:lineRule="exact"/>
        <w:ind w:firstLine="480" w:firstLineChars="200"/>
        <w:rPr>
          <w:rFonts w:ascii="Times New Roman" w:eastAsia="楷体" w:hAnsi="Times New Roman" w:cs="楷体" w:hint="eastAsia"/>
          <w:sz w:val="24"/>
          <w:szCs w:val="36"/>
        </w:rPr>
      </w:pPr>
      <w:r>
        <w:rPr>
          <w:rFonts w:ascii="Times New Roman" w:eastAsia="楷体" w:hAnsi="Times New Roman" w:cs="楷体" w:hint="eastAsia"/>
          <w:sz w:val="24"/>
          <w:szCs w:val="36"/>
        </w:rPr>
        <w:t>随着互联网技术迅速发展，手机阅读</w:t>
      </w:r>
      <w:r>
        <w:rPr>
          <w:rFonts w:ascii="楷体" w:eastAsia="楷体" w:hAnsi="楷体" w:cs="楷体" w:hint="eastAsia"/>
          <w:sz w:val="24"/>
          <w:szCs w:val="36"/>
        </w:rPr>
        <w:t>软件</w:t>
      </w:r>
      <w:r>
        <w:rPr>
          <w:rFonts w:ascii="Times New Roman" w:eastAsia="楷体" w:hAnsi="Times New Roman" w:cs="楷体" w:hint="eastAsia"/>
          <w:sz w:val="24"/>
          <w:szCs w:val="36"/>
        </w:rPr>
        <w:t>同纸质版阅读书籍相比有着其独特的优势，能够给用户带来全新的阅读体会，带给商家更多的商业价值。然而，在众多的手机阅读</w:t>
      </w:r>
      <w:r>
        <w:rPr>
          <w:rFonts w:ascii="楷体" w:eastAsia="楷体" w:hAnsi="楷体" w:cs="楷体" w:hint="eastAsia"/>
          <w:sz w:val="24"/>
          <w:szCs w:val="36"/>
        </w:rPr>
        <w:t>软件</w:t>
      </w:r>
      <w:r>
        <w:rPr>
          <w:rFonts w:ascii="Times New Roman" w:eastAsia="楷体" w:hAnsi="Times New Roman" w:cs="楷体" w:hint="eastAsia"/>
          <w:sz w:val="24"/>
          <w:szCs w:val="36"/>
        </w:rPr>
        <w:t>上市之后，面临最严重的问题是用户粘性低，连续使用意愿低，影响到消费者的后续消费。在手机阅读</w:t>
      </w:r>
      <w:r>
        <w:rPr>
          <w:rFonts w:ascii="楷体" w:eastAsia="楷体" w:hAnsi="楷体" w:cs="楷体" w:hint="eastAsia"/>
          <w:sz w:val="24"/>
          <w:szCs w:val="36"/>
        </w:rPr>
        <w:t>软件</w:t>
      </w:r>
      <w:r>
        <w:rPr>
          <w:rFonts w:ascii="Times New Roman" w:eastAsia="楷体" w:hAnsi="Times New Roman" w:cs="楷体" w:hint="eastAsia"/>
          <w:sz w:val="24"/>
          <w:szCs w:val="36"/>
        </w:rPr>
        <w:t>的营销方式中，个人媒体互动营销更加重视运营商与用户之间的沟通，更能建立良好的关系，制造持久的吸引力，对手机阅读</w:t>
      </w:r>
      <w:r>
        <w:rPr>
          <w:rFonts w:ascii="楷体" w:eastAsia="楷体" w:hAnsi="楷体" w:cs="楷体" w:hint="eastAsia"/>
          <w:sz w:val="24"/>
          <w:szCs w:val="36"/>
        </w:rPr>
        <w:t>软件</w:t>
      </w:r>
      <w:r>
        <w:rPr>
          <w:rFonts w:ascii="Times New Roman" w:eastAsia="楷体" w:hAnsi="Times New Roman" w:cs="楷体" w:hint="eastAsia"/>
          <w:sz w:val="24"/>
          <w:szCs w:val="36"/>
        </w:rPr>
        <w:t>的连续性发展具有深远意义。</w:t>
      </w:r>
    </w:p>
    <w:p>
      <w:pPr>
        <w:spacing w:line="440" w:lineRule="exact"/>
        <w:ind w:firstLine="480" w:firstLineChars="200"/>
        <w:rPr>
          <w:rFonts w:ascii="Times New Roman" w:eastAsia="楷体" w:hAnsi="Times New Roman" w:cs="楷体"/>
          <w:sz w:val="24"/>
          <w:szCs w:val="36"/>
        </w:rPr>
      </w:pPr>
      <w:r>
        <w:rPr>
          <w:rFonts w:ascii="Times New Roman" w:eastAsia="楷体" w:hAnsi="Times New Roman" w:cs="楷体" w:hint="eastAsia"/>
          <w:sz w:val="24"/>
          <w:szCs w:val="36"/>
        </w:rPr>
        <w:t>本文以现有手机阅读软件用户作为研究对象，主要采用问卷调查的方法来收集数据，基于期望确认理论，结合手机阅读</w:t>
      </w:r>
      <w:r>
        <w:rPr>
          <w:rFonts w:ascii="楷体" w:eastAsia="楷体" w:hAnsi="楷体" w:cs="楷体" w:hint="eastAsia"/>
          <w:sz w:val="24"/>
          <w:szCs w:val="36"/>
        </w:rPr>
        <w:t>软件</w:t>
      </w:r>
      <w:r>
        <w:rPr>
          <w:rFonts w:ascii="Times New Roman" w:eastAsia="楷体" w:hAnsi="Times New Roman" w:cs="楷体" w:hint="eastAsia"/>
          <w:sz w:val="24"/>
          <w:szCs w:val="36"/>
        </w:rPr>
        <w:t>的具体特质，构建了个人媒体互动感知、满意度、用户持续使用意愿三者之间关系的模型，采用回归分析的方法来探讨个人媒体互动感知对用户持续使用手机阅读软件的意愿的影响，以提高用户的黏性。</w:t>
      </w:r>
    </w:p>
    <w:p>
      <w:pPr>
        <w:spacing w:line="440" w:lineRule="exact"/>
        <w:ind w:firstLine="480" w:firstLineChars="200"/>
        <w:rPr>
          <w:rFonts w:ascii="Times New Roman" w:eastAsia="楷体" w:hAnsi="Times New Roman" w:cs="楷体"/>
          <w:sz w:val="24"/>
          <w:szCs w:val="36"/>
        </w:rPr>
      </w:pPr>
    </w:p>
    <w:p>
      <w:pPr>
        <w:spacing w:line="300" w:lineRule="exact"/>
        <w:rPr>
          <w:rFonts w:ascii="Times New Roman" w:eastAsia="楷体" w:hAnsi="Times New Roman" w:cs="楷体"/>
          <w:sz w:val="24"/>
          <w:szCs w:val="32"/>
        </w:rPr>
      </w:pPr>
      <w:r>
        <w:rPr>
          <w:rFonts w:ascii="Times New Roman" w:eastAsia="黑体" w:hAnsi="Times New Roman" w:hint="eastAsia"/>
          <w:sz w:val="24"/>
        </w:rPr>
        <w:t>【关键词】</w:t>
      </w:r>
      <w:r>
        <w:rPr>
          <w:rFonts w:ascii="Times New Roman" w:eastAsia="楷体" w:hAnsi="Times New Roman" w:cs="楷体" w:hint="eastAsia"/>
          <w:sz w:val="24"/>
          <w:szCs w:val="32"/>
        </w:rPr>
        <w:t>个人媒体；互动感知；手机阅读；持续使用意愿；满意度</w:t>
      </w:r>
      <w:r>
        <w:rPr>
          <w:rFonts w:ascii="Times New Roman" w:eastAsia="楷体" w:hAnsi="Times New Roman" w:cs="楷体"/>
          <w:sz w:val="24"/>
          <w:szCs w:val="32"/>
        </w:rPr>
        <w:br/>
      </w:r>
      <w:r>
        <w:rPr>
          <w:rFonts w:ascii="Times New Roman" w:eastAsia="楷体" w:hAnsi="Times New Roman" w:cs="楷体"/>
          <w:sz w:val="24"/>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https://d.book118.com/096125223110010045</w:t>
        </w:r>
      </w:hyperlink>
    </w:p>
    <w:p>
      <w:pPr>
        <w:spacing w:line="300" w:lineRule="exact"/>
        <w:rPr>
          <w:rFonts w:ascii="Times New Roman" w:eastAsia="楷体" w:hAnsi="Times New Roman" w:cs="楷体"/>
          <w:sz w:val="24"/>
          <w:szCs w:val="32"/>
        </w:rPr>
      </w:pPr>
    </w:p>
    <w:sectPr>
      <w:headerReference w:type="default" r:id="rId7"/>
      <w:footerReference w:type="default" r:id="rId8"/>
      <w:pgSz w:w="11906" w:h="16838"/>
      <w:pgMar w:top="1440" w:right="1797" w:bottom="1440" w:left="1843" w:header="851" w:footer="992" w:gutter="0"/>
      <w:pgNumType w:start="2"/>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2EFF" w:usb1="C000247B" w:usb2="00000009" w:usb3="00000000" w:csb0="200001FF"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方正黑体简体">
    <w:altName w:val="微软雅黑"/>
    <w:panose1 w:val="00000000000000000000"/>
    <w:charset w:val="86"/>
    <w:family w:val="script"/>
    <w:pitch w:val="default"/>
    <w:sig w:usb0="00000000" w:usb1="080E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F7FFAFFF" w:usb1="E9DFFFFF" w:usb2="0000003F" w:usb3="00000000" w:csb0="003F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HorizontalSpacing w:val="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501F80"/>
    <w:rsid w:val="00560773"/>
    <w:rsid w:val="007E47C4"/>
    <w:rsid w:val="00B722FC"/>
    <w:rsid w:val="00CC2715"/>
    <w:rsid w:val="00EE0F56"/>
    <w:rsid w:val="00F01270"/>
    <w:rsid w:val="0FAB1678"/>
    <w:rsid w:val="37C71A22"/>
    <w:rsid w:val="40AB4A38"/>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qFormat="1"/>
    <w:lsdException w:name="endnote text" w:semiHidden="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hAnsi="Calibri" w:cs="黑体"/>
      <w:kern w:val="2"/>
      <w:sz w:val="21"/>
      <w:szCs w:val="24"/>
      <w:lang w:val="en-US" w:eastAsia="zh-CN" w:bidi="ar-SA"/>
    </w:rPr>
  </w:style>
  <w:style w:type="paragraph" w:styleId="Heading1">
    <w:name w:val="heading 1"/>
    <w:basedOn w:val="Normal"/>
    <w:next w:val="Normal"/>
    <w:link w:val="1Char"/>
    <w:uiPriority w:val="9"/>
    <w:qFormat/>
    <w:pPr>
      <w:keepNext/>
      <w:keepLines/>
      <w:spacing w:before="340" w:beforeLines="0" w:after="330" w:afterLines="0" w:line="578" w:lineRule="auto"/>
      <w:outlineLvl w:val="0"/>
    </w:pPr>
    <w:rPr>
      <w:rFonts w:ascii="Times New Roman" w:hAnsi="Times New Roman" w:cs="Times New Roman"/>
      <w:b/>
      <w:bCs/>
      <w:kern w:val="44"/>
      <w:sz w:val="44"/>
      <w:szCs w:val="44"/>
    </w:rPr>
  </w:style>
  <w:style w:type="paragraph" w:styleId="Heading2">
    <w:name w:val="heading 2"/>
    <w:basedOn w:val="Normal"/>
    <w:next w:val="Normal"/>
    <w:uiPriority w:val="9"/>
    <w:qFormat/>
    <w:pPr>
      <w:keepNext/>
      <w:keepLines/>
      <w:spacing w:before="260" w:beforeLines="0" w:after="260" w:afterLines="0" w:line="413" w:lineRule="auto"/>
      <w:outlineLvl w:val="1"/>
    </w:pPr>
    <w:rPr>
      <w:rFonts w:ascii="Arial" w:eastAsia="黑体" w:hAnsi="Arial"/>
      <w:b/>
      <w:sz w:val="32"/>
    </w:rPr>
  </w:style>
  <w:style w:type="paragraph" w:styleId="Heading3">
    <w:name w:val="heading 3"/>
    <w:basedOn w:val="Normal"/>
    <w:next w:val="Normal"/>
    <w:uiPriority w:val="9"/>
    <w:qFormat/>
    <w:pPr>
      <w:keepNext/>
      <w:keepLines/>
      <w:spacing w:before="260" w:beforeLines="0" w:after="260" w:afterLines="0" w:line="413" w:lineRule="auto"/>
      <w:outlineLvl w:val="2"/>
    </w:pPr>
    <w:rPr>
      <w:b/>
      <w:sz w:val="32"/>
    </w:rPr>
  </w:style>
  <w:style w:type="character" w:default="1" w:styleId="DefaultParagraphFont">
    <w:name w:val="Default Paragraph Font"/>
    <w:semiHidden/>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uiPriority w:val="9"/>
    <w:rPr>
      <w:b/>
      <w:bCs/>
      <w:kern w:val="44"/>
      <w:sz w:val="44"/>
      <w:szCs w:val="44"/>
    </w:rPr>
  </w:style>
  <w:style w:type="paragraph" w:styleId="TOC3">
    <w:name w:val="toc 3"/>
    <w:basedOn w:val="Normal"/>
    <w:next w:val="Normal"/>
    <w:uiPriority w:val="39"/>
    <w:pPr>
      <w:ind w:left="840" w:leftChars="400"/>
    </w:pPr>
  </w:style>
  <w:style w:type="paragraph" w:styleId="EndnoteText">
    <w:name w:val="endnote text"/>
    <w:basedOn w:val="Normal"/>
    <w:link w:val="Char"/>
    <w:uiPriority w:val="99"/>
    <w:unhideWhenUsed/>
    <w:qFormat/>
    <w:pPr>
      <w:snapToGrid w:val="0"/>
      <w:jc w:val="left"/>
    </w:pPr>
    <w:rPr>
      <w:rFonts w:cs="Times New Roman"/>
    </w:rPr>
  </w:style>
  <w:style w:type="character" w:customStyle="1" w:styleId="Char">
    <w:name w:val="尾注文本 Char"/>
    <w:link w:val="EndnoteText"/>
    <w:uiPriority w:val="99"/>
    <w:rPr>
      <w:rFonts w:ascii="Calibri" w:hAnsi="Calibri" w:cs="黑体"/>
      <w:kern w:val="2"/>
      <w:sz w:val="21"/>
      <w:szCs w:val="24"/>
    </w:rPr>
  </w:style>
  <w:style w:type="paragraph" w:styleId="Footer">
    <w:name w:val="footer"/>
    <w:basedOn w:val="Normal"/>
    <w:link w:val="Char0"/>
    <w:pPr>
      <w:tabs>
        <w:tab w:val="center" w:pos="4153"/>
        <w:tab w:val="right" w:pos="8306"/>
      </w:tabs>
      <w:snapToGrid w:val="0"/>
      <w:jc w:val="left"/>
    </w:pPr>
    <w:rPr>
      <w:rFonts w:cs="Times New Roman"/>
      <w:sz w:val="18"/>
      <w:szCs w:val="18"/>
    </w:rPr>
  </w:style>
  <w:style w:type="character" w:customStyle="1" w:styleId="Char0">
    <w:name w:val="页脚 Char"/>
    <w:link w:val="Footer"/>
    <w:rPr>
      <w:rFonts w:ascii="Calibri" w:hAnsi="Calibri" w:cs="黑体"/>
      <w:kern w:val="2"/>
      <w:sz w:val="18"/>
      <w:szCs w:val="18"/>
    </w:rPr>
  </w:style>
  <w:style w:type="paragraph" w:styleId="Header">
    <w:name w:val="header"/>
    <w:basedOn w:val="Normal"/>
    <w:link w:val="Char1"/>
    <w:uiPriority w:val="99"/>
    <w:pPr>
      <w:pBdr>
        <w:bottom w:val="single" w:sz="6" w:space="1" w:color="auto"/>
      </w:pBdr>
      <w:tabs>
        <w:tab w:val="center" w:pos="4153"/>
        <w:tab w:val="right" w:pos="8306"/>
      </w:tabs>
      <w:snapToGrid w:val="0"/>
      <w:jc w:val="center"/>
    </w:pPr>
    <w:rPr>
      <w:rFonts w:cs="Times New Roman"/>
      <w:sz w:val="18"/>
      <w:szCs w:val="18"/>
    </w:rPr>
  </w:style>
  <w:style w:type="character" w:customStyle="1" w:styleId="Char1">
    <w:name w:val="页眉 Char"/>
    <w:link w:val="Header"/>
    <w:uiPriority w:val="99"/>
    <w:rPr>
      <w:rFonts w:ascii="Calibri" w:hAnsi="Calibri" w:cs="黑体"/>
      <w:kern w:val="2"/>
      <w:sz w:val="18"/>
      <w:szCs w:val="18"/>
    </w:rPr>
  </w:style>
  <w:style w:type="paragraph" w:styleId="TOC1">
    <w:name w:val="toc 1"/>
    <w:basedOn w:val="Normal"/>
    <w:next w:val="Normal"/>
    <w:uiPriority w:val="39"/>
  </w:style>
  <w:style w:type="paragraph" w:styleId="TOC2">
    <w:name w:val="toc 2"/>
    <w:basedOn w:val="Normal"/>
    <w:next w:val="Normal"/>
    <w:uiPriority w:val="39"/>
    <w:pPr>
      <w:ind w:left="420" w:leftChars="200"/>
    </w:pPr>
  </w:style>
  <w:style w:type="character" w:styleId="EndnoteReference">
    <w:name w:val="endnote reference"/>
    <w:uiPriority w:val="99"/>
    <w:unhideWhenUsed/>
    <w:qFormat/>
    <w:rPr>
      <w:vertAlign w:val="superscript"/>
    </w:rPr>
  </w:style>
  <w:style w:type="character" w:styleId="Hyperlink">
    <w:name w:val="Hyperlink"/>
    <w:uiPriority w:val="99"/>
    <w:unhideWhenUsed/>
    <w:rPr>
      <w:color w:val="0563C1"/>
      <w:u w:val="single"/>
    </w:rPr>
  </w:style>
  <w:style w:type="character" w:customStyle="1" w:styleId="15">
    <w:name w:val="15"/>
    <w:rPr>
      <w:rFonts w:ascii="Times New Roman" w:hAnsi="Times New Roman" w:cs="Times New Roman" w:hint="default"/>
      <w:vertAlign w:val="superscript"/>
    </w:rPr>
  </w:style>
  <w:style w:type="paragraph" w:customStyle="1" w:styleId="Normal0">
    <w:name w:val="Normal_0"/>
    <w:pPr>
      <w:jc w:val="both"/>
    </w:pPr>
    <w:rPr>
      <w:rFonts w:ascii="宋体" w:hAnsi="宋体" w:cs="宋体"/>
      <w:kern w:val="2"/>
      <w:sz w:val="21"/>
      <w:szCs w:val="21"/>
      <w:lang w:val="en-US" w:eastAsia="zh-CN" w:bidi="ar-SA"/>
    </w:rPr>
  </w:style>
  <w:style w:type="paragraph" w:styleId="TOCHeading">
    <w:name w:val="TOC Heading"/>
    <w:basedOn w:val="Heading1"/>
    <w:next w:val="Normal"/>
    <w:uiPriority w:val="39"/>
    <w:qFormat/>
    <w:pPr>
      <w:widowControl/>
      <w:spacing w:before="240" w:beforeLines="0" w:after="0" w:afterLines="0" w:line="259" w:lineRule="auto"/>
      <w:jc w:val="left"/>
      <w:outlineLvl w:val="9"/>
    </w:pPr>
    <w:rPr>
      <w:rFonts w:ascii="Calibri Light" w:eastAsia="宋体" w:hAnsi="Calibri Light" w:cs="Times New Roman"/>
      <w:b w:val="0"/>
      <w:bCs w:val="0"/>
      <w:color w:val="2E74B5"/>
      <w:kern w:val="0"/>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s://d.book118.com/096125223110010045"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2616</Words>
  <Characters>14917</Characters>
  <Application>Microsoft Office Word</Application>
  <DocSecurity>0</DocSecurity>
  <Lines>124</Lines>
  <Paragraphs>34</Paragraphs>
  <ScaleCrop>false</ScaleCrop>
  <Company/>
  <LinksUpToDate>false</LinksUpToDate>
  <CharactersWithSpaces>17499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吉林财经大学</dc:title>
  <dc:creator>Administrator</dc:creator>
  <cp:lastModifiedBy>张老师</cp:lastModifiedBy>
  <cp:revision>5</cp:revision>
  <cp:lastPrinted>2021-05-25T18:35:00Z</cp:lastPrinted>
  <dcterms:created xsi:type="dcterms:W3CDTF">2019-05-17T02:08:00Z</dcterms:created>
  <dcterms:modified xsi:type="dcterms:W3CDTF">2023-11-06T06:42:51Z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A031427ED7CD4C51B954852C14C12811_12</vt:lpwstr>
  </property>
  <property fmtid="{D5CDD505-2E9C-101B-9397-08002B2CF9AE}" pid="3" name="KSOProductBuildVer">
    <vt:lpwstr>2052-12.1.0.15712</vt:lpwstr>
  </property>
</Properties>
</file>