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医用射线防护用品装置项目计划设计方案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1" w:history="1">
        <w:r>
          <w:rPr>
            <w:rFonts w:ascii="仿宋" w:eastAsia="仿宋" w:hAnsi="仿宋" w:cs="仿宋" w:hint="eastAsia"/>
            <w:lang w:eastAsia="zh-CN"/>
          </w:rPr>
          <w:t>概论</w:t>
        </w:r>
        <w:r>
          <w:tab/>
        </w:r>
        <w:r>
          <w:fldChar w:fldCharType="begin"/>
        </w:r>
        <w:r>
          <w:instrText xml:space="preserve"> PAGEREF _Toc25311 \h </w:instrText>
        </w:r>
        <w:r>
          <w:fldChar w:fldCharType="separate"/>
        </w:r>
        <w:r>
          <w:t>3</w:t>
        </w:r>
        <w:r>
          <w:fldChar w:fldCharType="end"/>
        </w:r>
      </w:hyperlink>
    </w:p>
    <w:p>
      <w:pPr>
        <w:pStyle w:val="TOC1"/>
        <w:tabs>
          <w:tab w:val="right" w:leader="dot" w:pos="8306"/>
        </w:tabs>
      </w:pPr>
      <w:hyperlink w:anchor="_Toc1127" w:history="1">
        <w:r>
          <w:rPr>
            <w:rFonts w:ascii="仿宋" w:eastAsia="仿宋" w:hAnsi="仿宋" w:cs="仿宋" w:hint="eastAsia"/>
            <w:lang w:eastAsia="zh-CN"/>
          </w:rPr>
          <w:t>一、医用射线防护用品装置项目建设单位说明</w:t>
        </w:r>
        <w:r>
          <w:tab/>
        </w:r>
        <w:r>
          <w:fldChar w:fldCharType="begin"/>
        </w:r>
        <w:r>
          <w:instrText xml:space="preserve"> PAGEREF _Toc1127 \h </w:instrText>
        </w:r>
        <w:r>
          <w:fldChar w:fldCharType="separate"/>
        </w:r>
        <w:r>
          <w:t>3</w:t>
        </w:r>
        <w:r>
          <w:fldChar w:fldCharType="end"/>
        </w:r>
      </w:hyperlink>
    </w:p>
    <w:p>
      <w:pPr>
        <w:pStyle w:val="TOC2"/>
        <w:tabs>
          <w:tab w:val="right" w:leader="dot" w:pos="8306"/>
        </w:tabs>
      </w:pPr>
      <w:hyperlink w:anchor="_Toc21450" w:history="1">
        <w:r>
          <w:rPr>
            <w:rFonts w:ascii="仿宋" w:eastAsia="仿宋" w:hAnsi="仿宋" w:cs="仿宋" w:hint="eastAsia"/>
            <w:lang w:eastAsia="zh-CN"/>
          </w:rPr>
          <w:t>(一)、医用射线防护用品装置项目承办单位基本情况</w:t>
        </w:r>
        <w:r>
          <w:tab/>
        </w:r>
        <w:r>
          <w:fldChar w:fldCharType="begin"/>
        </w:r>
        <w:r>
          <w:instrText xml:space="preserve"> PAGEREF _Toc21450 \h </w:instrText>
        </w:r>
        <w:r>
          <w:fldChar w:fldCharType="separate"/>
        </w:r>
        <w:r>
          <w:t>3</w:t>
        </w:r>
        <w:r>
          <w:fldChar w:fldCharType="end"/>
        </w:r>
      </w:hyperlink>
    </w:p>
    <w:p>
      <w:pPr>
        <w:pStyle w:val="TOC2"/>
        <w:tabs>
          <w:tab w:val="right" w:leader="dot" w:pos="8306"/>
        </w:tabs>
      </w:pPr>
      <w:hyperlink w:anchor="_Toc4062" w:history="1">
        <w:r>
          <w:rPr>
            <w:rFonts w:ascii="仿宋" w:eastAsia="仿宋" w:hAnsi="仿宋" w:cs="仿宋" w:hint="eastAsia"/>
            <w:lang w:eastAsia="zh-CN"/>
          </w:rPr>
          <w:t>(二)、公司经济效益分析</w:t>
        </w:r>
        <w:r>
          <w:tab/>
        </w:r>
        <w:r>
          <w:fldChar w:fldCharType="begin"/>
        </w:r>
        <w:r>
          <w:instrText xml:space="preserve"> PAGEREF _Toc4062 \h </w:instrText>
        </w:r>
        <w:r>
          <w:fldChar w:fldCharType="separate"/>
        </w:r>
        <w:r>
          <w:t>4</w:t>
        </w:r>
        <w:r>
          <w:fldChar w:fldCharType="end"/>
        </w:r>
      </w:hyperlink>
    </w:p>
    <w:p>
      <w:pPr>
        <w:pStyle w:val="TOC1"/>
        <w:tabs>
          <w:tab w:val="right" w:leader="dot" w:pos="8306"/>
        </w:tabs>
      </w:pPr>
      <w:hyperlink w:anchor="_Toc19036" w:history="1">
        <w:r>
          <w:rPr>
            <w:rFonts w:ascii="仿宋" w:eastAsia="仿宋" w:hAnsi="仿宋" w:cs="仿宋" w:hint="eastAsia"/>
            <w:lang w:eastAsia="zh-CN"/>
          </w:rPr>
          <w:t>二、医用射线防护用品装置项目概论</w:t>
        </w:r>
        <w:r>
          <w:tab/>
        </w:r>
        <w:r>
          <w:fldChar w:fldCharType="begin"/>
        </w:r>
        <w:r>
          <w:instrText xml:space="preserve"> PAGEREF _Toc19036 \h </w:instrText>
        </w:r>
        <w:r>
          <w:fldChar w:fldCharType="separate"/>
        </w:r>
        <w:r>
          <w:t>5</w:t>
        </w:r>
        <w:r>
          <w:fldChar w:fldCharType="end"/>
        </w:r>
      </w:hyperlink>
    </w:p>
    <w:p>
      <w:pPr>
        <w:pStyle w:val="TOC2"/>
        <w:tabs>
          <w:tab w:val="right" w:leader="dot" w:pos="8306"/>
        </w:tabs>
      </w:pPr>
      <w:hyperlink w:anchor="_Toc18020" w:history="1">
        <w:r>
          <w:rPr>
            <w:rFonts w:ascii="仿宋" w:eastAsia="仿宋" w:hAnsi="仿宋" w:cs="仿宋" w:hint="eastAsia"/>
            <w:lang w:eastAsia="zh-CN"/>
          </w:rPr>
          <w:t>(一)、医用射线防护用品装置项目概况</w:t>
        </w:r>
        <w:r>
          <w:tab/>
        </w:r>
        <w:r>
          <w:fldChar w:fldCharType="begin"/>
        </w:r>
        <w:r>
          <w:instrText xml:space="preserve"> PAGEREF _Toc18020 \h </w:instrText>
        </w:r>
        <w:r>
          <w:fldChar w:fldCharType="separate"/>
        </w:r>
        <w:r>
          <w:t>5</w:t>
        </w:r>
        <w:r>
          <w:fldChar w:fldCharType="end"/>
        </w:r>
      </w:hyperlink>
    </w:p>
    <w:p>
      <w:pPr>
        <w:pStyle w:val="TOC2"/>
        <w:tabs>
          <w:tab w:val="right" w:leader="dot" w:pos="8306"/>
        </w:tabs>
      </w:pPr>
      <w:hyperlink w:anchor="_Toc10422" w:history="1">
        <w:r>
          <w:rPr>
            <w:rFonts w:ascii="仿宋" w:eastAsia="仿宋" w:hAnsi="仿宋" w:cs="仿宋" w:hint="eastAsia"/>
            <w:lang w:eastAsia="zh-CN"/>
          </w:rPr>
          <w:t>(二)、医用射线防护用品装置项目目标</w:t>
        </w:r>
        <w:r>
          <w:tab/>
        </w:r>
        <w:r>
          <w:fldChar w:fldCharType="begin"/>
        </w:r>
        <w:r>
          <w:instrText xml:space="preserve"> PAGEREF _Toc10422 \h </w:instrText>
        </w:r>
        <w:r>
          <w:fldChar w:fldCharType="separate"/>
        </w:r>
        <w:r>
          <w:t>7</w:t>
        </w:r>
        <w:r>
          <w:fldChar w:fldCharType="end"/>
        </w:r>
      </w:hyperlink>
    </w:p>
    <w:p>
      <w:pPr>
        <w:pStyle w:val="TOC2"/>
        <w:tabs>
          <w:tab w:val="right" w:leader="dot" w:pos="8306"/>
        </w:tabs>
      </w:pPr>
      <w:hyperlink w:anchor="_Toc13231" w:history="1">
        <w:r>
          <w:rPr>
            <w:rFonts w:ascii="仿宋" w:eastAsia="仿宋" w:hAnsi="仿宋" w:cs="仿宋" w:hint="eastAsia"/>
            <w:lang w:eastAsia="zh-CN"/>
          </w:rPr>
          <w:t>(三)、医用射线防护用品装置项目提出的理由</w:t>
        </w:r>
        <w:r>
          <w:tab/>
        </w:r>
        <w:r>
          <w:fldChar w:fldCharType="begin"/>
        </w:r>
        <w:r>
          <w:instrText xml:space="preserve"> PAGEREF _Toc13231 \h </w:instrText>
        </w:r>
        <w:r>
          <w:fldChar w:fldCharType="separate"/>
        </w:r>
        <w:r>
          <w:t>8</w:t>
        </w:r>
        <w:r>
          <w:fldChar w:fldCharType="end"/>
        </w:r>
      </w:hyperlink>
    </w:p>
    <w:p>
      <w:pPr>
        <w:pStyle w:val="TOC2"/>
        <w:tabs>
          <w:tab w:val="right" w:leader="dot" w:pos="8306"/>
        </w:tabs>
      </w:pPr>
      <w:hyperlink w:anchor="_Toc7532" w:history="1">
        <w:r>
          <w:rPr>
            <w:rFonts w:ascii="仿宋" w:eastAsia="仿宋" w:hAnsi="仿宋" w:cs="仿宋" w:hint="eastAsia"/>
            <w:lang w:eastAsia="zh-CN"/>
          </w:rPr>
          <w:t>(四)、医用射线防护用品装置项目意义</w:t>
        </w:r>
        <w:r>
          <w:tab/>
        </w:r>
        <w:r>
          <w:fldChar w:fldCharType="begin"/>
        </w:r>
        <w:r>
          <w:instrText xml:space="preserve"> PAGEREF _Toc7532 \h </w:instrText>
        </w:r>
        <w:r>
          <w:fldChar w:fldCharType="separate"/>
        </w:r>
        <w:r>
          <w:t>10</w:t>
        </w:r>
        <w:r>
          <w:fldChar w:fldCharType="end"/>
        </w:r>
      </w:hyperlink>
    </w:p>
    <w:p>
      <w:pPr>
        <w:pStyle w:val="TOC2"/>
        <w:tabs>
          <w:tab w:val="right" w:leader="dot" w:pos="8306"/>
        </w:tabs>
      </w:pPr>
      <w:hyperlink w:anchor="_Toc7916" w:history="1">
        <w:r>
          <w:rPr>
            <w:rFonts w:ascii="仿宋" w:eastAsia="仿宋" w:hAnsi="仿宋" w:cs="仿宋" w:hint="eastAsia"/>
            <w:lang w:eastAsia="zh-CN"/>
          </w:rPr>
          <w:t>(五)、医用射线防护用品装置项目背景</w:t>
        </w:r>
        <w:r>
          <w:tab/>
        </w:r>
        <w:r>
          <w:fldChar w:fldCharType="begin"/>
        </w:r>
        <w:r>
          <w:instrText xml:space="preserve"> PAGEREF _Toc7916 \h </w:instrText>
        </w:r>
        <w:r>
          <w:fldChar w:fldCharType="separate"/>
        </w:r>
        <w:r>
          <w:t>11</w:t>
        </w:r>
        <w:r>
          <w:fldChar w:fldCharType="end"/>
        </w:r>
      </w:hyperlink>
    </w:p>
    <w:p>
      <w:pPr>
        <w:pStyle w:val="TOC1"/>
        <w:tabs>
          <w:tab w:val="right" w:leader="dot" w:pos="8306"/>
        </w:tabs>
      </w:pPr>
      <w:hyperlink w:anchor="_Toc564" w:history="1">
        <w:r>
          <w:rPr>
            <w:rFonts w:ascii="仿宋" w:eastAsia="仿宋" w:hAnsi="仿宋" w:cs="仿宋" w:hint="eastAsia"/>
            <w:lang w:eastAsia="zh-CN"/>
          </w:rPr>
          <w:t>三、医用射线防护用品装置项目绩效评估</w:t>
        </w:r>
        <w:r>
          <w:tab/>
        </w:r>
        <w:r>
          <w:fldChar w:fldCharType="begin"/>
        </w:r>
        <w:r>
          <w:instrText xml:space="preserve"> PAGEREF _Toc564 \h </w:instrText>
        </w:r>
        <w:r>
          <w:fldChar w:fldCharType="separate"/>
        </w:r>
        <w:r>
          <w:t>12</w:t>
        </w:r>
        <w:r>
          <w:fldChar w:fldCharType="end"/>
        </w:r>
      </w:hyperlink>
    </w:p>
    <w:p>
      <w:pPr>
        <w:pStyle w:val="TOC2"/>
        <w:tabs>
          <w:tab w:val="right" w:leader="dot" w:pos="8306"/>
        </w:tabs>
      </w:pPr>
      <w:hyperlink w:anchor="_Toc30006" w:history="1">
        <w:r>
          <w:rPr>
            <w:rFonts w:ascii="仿宋" w:eastAsia="仿宋" w:hAnsi="仿宋" w:cs="仿宋" w:hint="eastAsia"/>
            <w:lang w:eastAsia="zh-CN"/>
          </w:rPr>
          <w:t>(一)、绩效评估指标</w:t>
        </w:r>
        <w:r>
          <w:tab/>
        </w:r>
        <w:r>
          <w:fldChar w:fldCharType="begin"/>
        </w:r>
        <w:r>
          <w:instrText xml:space="preserve"> PAGEREF _Toc30006 \h </w:instrText>
        </w:r>
        <w:r>
          <w:fldChar w:fldCharType="separate"/>
        </w:r>
        <w:r>
          <w:t>12</w:t>
        </w:r>
        <w:r>
          <w:fldChar w:fldCharType="end"/>
        </w:r>
      </w:hyperlink>
    </w:p>
    <w:p>
      <w:pPr>
        <w:pStyle w:val="TOC2"/>
        <w:tabs>
          <w:tab w:val="right" w:leader="dot" w:pos="8306"/>
        </w:tabs>
      </w:pPr>
      <w:hyperlink w:anchor="_Toc2320" w:history="1">
        <w:r>
          <w:rPr>
            <w:rFonts w:ascii="仿宋" w:eastAsia="仿宋" w:hAnsi="仿宋" w:cs="仿宋" w:hint="eastAsia"/>
            <w:lang w:eastAsia="zh-CN"/>
          </w:rPr>
          <w:t>(二)、绩效评估方法</w:t>
        </w:r>
        <w:r>
          <w:tab/>
        </w:r>
        <w:r>
          <w:fldChar w:fldCharType="begin"/>
        </w:r>
        <w:r>
          <w:instrText xml:space="preserve"> PAGEREF _Toc2320 \h </w:instrText>
        </w:r>
        <w:r>
          <w:fldChar w:fldCharType="separate"/>
        </w:r>
        <w:r>
          <w:t>13</w:t>
        </w:r>
        <w:r>
          <w:fldChar w:fldCharType="end"/>
        </w:r>
      </w:hyperlink>
    </w:p>
    <w:p>
      <w:pPr>
        <w:pStyle w:val="TOC2"/>
        <w:tabs>
          <w:tab w:val="right" w:leader="dot" w:pos="8306"/>
        </w:tabs>
      </w:pPr>
      <w:hyperlink w:anchor="_Toc31885" w:history="1">
        <w:r>
          <w:rPr>
            <w:rFonts w:ascii="仿宋" w:eastAsia="仿宋" w:hAnsi="仿宋" w:cs="仿宋" w:hint="eastAsia"/>
            <w:lang w:eastAsia="zh-CN"/>
          </w:rPr>
          <w:t>(三)、绩效评估周期</w:t>
        </w:r>
        <w:r>
          <w:tab/>
        </w:r>
        <w:r>
          <w:fldChar w:fldCharType="begin"/>
        </w:r>
        <w:r>
          <w:instrText xml:space="preserve"> PAGEREF _Toc31885 \h </w:instrText>
        </w:r>
        <w:r>
          <w:fldChar w:fldCharType="separate"/>
        </w:r>
        <w:r>
          <w:t>14</w:t>
        </w:r>
        <w:r>
          <w:fldChar w:fldCharType="end"/>
        </w:r>
      </w:hyperlink>
    </w:p>
    <w:p>
      <w:pPr>
        <w:pStyle w:val="TOC1"/>
        <w:tabs>
          <w:tab w:val="right" w:leader="dot" w:pos="8306"/>
        </w:tabs>
      </w:pPr>
      <w:hyperlink w:anchor="_Toc29669" w:history="1">
        <w:r>
          <w:rPr>
            <w:rFonts w:ascii="仿宋" w:eastAsia="仿宋" w:hAnsi="仿宋" w:cs="仿宋" w:hint="eastAsia"/>
            <w:lang w:eastAsia="zh-CN"/>
          </w:rPr>
          <w:t>四、工艺说明</w:t>
        </w:r>
        <w:r>
          <w:tab/>
        </w:r>
        <w:r>
          <w:fldChar w:fldCharType="begin"/>
        </w:r>
        <w:r>
          <w:instrText xml:space="preserve"> PAGEREF _Toc29669 \h </w:instrText>
        </w:r>
        <w:r>
          <w:fldChar w:fldCharType="separate"/>
        </w:r>
        <w:r>
          <w:t>15</w:t>
        </w:r>
        <w:r>
          <w:fldChar w:fldCharType="end"/>
        </w:r>
      </w:hyperlink>
    </w:p>
    <w:p>
      <w:pPr>
        <w:pStyle w:val="TOC2"/>
        <w:tabs>
          <w:tab w:val="right" w:leader="dot" w:pos="8306"/>
        </w:tabs>
      </w:pPr>
      <w:hyperlink w:anchor="_Toc15265" w:history="1">
        <w:r>
          <w:rPr>
            <w:rFonts w:ascii="仿宋" w:eastAsia="仿宋" w:hAnsi="仿宋" w:cs="仿宋" w:hint="eastAsia"/>
            <w:lang w:eastAsia="zh-CN"/>
          </w:rPr>
          <w:t>(一)、技术管理特点</w:t>
        </w:r>
        <w:r>
          <w:tab/>
        </w:r>
        <w:r>
          <w:fldChar w:fldCharType="begin"/>
        </w:r>
        <w:r>
          <w:instrText xml:space="preserve"> PAGEREF _Toc15265 \h </w:instrText>
        </w:r>
        <w:r>
          <w:fldChar w:fldCharType="separate"/>
        </w:r>
        <w:r>
          <w:t>15</w:t>
        </w:r>
        <w:r>
          <w:fldChar w:fldCharType="end"/>
        </w:r>
      </w:hyperlink>
    </w:p>
    <w:p>
      <w:pPr>
        <w:pStyle w:val="TOC2"/>
        <w:tabs>
          <w:tab w:val="right" w:leader="dot" w:pos="8306"/>
        </w:tabs>
      </w:pPr>
      <w:hyperlink w:anchor="_Toc12691" w:history="1">
        <w:r>
          <w:rPr>
            <w:rFonts w:ascii="仿宋" w:eastAsia="仿宋" w:hAnsi="仿宋" w:cs="仿宋" w:hint="eastAsia"/>
            <w:lang w:eastAsia="zh-CN"/>
          </w:rPr>
          <w:t>(二)、医用射线防护用品装置项目工艺技术设计方案</w:t>
        </w:r>
        <w:r>
          <w:tab/>
        </w:r>
        <w:r>
          <w:fldChar w:fldCharType="begin"/>
        </w:r>
        <w:r>
          <w:instrText xml:space="preserve"> PAGEREF _Toc12691 \h </w:instrText>
        </w:r>
        <w:r>
          <w:fldChar w:fldCharType="separate"/>
        </w:r>
        <w:r>
          <w:t>17</w:t>
        </w:r>
        <w:r>
          <w:fldChar w:fldCharType="end"/>
        </w:r>
      </w:hyperlink>
    </w:p>
    <w:p>
      <w:pPr>
        <w:pStyle w:val="TOC2"/>
        <w:tabs>
          <w:tab w:val="right" w:leader="dot" w:pos="8306"/>
        </w:tabs>
      </w:pPr>
      <w:hyperlink w:anchor="_Toc9463" w:history="1">
        <w:r>
          <w:rPr>
            <w:rFonts w:ascii="仿宋" w:eastAsia="仿宋" w:hAnsi="仿宋" w:cs="仿宋" w:hint="eastAsia"/>
            <w:lang w:eastAsia="zh-CN"/>
          </w:rPr>
          <w:t>(三)、设备选型方案</w:t>
        </w:r>
        <w:r>
          <w:tab/>
        </w:r>
        <w:r>
          <w:fldChar w:fldCharType="begin"/>
        </w:r>
        <w:r>
          <w:instrText xml:space="preserve"> PAGEREF _Toc9463 \h </w:instrText>
        </w:r>
        <w:r>
          <w:fldChar w:fldCharType="separate"/>
        </w:r>
        <w:r>
          <w:t>18</w:t>
        </w:r>
        <w:r>
          <w:fldChar w:fldCharType="end"/>
        </w:r>
      </w:hyperlink>
    </w:p>
    <w:p>
      <w:pPr>
        <w:pStyle w:val="TOC1"/>
        <w:tabs>
          <w:tab w:val="right" w:leader="dot" w:pos="8306"/>
        </w:tabs>
      </w:pPr>
      <w:hyperlink w:anchor="_Toc21776" w:history="1">
        <w:r>
          <w:rPr>
            <w:rFonts w:ascii="仿宋" w:eastAsia="仿宋" w:hAnsi="仿宋" w:cs="仿宋" w:hint="eastAsia"/>
            <w:lang w:eastAsia="zh-CN"/>
          </w:rPr>
          <w:t>五、市场分析、调研</w:t>
        </w:r>
        <w:r>
          <w:tab/>
        </w:r>
        <w:r>
          <w:fldChar w:fldCharType="begin"/>
        </w:r>
        <w:r>
          <w:instrText xml:space="preserve"> PAGEREF _Toc21776 \h </w:instrText>
        </w:r>
        <w:r>
          <w:fldChar w:fldCharType="separate"/>
        </w:r>
        <w:r>
          <w:t>19</w:t>
        </w:r>
        <w:r>
          <w:fldChar w:fldCharType="end"/>
        </w:r>
      </w:hyperlink>
    </w:p>
    <w:p>
      <w:pPr>
        <w:pStyle w:val="TOC2"/>
        <w:tabs>
          <w:tab w:val="right" w:leader="dot" w:pos="8306"/>
        </w:tabs>
      </w:pPr>
      <w:hyperlink w:anchor="_Toc18476" w:history="1">
        <w:r>
          <w:rPr>
            <w:rFonts w:ascii="仿宋" w:eastAsia="仿宋" w:hAnsi="仿宋" w:cs="仿宋" w:hint="eastAsia"/>
            <w:lang w:eastAsia="zh-CN"/>
          </w:rPr>
          <w:t>(一)、医用射线防护用品装置行业分析</w:t>
        </w:r>
        <w:r>
          <w:tab/>
        </w:r>
        <w:r>
          <w:fldChar w:fldCharType="begin"/>
        </w:r>
        <w:r>
          <w:instrText xml:space="preserve"> PAGEREF _Toc18476 \h </w:instrText>
        </w:r>
        <w:r>
          <w:fldChar w:fldCharType="separate"/>
        </w:r>
        <w:r>
          <w:t>19</w:t>
        </w:r>
        <w:r>
          <w:fldChar w:fldCharType="end"/>
        </w:r>
      </w:hyperlink>
    </w:p>
    <w:p>
      <w:pPr>
        <w:pStyle w:val="TOC2"/>
        <w:tabs>
          <w:tab w:val="right" w:leader="dot" w:pos="8306"/>
        </w:tabs>
      </w:pPr>
      <w:hyperlink w:anchor="_Toc15888" w:history="1">
        <w:r>
          <w:rPr>
            <w:rFonts w:ascii="仿宋" w:eastAsia="仿宋" w:hAnsi="仿宋" w:cs="仿宋" w:hint="eastAsia"/>
            <w:lang w:eastAsia="zh-CN"/>
          </w:rPr>
          <w:t>(二)、医用射线防护用品装置市场分析预测</w:t>
        </w:r>
        <w:r>
          <w:tab/>
        </w:r>
        <w:r>
          <w:fldChar w:fldCharType="begin"/>
        </w:r>
        <w:r>
          <w:instrText xml:space="preserve"> PAGEREF _Toc15888 \h </w:instrText>
        </w:r>
        <w:r>
          <w:fldChar w:fldCharType="separate"/>
        </w:r>
        <w:r>
          <w:t>20</w:t>
        </w:r>
        <w:r>
          <w:fldChar w:fldCharType="end"/>
        </w:r>
      </w:hyperlink>
    </w:p>
    <w:p>
      <w:pPr>
        <w:pStyle w:val="TOC1"/>
        <w:tabs>
          <w:tab w:val="right" w:leader="dot" w:pos="8306"/>
        </w:tabs>
      </w:pPr>
      <w:hyperlink w:anchor="_Toc8808" w:history="1">
        <w:r>
          <w:rPr>
            <w:rFonts w:ascii="仿宋" w:eastAsia="仿宋" w:hAnsi="仿宋" w:cs="仿宋" w:hint="eastAsia"/>
            <w:lang w:eastAsia="zh-CN"/>
          </w:rPr>
          <w:t>六、医用射线防护用品装置项目土建工程</w:t>
        </w:r>
        <w:r>
          <w:tab/>
        </w:r>
        <w:r>
          <w:fldChar w:fldCharType="begin"/>
        </w:r>
        <w:r>
          <w:instrText xml:space="preserve"> PAGEREF _Toc8808 \h </w:instrText>
        </w:r>
        <w:r>
          <w:fldChar w:fldCharType="separate"/>
        </w:r>
        <w:r>
          <w:t>21</w:t>
        </w:r>
        <w:r>
          <w:fldChar w:fldCharType="end"/>
        </w:r>
      </w:hyperlink>
    </w:p>
    <w:p>
      <w:pPr>
        <w:pStyle w:val="TOC2"/>
        <w:tabs>
          <w:tab w:val="right" w:leader="dot" w:pos="8306"/>
        </w:tabs>
      </w:pPr>
      <w:hyperlink w:anchor="_Toc18500" w:history="1">
        <w:r>
          <w:rPr>
            <w:rFonts w:ascii="仿宋" w:eastAsia="仿宋" w:hAnsi="仿宋" w:cs="仿宋" w:hint="eastAsia"/>
            <w:lang w:eastAsia="zh-CN"/>
          </w:rPr>
          <w:t>(一)、建筑工程设计原则</w:t>
        </w:r>
        <w:r>
          <w:tab/>
        </w:r>
        <w:r>
          <w:fldChar w:fldCharType="begin"/>
        </w:r>
        <w:r>
          <w:instrText xml:space="preserve"> PAGEREF _Toc18500 \h </w:instrText>
        </w:r>
        <w:r>
          <w:fldChar w:fldCharType="separate"/>
        </w:r>
        <w:r>
          <w:t>21</w:t>
        </w:r>
        <w:r>
          <w:fldChar w:fldCharType="end"/>
        </w:r>
      </w:hyperlink>
    </w:p>
    <w:p>
      <w:pPr>
        <w:pStyle w:val="TOC2"/>
        <w:tabs>
          <w:tab w:val="right" w:leader="dot" w:pos="8306"/>
        </w:tabs>
      </w:pPr>
      <w:hyperlink w:anchor="_Toc12087" w:history="1">
        <w:r>
          <w:rPr>
            <w:rFonts w:ascii="仿宋" w:eastAsia="仿宋" w:hAnsi="仿宋" w:cs="仿宋" w:hint="eastAsia"/>
            <w:lang w:eastAsia="zh-CN"/>
          </w:rPr>
          <w:t>(二)、土建工程设计年限及安全等级</w:t>
        </w:r>
        <w:r>
          <w:tab/>
        </w:r>
        <w:r>
          <w:fldChar w:fldCharType="begin"/>
        </w:r>
        <w:r>
          <w:instrText xml:space="preserve"> PAGEREF _Toc12087 \h </w:instrText>
        </w:r>
        <w:r>
          <w:fldChar w:fldCharType="separate"/>
        </w:r>
        <w:r>
          <w:t>22</w:t>
        </w:r>
        <w:r>
          <w:fldChar w:fldCharType="end"/>
        </w:r>
      </w:hyperlink>
    </w:p>
    <w:p>
      <w:pPr>
        <w:pStyle w:val="TOC2"/>
        <w:tabs>
          <w:tab w:val="right" w:leader="dot" w:pos="8306"/>
        </w:tabs>
      </w:pPr>
      <w:hyperlink w:anchor="_Toc15669" w:history="1">
        <w:r>
          <w:rPr>
            <w:rFonts w:ascii="仿宋" w:eastAsia="仿宋" w:hAnsi="仿宋" w:cs="仿宋" w:hint="eastAsia"/>
            <w:lang w:eastAsia="zh-CN"/>
          </w:rPr>
          <w:t>(三)、建筑工程设计总体要求</w:t>
        </w:r>
        <w:r>
          <w:tab/>
        </w:r>
        <w:r>
          <w:fldChar w:fldCharType="begin"/>
        </w:r>
        <w:r>
          <w:instrText xml:space="preserve"> PAGEREF _Toc15669 \h </w:instrText>
        </w:r>
        <w:r>
          <w:fldChar w:fldCharType="separate"/>
        </w:r>
        <w:r>
          <w:t>23</w:t>
        </w:r>
        <w:r>
          <w:fldChar w:fldCharType="end"/>
        </w:r>
      </w:hyperlink>
    </w:p>
    <w:p>
      <w:pPr>
        <w:pStyle w:val="TOC2"/>
        <w:tabs>
          <w:tab w:val="right" w:leader="dot" w:pos="8306"/>
        </w:tabs>
      </w:pPr>
      <w:hyperlink w:anchor="_Toc9575" w:history="1">
        <w:r>
          <w:rPr>
            <w:rFonts w:ascii="仿宋" w:eastAsia="仿宋" w:hAnsi="仿宋" w:cs="仿宋" w:hint="eastAsia"/>
            <w:lang w:eastAsia="zh-CN"/>
          </w:rPr>
          <w:t>(四)、土建工程建设指标</w:t>
        </w:r>
        <w:r>
          <w:tab/>
        </w:r>
        <w:r>
          <w:fldChar w:fldCharType="begin"/>
        </w:r>
        <w:r>
          <w:instrText xml:space="preserve"> PAGEREF _Toc9575 \h </w:instrText>
        </w:r>
        <w:r>
          <w:fldChar w:fldCharType="separate"/>
        </w:r>
        <w:r>
          <w:t>24</w:t>
        </w:r>
        <w:r>
          <w:fldChar w:fldCharType="end"/>
        </w:r>
      </w:hyperlink>
    </w:p>
    <w:p>
      <w:pPr>
        <w:pStyle w:val="TOC1"/>
        <w:tabs>
          <w:tab w:val="right" w:leader="dot" w:pos="8306"/>
        </w:tabs>
      </w:pPr>
      <w:hyperlink w:anchor="_Toc26175" w:history="1">
        <w:r>
          <w:rPr>
            <w:rFonts w:ascii="仿宋" w:eastAsia="仿宋" w:hAnsi="仿宋" w:cs="仿宋" w:hint="eastAsia"/>
            <w:lang w:eastAsia="zh-CN"/>
          </w:rPr>
          <w:t>七、医用射线防护用品装置项目风险管理</w:t>
        </w:r>
        <w:r>
          <w:tab/>
        </w:r>
        <w:r>
          <w:fldChar w:fldCharType="begin"/>
        </w:r>
        <w:r>
          <w:instrText xml:space="preserve"> PAGEREF _Toc26175 \h </w:instrText>
        </w:r>
        <w:r>
          <w:fldChar w:fldCharType="separate"/>
        </w:r>
        <w:r>
          <w:t>24</w:t>
        </w:r>
        <w:r>
          <w:fldChar w:fldCharType="end"/>
        </w:r>
      </w:hyperlink>
    </w:p>
    <w:p>
      <w:pPr>
        <w:pStyle w:val="TOC2"/>
        <w:tabs>
          <w:tab w:val="right" w:leader="dot" w:pos="8306"/>
        </w:tabs>
      </w:pPr>
      <w:hyperlink w:anchor="_Toc26524" w:history="1">
        <w:r>
          <w:rPr>
            <w:rFonts w:ascii="仿宋" w:eastAsia="仿宋" w:hAnsi="仿宋" w:cs="仿宋" w:hint="eastAsia"/>
            <w:lang w:eastAsia="zh-CN"/>
          </w:rPr>
          <w:t>(一)、风险识别与评估</w:t>
        </w:r>
        <w:r>
          <w:tab/>
        </w:r>
        <w:r>
          <w:fldChar w:fldCharType="begin"/>
        </w:r>
        <w:r>
          <w:instrText xml:space="preserve"> PAGEREF _Toc26524 \h </w:instrText>
        </w:r>
        <w:r>
          <w:fldChar w:fldCharType="separate"/>
        </w:r>
        <w:r>
          <w:t>24</w:t>
        </w:r>
        <w:r>
          <w:fldChar w:fldCharType="end"/>
        </w:r>
      </w:hyperlink>
    </w:p>
    <w:p>
      <w:pPr>
        <w:pStyle w:val="TOC2"/>
        <w:tabs>
          <w:tab w:val="right" w:leader="dot" w:pos="8306"/>
        </w:tabs>
      </w:pPr>
      <w:hyperlink w:anchor="_Toc18246" w:history="1">
        <w:r>
          <w:rPr>
            <w:rFonts w:ascii="仿宋" w:eastAsia="仿宋" w:hAnsi="仿宋" w:cs="仿宋" w:hint="eastAsia"/>
            <w:lang w:eastAsia="zh-CN"/>
          </w:rPr>
          <w:t>(二)、风险应对策略</w:t>
        </w:r>
        <w:r>
          <w:tab/>
        </w:r>
        <w:r>
          <w:fldChar w:fldCharType="begin"/>
        </w:r>
        <w:r>
          <w:instrText xml:space="preserve"> PAGEREF _Toc18246 \h </w:instrText>
        </w:r>
        <w:r>
          <w:fldChar w:fldCharType="separate"/>
        </w:r>
        <w:r>
          <w:t>26</w:t>
        </w:r>
        <w:r>
          <w:fldChar w:fldCharType="end"/>
        </w:r>
      </w:hyperlink>
    </w:p>
    <w:p>
      <w:pPr>
        <w:pStyle w:val="TOC2"/>
        <w:tabs>
          <w:tab w:val="right" w:leader="dot" w:pos="8306"/>
        </w:tabs>
      </w:pPr>
      <w:hyperlink w:anchor="_Toc11957" w:history="1">
        <w:r>
          <w:rPr>
            <w:rFonts w:ascii="仿宋" w:eastAsia="仿宋" w:hAnsi="仿宋" w:cs="仿宋" w:hint="eastAsia"/>
            <w:lang w:eastAsia="zh-CN"/>
          </w:rPr>
          <w:t>(三)、风险监控与控制</w:t>
        </w:r>
        <w:r>
          <w:tab/>
        </w:r>
        <w:r>
          <w:fldChar w:fldCharType="begin"/>
        </w:r>
        <w:r>
          <w:instrText xml:space="preserve"> PAGEREF _Toc11957 \h </w:instrText>
        </w:r>
        <w:r>
          <w:fldChar w:fldCharType="separate"/>
        </w:r>
        <w:r>
          <w:t>27</w:t>
        </w:r>
        <w:r>
          <w:fldChar w:fldCharType="end"/>
        </w:r>
      </w:hyperlink>
    </w:p>
    <w:p>
      <w:pPr>
        <w:pStyle w:val="TOC1"/>
        <w:tabs>
          <w:tab w:val="right" w:leader="dot" w:pos="8306"/>
        </w:tabs>
      </w:pPr>
      <w:hyperlink w:anchor="_Toc4111" w:history="1">
        <w:r>
          <w:rPr>
            <w:rFonts w:ascii="仿宋" w:eastAsia="仿宋" w:hAnsi="仿宋" w:cs="仿宋" w:hint="eastAsia"/>
            <w:lang w:eastAsia="zh-CN"/>
          </w:rPr>
          <w:t>八、医用射线防护用品装置项目人力资源培养与发展</w:t>
        </w:r>
        <w:r>
          <w:tab/>
        </w:r>
        <w:r>
          <w:fldChar w:fldCharType="begin"/>
        </w:r>
        <w:r>
          <w:instrText xml:space="preserve"> PAGEREF _Toc4111 \h </w:instrText>
        </w:r>
        <w:r>
          <w:fldChar w:fldCharType="separate"/>
        </w:r>
        <w:r>
          <w:t>29</w:t>
        </w:r>
        <w:r>
          <w:fldChar w:fldCharType="end"/>
        </w:r>
      </w:hyperlink>
    </w:p>
    <w:p>
      <w:pPr>
        <w:pStyle w:val="TOC2"/>
        <w:tabs>
          <w:tab w:val="right" w:leader="dot" w:pos="8306"/>
        </w:tabs>
      </w:pPr>
      <w:hyperlink w:anchor="_Toc25663" w:history="1">
        <w:r>
          <w:rPr>
            <w:rFonts w:ascii="仿宋" w:eastAsia="仿宋" w:hAnsi="仿宋" w:cs="仿宋" w:hint="eastAsia"/>
            <w:lang w:eastAsia="zh-CN"/>
          </w:rPr>
          <w:t>(一)、人才需求与规划</w:t>
        </w:r>
        <w:r>
          <w:tab/>
        </w:r>
        <w:r>
          <w:fldChar w:fldCharType="begin"/>
        </w:r>
        <w:r>
          <w:instrText xml:space="preserve"> PAGEREF _Toc25663 \h </w:instrText>
        </w:r>
        <w:r>
          <w:fldChar w:fldCharType="separate"/>
        </w:r>
        <w:r>
          <w:t>29</w:t>
        </w:r>
        <w:r>
          <w:fldChar w:fldCharType="end"/>
        </w:r>
      </w:hyperlink>
    </w:p>
    <w:p>
      <w:pPr>
        <w:pStyle w:val="TOC2"/>
        <w:tabs>
          <w:tab w:val="right" w:leader="dot" w:pos="8306"/>
        </w:tabs>
      </w:pPr>
      <w:hyperlink w:anchor="_Toc357" w:history="1">
        <w:r>
          <w:rPr>
            <w:rFonts w:ascii="仿宋" w:eastAsia="仿宋" w:hAnsi="仿宋" w:cs="仿宋" w:hint="eastAsia"/>
            <w:lang w:eastAsia="zh-CN"/>
          </w:rPr>
          <w:t>(二)、培训与发展计划</w:t>
        </w:r>
        <w:r>
          <w:tab/>
        </w:r>
        <w:r>
          <w:fldChar w:fldCharType="begin"/>
        </w:r>
        <w:r>
          <w:instrText xml:space="preserve"> PAGEREF _Toc357 \h </w:instrText>
        </w:r>
        <w:r>
          <w:fldChar w:fldCharType="separate"/>
        </w:r>
        <w:r>
          <w:t>29</w:t>
        </w:r>
        <w:r>
          <w:fldChar w:fldCharType="end"/>
        </w:r>
      </w:hyperlink>
    </w:p>
    <w:p>
      <w:pPr>
        <w:pStyle w:val="TOC1"/>
        <w:tabs>
          <w:tab w:val="right" w:leader="dot" w:pos="8306"/>
        </w:tabs>
      </w:pPr>
      <w:hyperlink w:anchor="_Toc5505" w:history="1">
        <w:r>
          <w:rPr>
            <w:rFonts w:ascii="仿宋" w:eastAsia="仿宋" w:hAnsi="仿宋" w:cs="仿宋" w:hint="eastAsia"/>
            <w:lang w:eastAsia="zh-CN"/>
          </w:rPr>
          <w:t>九、生产安全保护</w:t>
        </w:r>
        <w:r>
          <w:tab/>
        </w:r>
        <w:r>
          <w:fldChar w:fldCharType="begin"/>
        </w:r>
        <w:r>
          <w:instrText xml:space="preserve"> PAGEREF _Toc5505 \h </w:instrText>
        </w:r>
        <w:r>
          <w:fldChar w:fldCharType="separate"/>
        </w:r>
        <w:r>
          <w:t>30</w:t>
        </w:r>
        <w:r>
          <w:fldChar w:fldCharType="end"/>
        </w:r>
      </w:hyperlink>
    </w:p>
    <w:p>
      <w:pPr>
        <w:pStyle w:val="TOC2"/>
        <w:tabs>
          <w:tab w:val="right" w:leader="dot" w:pos="8306"/>
        </w:tabs>
      </w:pPr>
      <w:hyperlink w:anchor="_Toc11383" w:history="1">
        <w:r>
          <w:rPr>
            <w:rFonts w:ascii="仿宋" w:eastAsia="仿宋" w:hAnsi="仿宋" w:cs="仿宋" w:hint="eastAsia"/>
            <w:lang w:eastAsia="zh-CN"/>
          </w:rPr>
          <w:t>(一)、消防安全</w:t>
        </w:r>
        <w:r>
          <w:tab/>
        </w:r>
        <w:r>
          <w:fldChar w:fldCharType="begin"/>
        </w:r>
        <w:r>
          <w:instrText xml:space="preserve"> PAGEREF _Toc11383 \h </w:instrText>
        </w:r>
        <w:r>
          <w:fldChar w:fldCharType="separate"/>
        </w:r>
        <w:r>
          <w:t>30</w:t>
        </w:r>
        <w:r>
          <w:fldChar w:fldCharType="end"/>
        </w:r>
      </w:hyperlink>
    </w:p>
    <w:p>
      <w:pPr>
        <w:pStyle w:val="TOC2"/>
        <w:tabs>
          <w:tab w:val="right" w:leader="dot" w:pos="8306"/>
        </w:tabs>
      </w:pPr>
      <w:hyperlink w:anchor="_Toc27623" w:history="1">
        <w:r>
          <w:rPr>
            <w:rFonts w:ascii="仿宋" w:eastAsia="仿宋" w:hAnsi="仿宋" w:cs="仿宋" w:hint="eastAsia"/>
            <w:lang w:eastAsia="zh-CN"/>
          </w:rPr>
          <w:t>(二)、防火防爆总图布置措施</w:t>
        </w:r>
        <w:r>
          <w:tab/>
        </w:r>
        <w:r>
          <w:fldChar w:fldCharType="begin"/>
        </w:r>
        <w:r>
          <w:instrText xml:space="preserve"> PAGEREF _Toc27623 \h </w:instrText>
        </w:r>
        <w:r>
          <w:fldChar w:fldCharType="separate"/>
        </w:r>
        <w:r>
          <w:t>31</w:t>
        </w:r>
        <w:r>
          <w:fldChar w:fldCharType="end"/>
        </w:r>
      </w:hyperlink>
    </w:p>
    <w:p>
      <w:pPr>
        <w:pStyle w:val="TOC2"/>
        <w:tabs>
          <w:tab w:val="right" w:leader="dot" w:pos="8306"/>
        </w:tabs>
      </w:pPr>
      <w:hyperlink w:anchor="_Toc26128" w:history="1">
        <w:r>
          <w:rPr>
            <w:rFonts w:ascii="仿宋" w:eastAsia="仿宋" w:hAnsi="仿宋" w:cs="仿宋" w:hint="eastAsia"/>
            <w:lang w:eastAsia="zh-CN"/>
          </w:rPr>
          <w:t>(三)、自然灾害防范措施</w:t>
        </w:r>
        <w:r>
          <w:tab/>
        </w:r>
        <w:r>
          <w:fldChar w:fldCharType="begin"/>
        </w:r>
        <w:r>
          <w:instrText xml:space="preserve"> PAGEREF _Toc26128 \h </w:instrText>
        </w:r>
        <w:r>
          <w:fldChar w:fldCharType="separate"/>
        </w:r>
        <w:r>
          <w:t>32</w:t>
        </w:r>
        <w:r>
          <w:fldChar w:fldCharType="end"/>
        </w:r>
      </w:hyperlink>
    </w:p>
    <w:p>
      <w:pPr>
        <w:pStyle w:val="TOC2"/>
        <w:tabs>
          <w:tab w:val="right" w:leader="dot" w:pos="8306"/>
        </w:tabs>
      </w:pPr>
      <w:hyperlink w:anchor="_Toc15835" w:history="1">
        <w:r>
          <w:rPr>
            <w:rFonts w:ascii="仿宋" w:eastAsia="仿宋" w:hAnsi="仿宋" w:cs="仿宋" w:hint="eastAsia"/>
            <w:lang w:eastAsia="zh-CN"/>
          </w:rPr>
          <w:t>(四)、安全色及安全标志使用要求</w:t>
        </w:r>
        <w:r>
          <w:tab/>
        </w:r>
        <w:r>
          <w:fldChar w:fldCharType="begin"/>
        </w:r>
        <w:r>
          <w:instrText xml:space="preserve"> PAGEREF _Toc15835 \h </w:instrText>
        </w:r>
        <w:r>
          <w:fldChar w:fldCharType="separate"/>
        </w:r>
        <w:r>
          <w:t>33</w:t>
        </w:r>
        <w:r>
          <w:fldChar w:fldCharType="end"/>
        </w:r>
      </w:hyperlink>
    </w:p>
    <w:p>
      <w:pPr>
        <w:pStyle w:val="TOC2"/>
        <w:tabs>
          <w:tab w:val="right" w:leader="dot" w:pos="8306"/>
        </w:tabs>
      </w:pPr>
      <w:hyperlink w:anchor="_Toc21652" w:history="1">
        <w:r>
          <w:rPr>
            <w:rFonts w:ascii="仿宋" w:eastAsia="仿宋" w:hAnsi="仿宋" w:cs="仿宋" w:hint="eastAsia"/>
            <w:lang w:eastAsia="zh-CN"/>
          </w:rPr>
          <w:t>(五)、防尘防毒措施</w:t>
        </w:r>
        <w:r>
          <w:tab/>
        </w:r>
        <w:r>
          <w:fldChar w:fldCharType="begin"/>
        </w:r>
        <w:r>
          <w:instrText xml:space="preserve"> PAGEREF _Toc21652 \h </w:instrText>
        </w:r>
        <w:r>
          <w:fldChar w:fldCharType="separate"/>
        </w:r>
        <w:r>
          <w:t>34</w:t>
        </w:r>
        <w:r>
          <w:fldChar w:fldCharType="end"/>
        </w:r>
      </w:hyperlink>
    </w:p>
    <w:p>
      <w:pPr>
        <w:pStyle w:val="TOC2"/>
        <w:tabs>
          <w:tab w:val="right" w:leader="dot" w:pos="8306"/>
        </w:tabs>
      </w:pPr>
      <w:hyperlink w:anchor="_Toc9036" w:history="1">
        <w:r>
          <w:rPr>
            <w:rFonts w:ascii="仿宋" w:eastAsia="仿宋" w:hAnsi="仿宋" w:cs="仿宋" w:hint="eastAsia"/>
            <w:lang w:eastAsia="zh-CN"/>
          </w:rPr>
          <w:t>(六)、防静电、触电防护及防雷措施</w:t>
        </w:r>
        <w:r>
          <w:tab/>
        </w:r>
        <w:r>
          <w:fldChar w:fldCharType="begin"/>
        </w:r>
        <w:r>
          <w:instrText xml:space="preserve"> PAGEREF _Toc9036 \h </w:instrText>
        </w:r>
        <w:r>
          <w:fldChar w:fldCharType="separate"/>
        </w:r>
        <w:r>
          <w:t>36</w:t>
        </w:r>
        <w:r>
          <w:fldChar w:fldCharType="end"/>
        </w:r>
      </w:hyperlink>
    </w:p>
    <w:p>
      <w:pPr>
        <w:pStyle w:val="TOC2"/>
        <w:tabs>
          <w:tab w:val="right" w:leader="dot" w:pos="8306"/>
        </w:tabs>
      </w:pPr>
      <w:hyperlink w:anchor="_Toc30443" w:history="1">
        <w:r>
          <w:rPr>
            <w:rFonts w:ascii="仿宋" w:eastAsia="仿宋" w:hAnsi="仿宋" w:cs="仿宋" w:hint="eastAsia"/>
            <w:lang w:eastAsia="zh-CN"/>
          </w:rPr>
          <w:t>(七)、机械设备安全保障措施</w:t>
        </w:r>
        <w:r>
          <w:tab/>
        </w:r>
        <w:r>
          <w:fldChar w:fldCharType="begin"/>
        </w:r>
        <w:r>
          <w:instrText xml:space="preserve"> PAGEREF _Toc30443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1" w:history="1">
        <w:r>
          <w:rPr>
            <w:rFonts w:ascii="仿宋" w:eastAsia="仿宋" w:hAnsi="仿宋" w:cs="仿宋" w:hint="eastAsia"/>
            <w:lang w:eastAsia="zh-CN"/>
          </w:rPr>
          <w:t>十、医用射线防护用品装置项目财务管理</w:t>
        </w:r>
        <w:r>
          <w:tab/>
        </w:r>
        <w:r>
          <w:fldChar w:fldCharType="begin"/>
        </w:r>
        <w:r>
          <w:instrText xml:space="preserve"> PAGEREF _Toc4971 \h </w:instrText>
        </w:r>
        <w:r>
          <w:fldChar w:fldCharType="separate"/>
        </w:r>
        <w:r>
          <w:t>39</w:t>
        </w:r>
        <w:r>
          <w:fldChar w:fldCharType="end"/>
        </w:r>
      </w:hyperlink>
    </w:p>
    <w:p>
      <w:pPr>
        <w:pStyle w:val="TOC2"/>
        <w:tabs>
          <w:tab w:val="right" w:leader="dot" w:pos="8306"/>
        </w:tabs>
      </w:pPr>
      <w:hyperlink w:anchor="_Toc13248" w:history="1">
        <w:r>
          <w:rPr>
            <w:rFonts w:ascii="仿宋" w:eastAsia="仿宋" w:hAnsi="仿宋" w:cs="仿宋" w:hint="eastAsia"/>
            <w:lang w:eastAsia="zh-CN"/>
          </w:rPr>
          <w:t>(一)、资金需求大</w:t>
        </w:r>
        <w:r>
          <w:tab/>
        </w:r>
        <w:r>
          <w:fldChar w:fldCharType="begin"/>
        </w:r>
        <w:r>
          <w:instrText xml:space="preserve"> PAGEREF _Toc13248 \h </w:instrText>
        </w:r>
        <w:r>
          <w:fldChar w:fldCharType="separate"/>
        </w:r>
        <w:r>
          <w:t>39</w:t>
        </w:r>
        <w:r>
          <w:fldChar w:fldCharType="end"/>
        </w:r>
      </w:hyperlink>
    </w:p>
    <w:p>
      <w:pPr>
        <w:pStyle w:val="TOC2"/>
        <w:tabs>
          <w:tab w:val="right" w:leader="dot" w:pos="8306"/>
        </w:tabs>
      </w:pPr>
      <w:hyperlink w:anchor="_Toc32113" w:history="1">
        <w:r>
          <w:rPr>
            <w:rFonts w:ascii="仿宋" w:eastAsia="仿宋" w:hAnsi="仿宋" w:cs="仿宋" w:hint="eastAsia"/>
            <w:lang w:eastAsia="zh-CN"/>
          </w:rPr>
          <w:t>(二)、研发周期长</w:t>
        </w:r>
        <w:r>
          <w:tab/>
        </w:r>
        <w:r>
          <w:fldChar w:fldCharType="begin"/>
        </w:r>
        <w:r>
          <w:instrText xml:space="preserve"> PAGEREF _Toc32113 \h </w:instrText>
        </w:r>
        <w:r>
          <w:fldChar w:fldCharType="separate"/>
        </w:r>
        <w:r>
          <w:t>40</w:t>
        </w:r>
        <w:r>
          <w:fldChar w:fldCharType="end"/>
        </w:r>
      </w:hyperlink>
    </w:p>
    <w:p>
      <w:pPr>
        <w:pStyle w:val="TOC2"/>
        <w:tabs>
          <w:tab w:val="right" w:leader="dot" w:pos="8306"/>
        </w:tabs>
      </w:pPr>
      <w:hyperlink w:anchor="_Toc15296" w:history="1">
        <w:r>
          <w:rPr>
            <w:rFonts w:ascii="仿宋" w:eastAsia="仿宋" w:hAnsi="仿宋" w:cs="仿宋" w:hint="eastAsia"/>
            <w:lang w:eastAsia="zh-CN"/>
          </w:rPr>
          <w:t>(三)、市场风险大</w:t>
        </w:r>
        <w:r>
          <w:tab/>
        </w:r>
        <w:r>
          <w:fldChar w:fldCharType="begin"/>
        </w:r>
        <w:r>
          <w:instrText xml:space="preserve"> PAGEREF _Toc15296 \h </w:instrText>
        </w:r>
        <w:r>
          <w:fldChar w:fldCharType="separate"/>
        </w:r>
        <w:r>
          <w:t>41</w:t>
        </w:r>
        <w:r>
          <w:fldChar w:fldCharType="end"/>
        </w:r>
      </w:hyperlink>
    </w:p>
    <w:p>
      <w:pPr>
        <w:pStyle w:val="TOC2"/>
        <w:tabs>
          <w:tab w:val="right" w:leader="dot" w:pos="8306"/>
        </w:tabs>
      </w:pPr>
      <w:hyperlink w:anchor="_Toc7267" w:history="1">
        <w:r>
          <w:rPr>
            <w:rFonts w:ascii="仿宋" w:eastAsia="仿宋" w:hAnsi="仿宋" w:cs="仿宋" w:hint="eastAsia"/>
            <w:lang w:eastAsia="zh-CN"/>
          </w:rPr>
          <w:t>(四)、利润率高</w:t>
        </w:r>
        <w:r>
          <w:tab/>
        </w:r>
        <w:r>
          <w:fldChar w:fldCharType="begin"/>
        </w:r>
        <w:r>
          <w:instrText xml:space="preserve"> PAGEREF _Toc7267 \h </w:instrText>
        </w:r>
        <w:r>
          <w:fldChar w:fldCharType="separate"/>
        </w:r>
        <w:r>
          <w:t>44</w:t>
        </w:r>
        <w:r>
          <w:fldChar w:fldCharType="end"/>
        </w:r>
      </w:hyperlink>
    </w:p>
    <w:p>
      <w:pPr>
        <w:pStyle w:val="TOC1"/>
        <w:tabs>
          <w:tab w:val="right" w:leader="dot" w:pos="8306"/>
        </w:tabs>
      </w:pPr>
      <w:hyperlink w:anchor="_Toc7863" w:history="1">
        <w:r>
          <w:rPr>
            <w:rFonts w:ascii="仿宋" w:eastAsia="仿宋" w:hAnsi="仿宋" w:cs="仿宋" w:hint="eastAsia"/>
            <w:lang w:eastAsia="zh-CN"/>
          </w:rPr>
          <w:t>十一、医用射线防护用品装置项目经营效益</w:t>
        </w:r>
        <w:r>
          <w:tab/>
        </w:r>
        <w:r>
          <w:fldChar w:fldCharType="begin"/>
        </w:r>
        <w:r>
          <w:instrText xml:space="preserve"> PAGEREF _Toc7863 \h </w:instrText>
        </w:r>
        <w:r>
          <w:fldChar w:fldCharType="separate"/>
        </w:r>
        <w:r>
          <w:t>46</w:t>
        </w:r>
        <w:r>
          <w:fldChar w:fldCharType="end"/>
        </w:r>
      </w:hyperlink>
    </w:p>
    <w:p>
      <w:pPr>
        <w:pStyle w:val="TOC2"/>
        <w:tabs>
          <w:tab w:val="right" w:leader="dot" w:pos="8306"/>
        </w:tabs>
      </w:pPr>
      <w:hyperlink w:anchor="_Toc1587" w:history="1">
        <w:r>
          <w:rPr>
            <w:rFonts w:ascii="仿宋" w:eastAsia="仿宋" w:hAnsi="仿宋" w:cs="仿宋" w:hint="eastAsia"/>
            <w:lang w:eastAsia="zh-CN"/>
          </w:rPr>
          <w:t>(一)、经济评价财务测算</w:t>
        </w:r>
        <w:r>
          <w:tab/>
        </w:r>
        <w:r>
          <w:fldChar w:fldCharType="begin"/>
        </w:r>
        <w:r>
          <w:instrText xml:space="preserve"> PAGEREF _Toc1587 \h </w:instrText>
        </w:r>
        <w:r>
          <w:fldChar w:fldCharType="separate"/>
        </w:r>
        <w:r>
          <w:t>46</w:t>
        </w:r>
        <w:r>
          <w:fldChar w:fldCharType="end"/>
        </w:r>
      </w:hyperlink>
    </w:p>
    <w:p>
      <w:pPr>
        <w:pStyle w:val="TOC2"/>
        <w:tabs>
          <w:tab w:val="right" w:leader="dot" w:pos="8306"/>
        </w:tabs>
      </w:pPr>
      <w:hyperlink w:anchor="_Toc12996" w:history="1">
        <w:r>
          <w:rPr>
            <w:rFonts w:ascii="仿宋" w:eastAsia="仿宋" w:hAnsi="仿宋" w:cs="仿宋" w:hint="eastAsia"/>
            <w:lang w:eastAsia="zh-CN"/>
          </w:rPr>
          <w:t>(二)、医用射线防护用品装置项目盈利能力分析</w:t>
        </w:r>
        <w:r>
          <w:tab/>
        </w:r>
        <w:r>
          <w:fldChar w:fldCharType="begin"/>
        </w:r>
        <w:r>
          <w:instrText xml:space="preserve"> PAGEREF _Toc12996 \h </w:instrText>
        </w:r>
        <w:r>
          <w:fldChar w:fldCharType="separate"/>
        </w:r>
        <w:r>
          <w:t>48</w:t>
        </w:r>
        <w:r>
          <w:fldChar w:fldCharType="end"/>
        </w:r>
      </w:hyperlink>
    </w:p>
    <w:p>
      <w:pPr>
        <w:pStyle w:val="TOC1"/>
        <w:tabs>
          <w:tab w:val="right" w:leader="dot" w:pos="8306"/>
        </w:tabs>
      </w:pPr>
      <w:hyperlink w:anchor="_Toc14514" w:history="1">
        <w:r>
          <w:rPr>
            <w:rFonts w:ascii="仿宋" w:eastAsia="仿宋" w:hAnsi="仿宋" w:cs="仿宋" w:hint="eastAsia"/>
            <w:lang w:eastAsia="zh-CN"/>
          </w:rPr>
          <w:t>十二、医用射线防护用品装置项目社会影响</w:t>
        </w:r>
        <w:r>
          <w:tab/>
        </w:r>
        <w:r>
          <w:fldChar w:fldCharType="begin"/>
        </w:r>
        <w:r>
          <w:instrText xml:space="preserve"> PAGEREF _Toc14514 \h </w:instrText>
        </w:r>
        <w:r>
          <w:fldChar w:fldCharType="separate"/>
        </w:r>
        <w:r>
          <w:t>48</w:t>
        </w:r>
        <w:r>
          <w:fldChar w:fldCharType="end"/>
        </w:r>
      </w:hyperlink>
    </w:p>
    <w:p>
      <w:pPr>
        <w:pStyle w:val="TOC2"/>
        <w:tabs>
          <w:tab w:val="right" w:leader="dot" w:pos="8306"/>
        </w:tabs>
      </w:pPr>
      <w:hyperlink w:anchor="_Toc9721" w:history="1">
        <w:r>
          <w:rPr>
            <w:rFonts w:ascii="仿宋" w:eastAsia="仿宋" w:hAnsi="仿宋" w:cs="仿宋" w:hint="eastAsia"/>
            <w:lang w:eastAsia="zh-CN"/>
          </w:rPr>
          <w:t>(一)、社会责任与义务</w:t>
        </w:r>
        <w:r>
          <w:tab/>
        </w:r>
        <w:r>
          <w:fldChar w:fldCharType="begin"/>
        </w:r>
        <w:r>
          <w:instrText xml:space="preserve"> PAGEREF _Toc9721 \h </w:instrText>
        </w:r>
        <w:r>
          <w:fldChar w:fldCharType="separate"/>
        </w:r>
        <w:r>
          <w:t>48</w:t>
        </w:r>
        <w:r>
          <w:fldChar w:fldCharType="end"/>
        </w:r>
      </w:hyperlink>
    </w:p>
    <w:p>
      <w:pPr>
        <w:pStyle w:val="TOC2"/>
        <w:tabs>
          <w:tab w:val="right" w:leader="dot" w:pos="8306"/>
        </w:tabs>
      </w:pPr>
      <w:hyperlink w:anchor="_Toc15138" w:history="1">
        <w:r>
          <w:rPr>
            <w:rFonts w:ascii="仿宋" w:eastAsia="仿宋" w:hAnsi="仿宋" w:cs="仿宋" w:hint="eastAsia"/>
            <w:lang w:eastAsia="zh-CN"/>
          </w:rPr>
          <w:t>(二)、社会参与与沟通</w:t>
        </w:r>
        <w:r>
          <w:tab/>
        </w:r>
        <w:r>
          <w:fldChar w:fldCharType="begin"/>
        </w:r>
        <w:r>
          <w:instrText xml:space="preserve"> PAGEREF _Toc15138 \h </w:instrText>
        </w:r>
        <w:r>
          <w:fldChar w:fldCharType="separate"/>
        </w:r>
        <w:r>
          <w:t>49</w:t>
        </w:r>
        <w:r>
          <w:fldChar w:fldCharType="end"/>
        </w:r>
      </w:hyperlink>
    </w:p>
    <w:p>
      <w:pPr>
        <w:pStyle w:val="TOC1"/>
        <w:tabs>
          <w:tab w:val="right" w:leader="dot" w:pos="8306"/>
        </w:tabs>
      </w:pPr>
      <w:hyperlink w:anchor="_Toc5660" w:history="1">
        <w:r>
          <w:rPr>
            <w:rFonts w:ascii="仿宋" w:eastAsia="仿宋" w:hAnsi="仿宋" w:cs="仿宋" w:hint="eastAsia"/>
            <w:lang w:eastAsia="zh-CN"/>
          </w:rPr>
          <w:t>十三、供应链管理</w:t>
        </w:r>
        <w:r>
          <w:tab/>
        </w:r>
        <w:r>
          <w:fldChar w:fldCharType="begin"/>
        </w:r>
        <w:r>
          <w:instrText xml:space="preserve"> PAGEREF _Toc5660 \h </w:instrText>
        </w:r>
        <w:r>
          <w:fldChar w:fldCharType="separate"/>
        </w:r>
        <w:r>
          <w:t>50</w:t>
        </w:r>
        <w:r>
          <w:fldChar w:fldCharType="end"/>
        </w:r>
      </w:hyperlink>
    </w:p>
    <w:p>
      <w:pPr>
        <w:pStyle w:val="TOC2"/>
        <w:tabs>
          <w:tab w:val="right" w:leader="dot" w:pos="8306"/>
        </w:tabs>
      </w:pPr>
      <w:hyperlink w:anchor="_Toc24955" w:history="1">
        <w:r>
          <w:rPr>
            <w:rFonts w:ascii="仿宋" w:eastAsia="仿宋" w:hAnsi="仿宋" w:cs="仿宋" w:hint="eastAsia"/>
            <w:lang w:eastAsia="zh-CN"/>
          </w:rPr>
          <w:t>(一)、供应链战略规划</w:t>
        </w:r>
        <w:r>
          <w:tab/>
        </w:r>
        <w:r>
          <w:fldChar w:fldCharType="begin"/>
        </w:r>
        <w:r>
          <w:instrText xml:space="preserve"> PAGEREF _Toc24955 \h </w:instrText>
        </w:r>
        <w:r>
          <w:fldChar w:fldCharType="separate"/>
        </w:r>
        <w:r>
          <w:t>50</w:t>
        </w:r>
        <w:r>
          <w:fldChar w:fldCharType="end"/>
        </w:r>
      </w:hyperlink>
    </w:p>
    <w:p>
      <w:pPr>
        <w:pStyle w:val="TOC2"/>
        <w:tabs>
          <w:tab w:val="right" w:leader="dot" w:pos="8306"/>
        </w:tabs>
      </w:pPr>
      <w:hyperlink w:anchor="_Toc10095" w:history="1">
        <w:r>
          <w:rPr>
            <w:rFonts w:ascii="仿宋" w:eastAsia="仿宋" w:hAnsi="仿宋" w:cs="仿宋" w:hint="eastAsia"/>
            <w:lang w:eastAsia="zh-CN"/>
          </w:rPr>
          <w:t>(二)、供应商选择与合作</w:t>
        </w:r>
        <w:r>
          <w:tab/>
        </w:r>
        <w:r>
          <w:fldChar w:fldCharType="begin"/>
        </w:r>
        <w:r>
          <w:instrText xml:space="preserve"> PAGEREF _Toc10095 \h </w:instrText>
        </w:r>
        <w:r>
          <w:fldChar w:fldCharType="separate"/>
        </w:r>
        <w:r>
          <w:t>52</w:t>
        </w:r>
        <w:r>
          <w:fldChar w:fldCharType="end"/>
        </w:r>
      </w:hyperlink>
    </w:p>
    <w:p>
      <w:pPr>
        <w:pStyle w:val="TOC2"/>
        <w:tabs>
          <w:tab w:val="right" w:leader="dot" w:pos="8306"/>
        </w:tabs>
      </w:pPr>
      <w:hyperlink w:anchor="_Toc26257" w:history="1">
        <w:r>
          <w:rPr>
            <w:rFonts w:ascii="仿宋" w:eastAsia="仿宋" w:hAnsi="仿宋" w:cs="仿宋" w:hint="eastAsia"/>
            <w:lang w:eastAsia="zh-CN"/>
          </w:rPr>
          <w:t>(三)、物流与库存管理</w:t>
        </w:r>
        <w:r>
          <w:tab/>
        </w:r>
        <w:r>
          <w:fldChar w:fldCharType="begin"/>
        </w:r>
        <w:r>
          <w:instrText xml:space="preserve"> PAGEREF _Toc26257 \h </w:instrText>
        </w:r>
        <w:r>
          <w:fldChar w:fldCharType="separate"/>
        </w:r>
        <w:r>
          <w:t>53</w:t>
        </w:r>
        <w:r>
          <w:fldChar w:fldCharType="end"/>
        </w:r>
      </w:hyperlink>
    </w:p>
    <w:p>
      <w:pPr>
        <w:pStyle w:val="TOC1"/>
        <w:tabs>
          <w:tab w:val="right" w:leader="dot" w:pos="8306"/>
        </w:tabs>
      </w:pPr>
      <w:hyperlink w:anchor="_Toc6815" w:history="1">
        <w:r>
          <w:rPr>
            <w:rFonts w:ascii="仿宋" w:eastAsia="仿宋" w:hAnsi="仿宋" w:cs="仿宋" w:hint="eastAsia"/>
            <w:lang w:eastAsia="zh-CN"/>
          </w:rPr>
          <w:t>十四、医用射线防护用品装置项目变更管理</w:t>
        </w:r>
        <w:r>
          <w:tab/>
        </w:r>
        <w:r>
          <w:fldChar w:fldCharType="begin"/>
        </w:r>
        <w:r>
          <w:instrText xml:space="preserve"> PAGEREF _Toc6815 \h </w:instrText>
        </w:r>
        <w:r>
          <w:fldChar w:fldCharType="separate"/>
        </w:r>
        <w:r>
          <w:t>54</w:t>
        </w:r>
        <w:r>
          <w:fldChar w:fldCharType="end"/>
        </w:r>
      </w:hyperlink>
    </w:p>
    <w:p>
      <w:pPr>
        <w:pStyle w:val="TOC2"/>
        <w:tabs>
          <w:tab w:val="right" w:leader="dot" w:pos="8306"/>
        </w:tabs>
      </w:pPr>
      <w:hyperlink w:anchor="_Toc31941" w:history="1">
        <w:r>
          <w:rPr>
            <w:rFonts w:ascii="仿宋" w:eastAsia="仿宋" w:hAnsi="仿宋" w:cs="仿宋" w:hint="eastAsia"/>
            <w:lang w:eastAsia="zh-CN"/>
          </w:rPr>
          <w:t>(一)、变更申请与评估</w:t>
        </w:r>
        <w:r>
          <w:tab/>
        </w:r>
        <w:r>
          <w:fldChar w:fldCharType="begin"/>
        </w:r>
        <w:r>
          <w:instrText xml:space="preserve"> PAGEREF _Toc31941 \h </w:instrText>
        </w:r>
        <w:r>
          <w:fldChar w:fldCharType="separate"/>
        </w:r>
        <w:r>
          <w:t>54</w:t>
        </w:r>
        <w:r>
          <w:fldChar w:fldCharType="end"/>
        </w:r>
      </w:hyperlink>
    </w:p>
    <w:p>
      <w:pPr>
        <w:pStyle w:val="TOC2"/>
        <w:tabs>
          <w:tab w:val="right" w:leader="dot" w:pos="8306"/>
        </w:tabs>
      </w:pPr>
      <w:hyperlink w:anchor="_Toc9040" w:history="1">
        <w:r>
          <w:rPr>
            <w:rFonts w:ascii="仿宋" w:eastAsia="仿宋" w:hAnsi="仿宋" w:cs="仿宋" w:hint="eastAsia"/>
            <w:lang w:eastAsia="zh-CN"/>
          </w:rPr>
          <w:t>(二)、变更实施与控制</w:t>
        </w:r>
        <w:r>
          <w:tab/>
        </w:r>
        <w:r>
          <w:fldChar w:fldCharType="begin"/>
        </w:r>
        <w:r>
          <w:instrText xml:space="preserve"> PAGEREF _Toc9040 \h </w:instrText>
        </w:r>
        <w:r>
          <w:fldChar w:fldCharType="separate"/>
        </w:r>
        <w:r>
          <w:t>55</w:t>
        </w:r>
        <w:r>
          <w:fldChar w:fldCharType="end"/>
        </w:r>
      </w:hyperlink>
    </w:p>
    <w:p>
      <w:pPr>
        <w:pStyle w:val="TOC1"/>
        <w:tabs>
          <w:tab w:val="right" w:leader="dot" w:pos="8306"/>
        </w:tabs>
      </w:pPr>
      <w:hyperlink w:anchor="_Toc12521" w:history="1">
        <w:r>
          <w:rPr>
            <w:rFonts w:ascii="仿宋" w:eastAsia="仿宋" w:hAnsi="仿宋" w:cs="仿宋" w:hint="eastAsia"/>
            <w:lang w:eastAsia="zh-CN"/>
          </w:rPr>
          <w:t>十五、医用射线防护用品装置项目实施时间节点</w:t>
        </w:r>
        <w:r>
          <w:tab/>
        </w:r>
        <w:r>
          <w:fldChar w:fldCharType="begin"/>
        </w:r>
        <w:r>
          <w:instrText xml:space="preserve"> PAGEREF _Toc12521 \h </w:instrText>
        </w:r>
        <w:r>
          <w:fldChar w:fldCharType="separate"/>
        </w:r>
        <w:r>
          <w:t>56</w:t>
        </w:r>
        <w:r>
          <w:fldChar w:fldCharType="end"/>
        </w:r>
      </w:hyperlink>
    </w:p>
    <w:p>
      <w:pPr>
        <w:pStyle w:val="TOC2"/>
        <w:tabs>
          <w:tab w:val="right" w:leader="dot" w:pos="8306"/>
        </w:tabs>
      </w:pPr>
      <w:hyperlink w:anchor="_Toc3038" w:history="1">
        <w:r>
          <w:rPr>
            <w:rFonts w:ascii="仿宋" w:eastAsia="仿宋" w:hAnsi="仿宋" w:cs="仿宋" w:hint="eastAsia"/>
            <w:lang w:eastAsia="zh-CN"/>
          </w:rPr>
          <w:t>(一)、医用射线防护用品装置项目启动阶段时间节点</w:t>
        </w:r>
        <w:r>
          <w:tab/>
        </w:r>
        <w:r>
          <w:fldChar w:fldCharType="begin"/>
        </w:r>
        <w:r>
          <w:instrText xml:space="preserve"> PAGEREF _Toc3038 \h </w:instrText>
        </w:r>
        <w:r>
          <w:fldChar w:fldCharType="separate"/>
        </w:r>
        <w:r>
          <w:t>56</w:t>
        </w:r>
        <w:r>
          <w:fldChar w:fldCharType="end"/>
        </w:r>
      </w:hyperlink>
    </w:p>
    <w:p>
      <w:pPr>
        <w:pStyle w:val="TOC2"/>
        <w:tabs>
          <w:tab w:val="right" w:leader="dot" w:pos="8306"/>
        </w:tabs>
      </w:pPr>
      <w:hyperlink w:anchor="_Toc6516" w:history="1">
        <w:r>
          <w:rPr>
            <w:rFonts w:ascii="仿宋" w:eastAsia="仿宋" w:hAnsi="仿宋" w:cs="仿宋" w:hint="eastAsia"/>
            <w:lang w:eastAsia="zh-CN"/>
          </w:rPr>
          <w:t>(二)、医用射线防护用品装置项目执行阶段时间节点</w:t>
        </w:r>
        <w:r>
          <w:tab/>
        </w:r>
        <w:r>
          <w:fldChar w:fldCharType="begin"/>
        </w:r>
        <w:r>
          <w:instrText xml:space="preserve"> PAGEREF _Toc6516 \h </w:instrText>
        </w:r>
        <w:r>
          <w:fldChar w:fldCharType="separate"/>
        </w:r>
        <w:r>
          <w:t>57</w:t>
        </w:r>
        <w:r>
          <w:fldChar w:fldCharType="end"/>
        </w:r>
      </w:hyperlink>
    </w:p>
    <w:p>
      <w:pPr>
        <w:pStyle w:val="TOC2"/>
        <w:tabs>
          <w:tab w:val="right" w:leader="dot" w:pos="8306"/>
        </w:tabs>
      </w:pPr>
      <w:hyperlink w:anchor="_Toc22598" w:history="1">
        <w:r>
          <w:rPr>
            <w:rFonts w:ascii="仿宋" w:eastAsia="仿宋" w:hAnsi="仿宋" w:cs="仿宋" w:hint="eastAsia"/>
            <w:lang w:eastAsia="zh-CN"/>
          </w:rPr>
          <w:t>(三)、医用射线防护用品装置项目完成阶段时间节点</w:t>
        </w:r>
        <w:r>
          <w:tab/>
        </w:r>
        <w:r>
          <w:fldChar w:fldCharType="begin"/>
        </w:r>
        <w:r>
          <w:instrText xml:space="preserve"> PAGEREF _Toc22598 \h </w:instrText>
        </w:r>
        <w:r>
          <w:fldChar w:fldCharType="separate"/>
        </w:r>
        <w:r>
          <w:t>58</w:t>
        </w:r>
        <w:r>
          <w:fldChar w:fldCharType="end"/>
        </w:r>
      </w:hyperlink>
    </w:p>
    <w:p>
      <w:pPr>
        <w:pStyle w:val="TOC1"/>
        <w:tabs>
          <w:tab w:val="right" w:leader="dot" w:pos="8306"/>
        </w:tabs>
      </w:pPr>
      <w:hyperlink w:anchor="_Toc23619" w:history="1">
        <w:r>
          <w:rPr>
            <w:rFonts w:ascii="仿宋" w:eastAsia="仿宋" w:hAnsi="仿宋" w:cs="仿宋" w:hint="eastAsia"/>
            <w:lang w:eastAsia="zh-CN"/>
          </w:rPr>
          <w:t>十六、医用射线防护用品装置项目治理与监督</w:t>
        </w:r>
        <w:r>
          <w:tab/>
        </w:r>
        <w:r>
          <w:fldChar w:fldCharType="begin"/>
        </w:r>
        <w:r>
          <w:instrText xml:space="preserve"> PAGEREF _Toc23619 \h </w:instrText>
        </w:r>
        <w:r>
          <w:fldChar w:fldCharType="separate"/>
        </w:r>
        <w:r>
          <w:t>59</w:t>
        </w:r>
        <w:r>
          <w:fldChar w:fldCharType="end"/>
        </w:r>
      </w:hyperlink>
    </w:p>
    <w:p>
      <w:pPr>
        <w:pStyle w:val="TOC2"/>
        <w:tabs>
          <w:tab w:val="right" w:leader="dot" w:pos="8306"/>
        </w:tabs>
      </w:pPr>
      <w:hyperlink w:anchor="_Toc26977" w:history="1">
        <w:r>
          <w:rPr>
            <w:rFonts w:ascii="仿宋" w:eastAsia="仿宋" w:hAnsi="仿宋" w:cs="仿宋" w:hint="eastAsia"/>
            <w:lang w:eastAsia="zh-CN"/>
          </w:rPr>
          <w:t>(一)、医用射线防护用品装置项目治理结构</w:t>
        </w:r>
        <w:r>
          <w:tab/>
        </w:r>
        <w:r>
          <w:fldChar w:fldCharType="begin"/>
        </w:r>
        <w:r>
          <w:instrText xml:space="preserve"> PAGEREF _Toc26977 \h </w:instrText>
        </w:r>
        <w:r>
          <w:fldChar w:fldCharType="separate"/>
        </w:r>
        <w:r>
          <w:t>59</w:t>
        </w:r>
        <w:r>
          <w:fldChar w:fldCharType="end"/>
        </w:r>
      </w:hyperlink>
    </w:p>
    <w:p>
      <w:pPr>
        <w:pStyle w:val="TOC2"/>
        <w:tabs>
          <w:tab w:val="right" w:leader="dot" w:pos="8306"/>
        </w:tabs>
      </w:pPr>
      <w:hyperlink w:anchor="_Toc10104" w:history="1">
        <w:r>
          <w:rPr>
            <w:rFonts w:ascii="仿宋" w:eastAsia="仿宋" w:hAnsi="仿宋" w:cs="仿宋" w:hint="eastAsia"/>
            <w:lang w:eastAsia="zh-CN"/>
          </w:rPr>
          <w:t>(二)、监督与审计</w:t>
        </w:r>
        <w:r>
          <w:tab/>
        </w:r>
        <w:r>
          <w:fldChar w:fldCharType="begin"/>
        </w:r>
        <w:r>
          <w:instrText xml:space="preserve"> PAGEREF _Toc10104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7"/>
      <w:r>
        <w:rPr>
          <w:rFonts w:ascii="仿宋" w:eastAsia="仿宋" w:hAnsi="仿宋" w:cs="仿宋" w:hint="eastAsia"/>
          <w:sz w:val="28"/>
          <w:lang w:eastAsia="zh-CN"/>
        </w:rPr>
        <w:t>一、医用射线防护用品装置项目建设单位说明</w:t>
      </w:r>
      <w:bookmarkEnd w:id="2"/>
    </w:p>
    <w:p>
      <w:pPr>
        <w:pStyle w:val="Heading2"/>
        <w:rPr>
          <w:rFonts w:ascii="仿宋" w:eastAsia="仿宋" w:hAnsi="仿宋" w:cs="仿宋" w:hint="eastAsia"/>
          <w:lang w:eastAsia="zh-CN"/>
        </w:rPr>
      </w:pPr>
      <w:bookmarkStart w:id="3" w:name="_Toc21450"/>
      <w:r>
        <w:rPr>
          <w:rFonts w:ascii="仿宋" w:eastAsia="仿宋" w:hAnsi="仿宋" w:cs="仿宋" w:hint="eastAsia"/>
          <w:lang w:eastAsia="zh-CN"/>
        </w:rPr>
        <w:t>(一)、医用射线防护用品装置项目承办单位基本情况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0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射线防护用品装置项目承办单位的XXXX，我们着眼于实现可持续的经济效益。通过技术创新和解决方案的提供，公司预计在医用射线防护用品装置项目执行期间将获得可观的收入增长。这一收入来源主要包括医用射线防护用品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同时，我们注重成本控制和效率提升，以确保医用射线防护用品装置项目的可持续盈利。透过精细的管理和资源优化，公司期望实现医用射线防护用品装置项目利润最大化。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射线防护用品装置项目实施进行全面的投资评估，包括医用射线防护用品装置项目启动阶段的资金投入和后续运营成本。通过对医用射线防护用品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射线防护用品装置项目实施过程中具备足够的资金流动性，公司将进行详尽的现金流分析。这包括资金需求的合理预测、医用射线防护用品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036"/>
      <w:r>
        <w:rPr>
          <w:rFonts w:ascii="仿宋" w:eastAsia="仿宋" w:hAnsi="仿宋" w:cs="仿宋" w:hint="eastAsia"/>
          <w:sz w:val="28"/>
          <w:lang w:eastAsia="zh-CN"/>
        </w:rPr>
        <w:t>二、医用射线防护用品装置项目概论</w:t>
      </w:r>
      <w:bookmarkEnd w:id="5"/>
    </w:p>
    <w:p>
      <w:pPr>
        <w:pStyle w:val="Heading2"/>
        <w:rPr>
          <w:rFonts w:ascii="仿宋" w:eastAsia="仿宋" w:hAnsi="仿宋" w:cs="仿宋" w:hint="eastAsia"/>
          <w:lang w:eastAsia="zh-CN"/>
        </w:rPr>
      </w:pPr>
      <w:bookmarkStart w:id="6" w:name="_Toc18020"/>
      <w:r>
        <w:rPr>
          <w:rFonts w:ascii="仿宋" w:eastAsia="仿宋" w:hAnsi="仿宋" w:cs="仿宋" w:hint="eastAsia"/>
          <w:lang w:eastAsia="zh-CN"/>
        </w:rPr>
        <w:t>(一)、医用射线防护用品装置项目概况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起源追溯至对市场的深入洞察。市场的不断演变与变革为医用射线防护用品装置项目提供了难得的机遇。当前市场存在的需求缺口和变革的大环境共同构成了医用射线防护用品装置项目的背景。这个医用射线防护用品装置项目旨在充分利用市场机遇，填补行业中尚未满足的需求，为客户提供全新的解决方案。市场的变革和需求的增长使得这个医用射线防护用品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医用射线防护用品装置项目名称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正式命名为医用射线防护用品装置。这个名称不仅仅是一个标识，更代表了医用射线防护用品装置项目的核心理念和愿景。它蕴含着医用射线防护用品装置项目所要解决问题的关键字，具有强烈的表达和辨识度，为医用射线防护用品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医用射线防护用品装置项目目标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核心目标是提供一种全新、高效的解决方案，满足客户日益增长的需求。医用射线防护用品装置项目追求的不仅仅是满足市场需求，更是在市场中获得卓越的竞争优势。通过不断提升产品或服务的质量和创新水平，医用射线防护用品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医用射线防护用品装置项目范围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全面涵盖了产品研发、制造、市场推广和售后服务，确保从产品设计到最终用户体验的全方位关注。这一全面的医用射线防护用品装置项目范围是为了确保医用射线防护用品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医用射线防护用品装置项目时间表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计划在未来18个月内完成，包括研发、测试、市场试点和正式推出等不同阶段。这个时间表的合理设计是为了确保医用射线防护用品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医用射线防护用品装置项目预算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总预算估算为XX百万美元，主要分配在研发、市场推广、人员培训和运营等方面。这一充足的预算为医用射线防护用品装置项目提供了充足的资源，确保医用射线防护用品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医用射线防护用品装置项目风险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射线防护用品装置项目可能面临的风险包括市场接受度低、技术难题、竞争激烈等。医用射线防护用品装置项目团队已经制定了相应的风险应对计划，通过前瞻性的风险管理，确保医用射线防护用品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医用射线防护用品装置项目团队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汇聚了一支经验丰富、多领域专业素养的核心团队，确保医用射线防护用品装置项目在各个方面都能拥有高水平的执行力。团队的协同作战是医用射线防护用品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医用射线防护用品装置项目背景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医用射线防护用品装置项目的背景根植于市场对更高效、创新产品的渴望，同时也受到科技发展对行业格局的深刻改变的影响。这为医用射线防护用品装置项目提供了广阔的发展空间和市场需求。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医用射线防护用品装置项目现状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截至目前，医用射线防护用品装置项目已完成市场调研和技术验证，取得了初步的成功。这为医用射线防护用品装置项目在未来的发展奠定了坚实的基础，为更远大的目标打下了坚实的基石。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422"/>
      <w:r>
        <w:rPr>
          <w:rFonts w:ascii="仿宋" w:eastAsia="仿宋" w:hAnsi="仿宋" w:cs="仿宋" w:hint="eastAsia"/>
          <w:sz w:val="28"/>
          <w:lang w:eastAsia="zh-CN"/>
        </w:rPr>
        <w:t>(二)、医用射线防护用品装置项目目标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射线防护用品装置项目首要业务目标是在市场中占据有利地位，实现产品/服务的成功推广和销售。通过不断提升产品质量、创新性，医用射线防护用品装置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在科技迅速发展的时代，医用射线防护用品装置项目着眼于技术创新。通过持续的研发和技术升级，医用射线防护用品装置项目旨在推出更具创新性的产品或服务，以满足市场对新鲜、先进解决方案的需求。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射线防护用品装置项目设定了客户满意度目标。通过提供卓越的产品质量和优质的客户服务，医用射线防护用品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医用射线防护用品装置项目注重社会责任和可持续发展。通过实施环保、社会责任医用射线防护用品装置项目，医用射线防护用品装置项目致力于在经济发展的同时保护环境，促进社会公平，实现可持续经营。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医用射线防护用品装置项目的团队是实现目标的核心驱动力。因此，医用射线防护用品装置项目设定了团队发展目标，包括提升团队成员的专业技能、培养领导力，以及搭建协同高效的团队工作氛围。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231"/>
      <w:r>
        <w:rPr>
          <w:rFonts w:ascii="仿宋" w:eastAsia="仿宋" w:hAnsi="仿宋" w:cs="仿宋" w:hint="eastAsia"/>
          <w:sz w:val="28"/>
          <w:lang w:eastAsia="zh-CN"/>
        </w:rPr>
        <w:t>(三)、医用射线防护用品装置项目提出的理由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医用射线防护用品装置项目提出的理由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源于对市场机遇的深刻洞察。当前市场中存在的需求缺口和行业发展趋势表明，有巨大的商业机会等待被开发。通过准确捕捉市场机遇，医用射线防护用品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理念基于对技术创新的信仰。通过持续的研发和技术投入，医用射线防护用品装置项目有望推出更具创新性的产品或服务。在科技飞速发展的当下，医用射线防护用品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为了增强企业的行业竞争力。通过提升产品或服务的质量和独特性，医用射线防护用品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响应了消费者需求的变化。随着社会和科技的不断发展，消费者对产品和服务的需求也在发生变化。通过深入了解并及时回应消费者的新需求，医用射线防护用品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企业战略发展规划的一部分。在面对日益激烈的市场竞争和不断变化的商业环境中，医用射线防护用品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不仅仅是基于商业考量，还注重社会责任。通过推出环保、社会责任等方面的医用射线防护用品装置项目，医用射线防护用品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反映了对利益相关者期望的关注。包括客户、员工、投资者等利益相关者在企业发展中都有着各自的期望，医用射线防护用品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532"/>
      <w:r>
        <w:rPr>
          <w:rFonts w:ascii="仿宋" w:eastAsia="仿宋" w:hAnsi="仿宋" w:cs="仿宋" w:hint="eastAsia"/>
          <w:sz w:val="28"/>
          <w:lang w:eastAsia="zh-CN"/>
        </w:rPr>
        <w:t>(四)、医用射线防护用品装置项目意义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在实施医用射线防护用品装置项目的过程中，我们不仅仅是在追逐商业成功，更是为企业和社会的多个层面创造了深远的意义。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首要意义在于提升企业的市场竞争力。通过持续的创新和对产品质量的高标准要求，医用射线防护用品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射线防护用品装置项目的推进将促使行业技术水平的提升。通过引入先进技术和创新性解决方案，医用射线防护用品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射线防护用品装置项目不仅创造了大量就业机会，提高了就业水平，还注重社会责任和环保。通过参与社会公益事业和推动环保医用射线防护用品装置项目，医用射线防护用品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综合而言，医用射线防护用品装置项目意义重大，不仅推动了企业的发展，也为行业和社会的进步贡献了积极力量。这是一个全面而深刻的影响，将在未来产生可持续的正面效应。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916"/>
      <w:r>
        <w:rPr>
          <w:rFonts w:ascii="仿宋" w:eastAsia="仿宋" w:hAnsi="仿宋" w:cs="仿宋" w:hint="eastAsia"/>
          <w:sz w:val="28"/>
          <w:lang w:eastAsia="zh-CN"/>
        </w:rPr>
        <w:t>(五)、医用射线防护用品装置项目背景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在当今迅猛发展的商业环境中，医用射线防护用品装置项目的动因根植于对多方面因素的审慎考量。这个医用射线防护用品装置项目的提出并非孤立的决策，而是对企业所处背景深入思考的产物。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射线防护用品装置项目背后的首要原因。科技的迅速发展和全球市场的快速变化使得企业必须灵活应对。医用射线防护用品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射线防护用品装置项目背景中不可忽视的一环。企业需要在激烈竞争中脱颖而出，为此，医用射线防护用品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技术的迅速发展为企业带来了机遇与挑战。作为医用射线防护用品装置项目启动的背景之一，对新兴技术的应用将有助于提升企业的技术水平，使其在不断演进的商业环境中保持竞争优势。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射线防护用品装置项目充分融入了社会责任的理念，通过可持续经营和社会公益医用射线防护用品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4"/>
      <w:r>
        <w:rPr>
          <w:rFonts w:ascii="仿宋" w:eastAsia="仿宋" w:hAnsi="仿宋" w:cs="仿宋" w:hint="eastAsia"/>
          <w:sz w:val="28"/>
          <w:lang w:eastAsia="zh-CN"/>
        </w:rPr>
        <w:t>三、医用射线防护用品装置项目绩效评估</w:t>
      </w:r>
      <w:bookmarkEnd w:id="11"/>
    </w:p>
    <w:p>
      <w:pPr>
        <w:pStyle w:val="Heading2"/>
        <w:rPr>
          <w:rFonts w:ascii="仿宋" w:eastAsia="仿宋" w:hAnsi="仿宋" w:cs="仿宋" w:hint="eastAsia"/>
          <w:lang w:eastAsia="zh-CN"/>
        </w:rPr>
      </w:pPr>
      <w:bookmarkStart w:id="12" w:name="_Toc3000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中，我们设计了一套全面的绩效评估指标，以确保医用射线防护用品装置项目的可控和成功交付。这些指标跨足医用射线防护用品装置项目目标、成本、进度和质量等多个维度，为我们提供了全面洞察医用射线防护用品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目标达成率是我们关注的首要指标。我们设定了明确的目标，并通过定期监测和评估，迅速发现并应对潜在的目标偏差。这为医用射线防护用品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成本绩效是另一个核心关注点。通过实际成本与预算成本的对比分析，我们深入了解成本差异的原因，及时调整资源分配，保持医用射线防护用品装置项目在经济效益方面的合理水平。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进度作为关键的绩效指标之一，得到了精心的关注。我们制定了详细的医用射线防护用品装置项目进度计划，并设立了进度符合度指标，确保实际进度与计划进度保持一致。这使我们能够快速发现和解决潜在的进度问题，保持医用射线防护用品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射线防护用品装置项目绩效的不可或缺的一环。我们引入了一系列的质量标准和客户满意度指标，以确保医用射线防护用品装置项目交付的成果在质量上达到或超越预期水平。通过持续监测这些指标，我们努力提升医用射线防护用品装置项目整体质量水平，为医用射线防护用品装置项目的成功交付提供有力保障。通过这些科学且全面的绩效评估，我们能够更好地引导医用射线防护用品装置项目的持续改进，确保医用射线防护用品装置项目目标的顺利达成。</w:t>
      </w:r>
    </w:p>
    <w:p>
      <w:pPr>
        <w:pStyle w:val="Heading2"/>
        <w:ind w:firstLine="560" w:firstLineChars="200"/>
        <w:rPr>
          <w:rFonts w:ascii="仿宋" w:eastAsia="仿宋" w:hAnsi="仿宋" w:cs="仿宋" w:hint="eastAsia"/>
          <w:sz w:val="28"/>
          <w:lang w:eastAsia="zh-CN"/>
        </w:rPr>
      </w:pPr>
      <w:bookmarkStart w:id="13" w:name="_Toc23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绩效评估是医用射线防护用品装置项目中的关键环节，为确保医用射线防护用品装置项目达到预期目标，我们采用了多层次、多维度的绩效评估方法。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射线防护用品装置项目的战略目标对齐，确保每个决策和行动都与医用射线防护用品装置项目整体目标保持一致。团队会定期召开战略对齐会议，审视当前工作与医用射线防护用品装置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射线防护用品装置项目进度、质量、成本和风险等方面。这些指标通过数据收集和分析，为医用射线防护用品装置项目管理团队提供了客观的评估依据。例如，我们通过医用射线防护用品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射线防护用品装置项目内部，还考虑了医用射线防护用品装置项目对外部环境的影响。我们定期进行干系人满意度调查，以了解各利益相关方对医用射线防护用品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这种多层次、多角度的绩效评估方法，使得我们能够全面了解医用射线防护用品装置项目的运行状态，及时做出调整，确保医用射线防护用品装置项目在不断变化的环境中保持稳健前行。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3188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为了确保医用射线防护用品装置项目的有效管理和不断优化，我们采用了精心设计的绩效评估周期。这个周期旨在实现灵活、实时和全面的评估，以适应医用射线防护用品装置项目执行中的各种挑战。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射线防护用品装置项目的不同需求，分为短期、中期和长期。短期评估关注每个迭代或工作周期，以及时发现和解决当前任务中的问题。中期评估涵盖几个迭代，深入了解整体医用射线防护用品装置项目的趋势和性能。长期评估则着眼于整个医用射线防护用品装置项目阶段，确保医用射线防护用品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射线防护用品装置项目管理工具和协作平台，团队成员能够随时更新和分享医用射线防护用品装置项目数据。这种实时性的反馈机制使我们能够及时察觉潜在问题，快速调整，保持医用射线防护用品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射线防护用品装置项目的决策制定密不可分。每个周期的医用射线防护用品装置项目回顾会议成为集体总结经验、识别问题深层次原因并找到创新解决方案的平台。这种定期的反思与调整机制使医用射线防护用品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66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2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射线防护用品装置项目的技术管理特点体现在其创新导向。通过引入最先进的技术趋势和解决方案，医用射线防护用品装置项目致力于提升科技含量、提高质量和效率水平。这意味着我们将采用最新的工具和方法，确保医用射线防护用品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射线防护用品装置项目技术管理的显著特征。通过整合不同领域的技术资源，我们实现了跨学科的协同工作。这有助于优化技术架构，提高整体效能。此外，整合性策略还促进了不同技术团队之间的紧密沟通和高效合作，确保医用射线防护用品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射线防护用品装置项目所采用的技术。通过不断优化技术方案，医用射线防护用品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射线防护用品装置项目团队将在医用射线防护用品装置项目初期识别可能的技术风险，并采取相应的预防和应对措施。通过建立健全的风险评估机制，医用射线防护用品装置项目能够在实施过程中及时发现并解决潜在的技术问题，保障医用射线防护用品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射线防护用品装置项目中，技术将成为医用射线防护用品装置项目成功的有力支持。这一深度剖析揭示了技术管理在医用射线防护用品装置项目实施中的关键作用，为医用射线防护用品装置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https://d.book118.com/096132015015010052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80263"/>
    <w:rsid w:val="50D80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13201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2024-02-20T19:40:00Z</dcterms:created>
  <dcterms:modified xsi:type="dcterms:W3CDTF">2024-02-20T19:40:13Z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EC6BF7E89E184BEBA20DC1719C83588A_11</vt:lpwstr>
  </property>
  <property fmtid="{D5CDD505-2E9C-101B-9397-08002B2CF9AE}" pid="3" name="KSOProductBuildVer">
    <vt:lpwstr>2052-12.1.0.16250</vt:lpwstr>
  </property>
</Properties>
</file>