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一卡通管理系统项目规划设计纲要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69" w:history="1">
        <w:r>
          <w:rPr>
            <w:rFonts w:ascii="仿宋" w:eastAsia="仿宋" w:hAnsi="仿宋" w:cs="仿宋" w:hint="eastAsia"/>
            <w:lang w:eastAsia="zh-CN"/>
          </w:rPr>
          <w:t>序言</w:t>
        </w:r>
        <w:r>
          <w:tab/>
        </w:r>
        <w:r>
          <w:fldChar w:fldCharType="begin"/>
        </w:r>
        <w:r>
          <w:instrText xml:space="preserve"> PAGEREF _Toc10969 \h </w:instrText>
        </w:r>
        <w:r>
          <w:fldChar w:fldCharType="separate"/>
        </w:r>
        <w:r>
          <w:t>3</w:t>
        </w:r>
        <w:r>
          <w:fldChar w:fldCharType="end"/>
        </w:r>
      </w:hyperlink>
    </w:p>
    <w:p>
      <w:pPr>
        <w:pStyle w:val="TOC1"/>
        <w:tabs>
          <w:tab w:val="right" w:leader="dot" w:pos="8306"/>
        </w:tabs>
      </w:pPr>
      <w:hyperlink w:anchor="_Toc13800" w:history="1">
        <w:r>
          <w:rPr>
            <w:rFonts w:ascii="仿宋" w:eastAsia="仿宋" w:hAnsi="仿宋" w:cs="仿宋" w:hint="eastAsia"/>
            <w:lang w:eastAsia="zh-CN"/>
          </w:rPr>
          <w:t>一、一卡通管理系统项目文档管理</w:t>
        </w:r>
        <w:r>
          <w:tab/>
        </w:r>
        <w:r>
          <w:fldChar w:fldCharType="begin"/>
        </w:r>
        <w:r>
          <w:instrText xml:space="preserve"> PAGEREF _Toc13800 \h </w:instrText>
        </w:r>
        <w:r>
          <w:fldChar w:fldCharType="separate"/>
        </w:r>
        <w:r>
          <w:t>3</w:t>
        </w:r>
        <w:r>
          <w:fldChar w:fldCharType="end"/>
        </w:r>
      </w:hyperlink>
    </w:p>
    <w:p>
      <w:pPr>
        <w:pStyle w:val="TOC2"/>
        <w:tabs>
          <w:tab w:val="right" w:leader="dot" w:pos="8306"/>
        </w:tabs>
      </w:pPr>
      <w:hyperlink w:anchor="_Toc18633" w:history="1">
        <w:r>
          <w:rPr>
            <w:rFonts w:ascii="仿宋" w:eastAsia="仿宋" w:hAnsi="仿宋" w:cs="仿宋" w:hint="eastAsia"/>
            <w:lang w:eastAsia="zh-CN"/>
          </w:rPr>
          <w:t>(一)、文档编制与审查</w:t>
        </w:r>
        <w:r>
          <w:tab/>
        </w:r>
        <w:r>
          <w:fldChar w:fldCharType="begin"/>
        </w:r>
        <w:r>
          <w:instrText xml:space="preserve"> PAGEREF _Toc18633 \h </w:instrText>
        </w:r>
        <w:r>
          <w:fldChar w:fldCharType="separate"/>
        </w:r>
        <w:r>
          <w:t>3</w:t>
        </w:r>
        <w:r>
          <w:fldChar w:fldCharType="end"/>
        </w:r>
      </w:hyperlink>
    </w:p>
    <w:p>
      <w:pPr>
        <w:pStyle w:val="TOC2"/>
        <w:tabs>
          <w:tab w:val="right" w:leader="dot" w:pos="8306"/>
        </w:tabs>
      </w:pPr>
      <w:hyperlink w:anchor="_Toc25321" w:history="1">
        <w:r>
          <w:rPr>
            <w:rFonts w:ascii="仿宋" w:eastAsia="仿宋" w:hAnsi="仿宋" w:cs="仿宋" w:hint="eastAsia"/>
            <w:lang w:eastAsia="zh-CN"/>
          </w:rPr>
          <w:t>(二)、文档发布与分发</w:t>
        </w:r>
        <w:r>
          <w:tab/>
        </w:r>
        <w:r>
          <w:fldChar w:fldCharType="begin"/>
        </w:r>
        <w:r>
          <w:instrText xml:space="preserve"> PAGEREF _Toc25321 \h </w:instrText>
        </w:r>
        <w:r>
          <w:fldChar w:fldCharType="separate"/>
        </w:r>
        <w:r>
          <w:t>4</w:t>
        </w:r>
        <w:r>
          <w:fldChar w:fldCharType="end"/>
        </w:r>
      </w:hyperlink>
    </w:p>
    <w:p>
      <w:pPr>
        <w:pStyle w:val="TOC2"/>
        <w:tabs>
          <w:tab w:val="right" w:leader="dot" w:pos="8306"/>
        </w:tabs>
      </w:pPr>
      <w:hyperlink w:anchor="_Toc3951" w:history="1">
        <w:r>
          <w:rPr>
            <w:rFonts w:ascii="仿宋" w:eastAsia="仿宋" w:hAnsi="仿宋" w:cs="仿宋" w:hint="eastAsia"/>
            <w:lang w:eastAsia="zh-CN"/>
          </w:rPr>
          <w:t>(三)、文档存档与归档</w:t>
        </w:r>
        <w:r>
          <w:tab/>
        </w:r>
        <w:r>
          <w:fldChar w:fldCharType="begin"/>
        </w:r>
        <w:r>
          <w:instrText xml:space="preserve"> PAGEREF _Toc3951 \h </w:instrText>
        </w:r>
        <w:r>
          <w:fldChar w:fldCharType="separate"/>
        </w:r>
        <w:r>
          <w:t>5</w:t>
        </w:r>
        <w:r>
          <w:fldChar w:fldCharType="end"/>
        </w:r>
      </w:hyperlink>
    </w:p>
    <w:p>
      <w:pPr>
        <w:pStyle w:val="TOC1"/>
        <w:tabs>
          <w:tab w:val="right" w:leader="dot" w:pos="8306"/>
        </w:tabs>
      </w:pPr>
      <w:hyperlink w:anchor="_Toc32666" w:history="1">
        <w:r>
          <w:rPr>
            <w:rFonts w:ascii="仿宋" w:eastAsia="仿宋" w:hAnsi="仿宋" w:cs="仿宋" w:hint="eastAsia"/>
            <w:lang w:eastAsia="zh-CN"/>
          </w:rPr>
          <w:t>二、一卡通管理系统项目可持续发展</w:t>
        </w:r>
        <w:r>
          <w:tab/>
        </w:r>
        <w:r>
          <w:fldChar w:fldCharType="begin"/>
        </w:r>
        <w:r>
          <w:instrText xml:space="preserve"> PAGEREF _Toc32666 \h </w:instrText>
        </w:r>
        <w:r>
          <w:fldChar w:fldCharType="separate"/>
        </w:r>
        <w:r>
          <w:t>6</w:t>
        </w:r>
        <w:r>
          <w:fldChar w:fldCharType="end"/>
        </w:r>
      </w:hyperlink>
    </w:p>
    <w:p>
      <w:pPr>
        <w:pStyle w:val="TOC2"/>
        <w:tabs>
          <w:tab w:val="right" w:leader="dot" w:pos="8306"/>
        </w:tabs>
      </w:pPr>
      <w:hyperlink w:anchor="_Toc23191" w:history="1">
        <w:r>
          <w:rPr>
            <w:rFonts w:ascii="仿宋" w:eastAsia="仿宋" w:hAnsi="仿宋" w:cs="仿宋" w:hint="eastAsia"/>
            <w:lang w:eastAsia="zh-CN"/>
          </w:rPr>
          <w:t>(一)、可持续战略与实践</w:t>
        </w:r>
        <w:r>
          <w:tab/>
        </w:r>
        <w:r>
          <w:fldChar w:fldCharType="begin"/>
        </w:r>
        <w:r>
          <w:instrText xml:space="preserve"> PAGEREF _Toc23191 \h </w:instrText>
        </w:r>
        <w:r>
          <w:fldChar w:fldCharType="separate"/>
        </w:r>
        <w:r>
          <w:t>6</w:t>
        </w:r>
        <w:r>
          <w:fldChar w:fldCharType="end"/>
        </w:r>
      </w:hyperlink>
    </w:p>
    <w:p>
      <w:pPr>
        <w:pStyle w:val="TOC2"/>
        <w:tabs>
          <w:tab w:val="right" w:leader="dot" w:pos="8306"/>
        </w:tabs>
      </w:pPr>
      <w:hyperlink w:anchor="_Toc24855" w:history="1">
        <w:r>
          <w:rPr>
            <w:rFonts w:ascii="仿宋" w:eastAsia="仿宋" w:hAnsi="仿宋" w:cs="仿宋" w:hint="eastAsia"/>
            <w:lang w:eastAsia="zh-CN"/>
          </w:rPr>
          <w:t>(二)、环保与社会责任</w:t>
        </w:r>
        <w:r>
          <w:tab/>
        </w:r>
        <w:r>
          <w:fldChar w:fldCharType="begin"/>
        </w:r>
        <w:r>
          <w:instrText xml:space="preserve"> PAGEREF _Toc24855 \h </w:instrText>
        </w:r>
        <w:r>
          <w:fldChar w:fldCharType="separate"/>
        </w:r>
        <w:r>
          <w:t>7</w:t>
        </w:r>
        <w:r>
          <w:fldChar w:fldCharType="end"/>
        </w:r>
      </w:hyperlink>
    </w:p>
    <w:p>
      <w:pPr>
        <w:pStyle w:val="TOC1"/>
        <w:tabs>
          <w:tab w:val="right" w:leader="dot" w:pos="8306"/>
        </w:tabs>
      </w:pPr>
      <w:hyperlink w:anchor="_Toc31075" w:history="1">
        <w:r>
          <w:rPr>
            <w:rFonts w:ascii="仿宋" w:eastAsia="仿宋" w:hAnsi="仿宋" w:cs="仿宋" w:hint="eastAsia"/>
            <w:lang w:eastAsia="zh-CN"/>
          </w:rPr>
          <w:t>三、一卡通管理系统项目土建工程</w:t>
        </w:r>
        <w:r>
          <w:tab/>
        </w:r>
        <w:r>
          <w:fldChar w:fldCharType="begin"/>
        </w:r>
        <w:r>
          <w:instrText xml:space="preserve"> PAGEREF _Toc31075 \h </w:instrText>
        </w:r>
        <w:r>
          <w:fldChar w:fldCharType="separate"/>
        </w:r>
        <w:r>
          <w:t>8</w:t>
        </w:r>
        <w:r>
          <w:fldChar w:fldCharType="end"/>
        </w:r>
      </w:hyperlink>
    </w:p>
    <w:p>
      <w:pPr>
        <w:pStyle w:val="TOC2"/>
        <w:tabs>
          <w:tab w:val="right" w:leader="dot" w:pos="8306"/>
        </w:tabs>
      </w:pPr>
      <w:hyperlink w:anchor="_Toc5772" w:history="1">
        <w:r>
          <w:rPr>
            <w:rFonts w:ascii="仿宋" w:eastAsia="仿宋" w:hAnsi="仿宋" w:cs="仿宋" w:hint="eastAsia"/>
            <w:lang w:eastAsia="zh-CN"/>
          </w:rPr>
          <w:t>(一)、建筑工程设计原则</w:t>
        </w:r>
        <w:r>
          <w:tab/>
        </w:r>
        <w:r>
          <w:fldChar w:fldCharType="begin"/>
        </w:r>
        <w:r>
          <w:instrText xml:space="preserve"> PAGEREF _Toc5772 \h </w:instrText>
        </w:r>
        <w:r>
          <w:fldChar w:fldCharType="separate"/>
        </w:r>
        <w:r>
          <w:t>8</w:t>
        </w:r>
        <w:r>
          <w:fldChar w:fldCharType="end"/>
        </w:r>
      </w:hyperlink>
    </w:p>
    <w:p>
      <w:pPr>
        <w:pStyle w:val="TOC2"/>
        <w:tabs>
          <w:tab w:val="right" w:leader="dot" w:pos="8306"/>
        </w:tabs>
      </w:pPr>
      <w:hyperlink w:anchor="_Toc4248" w:history="1">
        <w:r>
          <w:rPr>
            <w:rFonts w:ascii="仿宋" w:eastAsia="仿宋" w:hAnsi="仿宋" w:cs="仿宋" w:hint="eastAsia"/>
            <w:lang w:eastAsia="zh-CN"/>
          </w:rPr>
          <w:t>(二)、土建工程设计年限及安全等级</w:t>
        </w:r>
        <w:r>
          <w:tab/>
        </w:r>
        <w:r>
          <w:fldChar w:fldCharType="begin"/>
        </w:r>
        <w:r>
          <w:instrText xml:space="preserve"> PAGEREF _Toc4248 \h </w:instrText>
        </w:r>
        <w:r>
          <w:fldChar w:fldCharType="separate"/>
        </w:r>
        <w:r>
          <w:t>9</w:t>
        </w:r>
        <w:r>
          <w:fldChar w:fldCharType="end"/>
        </w:r>
      </w:hyperlink>
    </w:p>
    <w:p>
      <w:pPr>
        <w:pStyle w:val="TOC2"/>
        <w:tabs>
          <w:tab w:val="right" w:leader="dot" w:pos="8306"/>
        </w:tabs>
      </w:pPr>
      <w:hyperlink w:anchor="_Toc25290" w:history="1">
        <w:r>
          <w:rPr>
            <w:rFonts w:ascii="仿宋" w:eastAsia="仿宋" w:hAnsi="仿宋" w:cs="仿宋" w:hint="eastAsia"/>
            <w:lang w:eastAsia="zh-CN"/>
          </w:rPr>
          <w:t>(三)、建筑工程设计总体要求</w:t>
        </w:r>
        <w:r>
          <w:tab/>
        </w:r>
        <w:r>
          <w:fldChar w:fldCharType="begin"/>
        </w:r>
        <w:r>
          <w:instrText xml:space="preserve"> PAGEREF _Toc25290 \h </w:instrText>
        </w:r>
        <w:r>
          <w:fldChar w:fldCharType="separate"/>
        </w:r>
        <w:r>
          <w:t>11</w:t>
        </w:r>
        <w:r>
          <w:fldChar w:fldCharType="end"/>
        </w:r>
      </w:hyperlink>
    </w:p>
    <w:p>
      <w:pPr>
        <w:pStyle w:val="TOC2"/>
        <w:tabs>
          <w:tab w:val="right" w:leader="dot" w:pos="8306"/>
        </w:tabs>
      </w:pPr>
      <w:hyperlink w:anchor="_Toc19552" w:history="1">
        <w:r>
          <w:rPr>
            <w:rFonts w:ascii="仿宋" w:eastAsia="仿宋" w:hAnsi="仿宋" w:cs="仿宋" w:hint="eastAsia"/>
            <w:lang w:eastAsia="zh-CN"/>
          </w:rPr>
          <w:t>(四)、土建工程建设指标</w:t>
        </w:r>
        <w:r>
          <w:tab/>
        </w:r>
        <w:r>
          <w:fldChar w:fldCharType="begin"/>
        </w:r>
        <w:r>
          <w:instrText xml:space="preserve"> PAGEREF _Toc19552 \h </w:instrText>
        </w:r>
        <w:r>
          <w:fldChar w:fldCharType="separate"/>
        </w:r>
        <w:r>
          <w:t>11</w:t>
        </w:r>
        <w:r>
          <w:fldChar w:fldCharType="end"/>
        </w:r>
      </w:hyperlink>
    </w:p>
    <w:p>
      <w:pPr>
        <w:pStyle w:val="TOC1"/>
        <w:tabs>
          <w:tab w:val="right" w:leader="dot" w:pos="8306"/>
        </w:tabs>
      </w:pPr>
      <w:hyperlink w:anchor="_Toc19337" w:history="1">
        <w:r>
          <w:rPr>
            <w:rFonts w:ascii="仿宋" w:eastAsia="仿宋" w:hAnsi="仿宋" w:cs="仿宋" w:hint="eastAsia"/>
            <w:lang w:eastAsia="zh-CN"/>
          </w:rPr>
          <w:t>四、一卡通管理系统项目建设单位说明</w:t>
        </w:r>
        <w:r>
          <w:tab/>
        </w:r>
        <w:r>
          <w:fldChar w:fldCharType="begin"/>
        </w:r>
        <w:r>
          <w:instrText xml:space="preserve"> PAGEREF _Toc19337 \h </w:instrText>
        </w:r>
        <w:r>
          <w:fldChar w:fldCharType="separate"/>
        </w:r>
        <w:r>
          <w:t>11</w:t>
        </w:r>
        <w:r>
          <w:fldChar w:fldCharType="end"/>
        </w:r>
      </w:hyperlink>
    </w:p>
    <w:p>
      <w:pPr>
        <w:pStyle w:val="TOC2"/>
        <w:tabs>
          <w:tab w:val="right" w:leader="dot" w:pos="8306"/>
        </w:tabs>
      </w:pPr>
      <w:hyperlink w:anchor="_Toc17664" w:history="1">
        <w:r>
          <w:rPr>
            <w:rFonts w:ascii="仿宋" w:eastAsia="仿宋" w:hAnsi="仿宋" w:cs="仿宋" w:hint="eastAsia"/>
            <w:lang w:eastAsia="zh-CN"/>
          </w:rPr>
          <w:t>(一)、一卡通管理系统项目承办单位基本情况</w:t>
        </w:r>
        <w:r>
          <w:tab/>
        </w:r>
        <w:r>
          <w:fldChar w:fldCharType="begin"/>
        </w:r>
        <w:r>
          <w:instrText xml:space="preserve"> PAGEREF _Toc17664 \h </w:instrText>
        </w:r>
        <w:r>
          <w:fldChar w:fldCharType="separate"/>
        </w:r>
        <w:r>
          <w:t>11</w:t>
        </w:r>
        <w:r>
          <w:fldChar w:fldCharType="end"/>
        </w:r>
      </w:hyperlink>
    </w:p>
    <w:p>
      <w:pPr>
        <w:pStyle w:val="TOC2"/>
        <w:tabs>
          <w:tab w:val="right" w:leader="dot" w:pos="8306"/>
        </w:tabs>
      </w:pPr>
      <w:hyperlink w:anchor="_Toc13245" w:history="1">
        <w:r>
          <w:rPr>
            <w:rFonts w:ascii="仿宋" w:eastAsia="仿宋" w:hAnsi="仿宋" w:cs="仿宋" w:hint="eastAsia"/>
            <w:lang w:eastAsia="zh-CN"/>
          </w:rPr>
          <w:t>(二)、公司经济效益分析</w:t>
        </w:r>
        <w:r>
          <w:tab/>
        </w:r>
        <w:r>
          <w:fldChar w:fldCharType="begin"/>
        </w:r>
        <w:r>
          <w:instrText xml:space="preserve"> PAGEREF _Toc13245 \h </w:instrText>
        </w:r>
        <w:r>
          <w:fldChar w:fldCharType="separate"/>
        </w:r>
        <w:r>
          <w:t>12</w:t>
        </w:r>
        <w:r>
          <w:fldChar w:fldCharType="end"/>
        </w:r>
      </w:hyperlink>
    </w:p>
    <w:p>
      <w:pPr>
        <w:pStyle w:val="TOC1"/>
        <w:tabs>
          <w:tab w:val="right" w:leader="dot" w:pos="8306"/>
        </w:tabs>
      </w:pPr>
      <w:hyperlink w:anchor="_Toc22094" w:history="1">
        <w:r>
          <w:rPr>
            <w:rFonts w:ascii="仿宋" w:eastAsia="仿宋" w:hAnsi="仿宋" w:cs="仿宋" w:hint="eastAsia"/>
            <w:lang w:eastAsia="zh-CN"/>
          </w:rPr>
          <w:t>五、一卡通管理系统项目绩效评估</w:t>
        </w:r>
        <w:r>
          <w:tab/>
        </w:r>
        <w:r>
          <w:fldChar w:fldCharType="begin"/>
        </w:r>
        <w:r>
          <w:instrText xml:space="preserve"> PAGEREF _Toc22094 \h </w:instrText>
        </w:r>
        <w:r>
          <w:fldChar w:fldCharType="separate"/>
        </w:r>
        <w:r>
          <w:t>13</w:t>
        </w:r>
        <w:r>
          <w:fldChar w:fldCharType="end"/>
        </w:r>
      </w:hyperlink>
    </w:p>
    <w:p>
      <w:pPr>
        <w:pStyle w:val="TOC2"/>
        <w:tabs>
          <w:tab w:val="right" w:leader="dot" w:pos="8306"/>
        </w:tabs>
      </w:pPr>
      <w:hyperlink w:anchor="_Toc25009" w:history="1">
        <w:r>
          <w:rPr>
            <w:rFonts w:ascii="仿宋" w:eastAsia="仿宋" w:hAnsi="仿宋" w:cs="仿宋" w:hint="eastAsia"/>
            <w:lang w:eastAsia="zh-CN"/>
          </w:rPr>
          <w:t>(一)、绩效评估指标</w:t>
        </w:r>
        <w:r>
          <w:tab/>
        </w:r>
        <w:r>
          <w:fldChar w:fldCharType="begin"/>
        </w:r>
        <w:r>
          <w:instrText xml:space="preserve"> PAGEREF _Toc25009 \h </w:instrText>
        </w:r>
        <w:r>
          <w:fldChar w:fldCharType="separate"/>
        </w:r>
        <w:r>
          <w:t>13</w:t>
        </w:r>
        <w:r>
          <w:fldChar w:fldCharType="end"/>
        </w:r>
      </w:hyperlink>
    </w:p>
    <w:p>
      <w:pPr>
        <w:pStyle w:val="TOC2"/>
        <w:tabs>
          <w:tab w:val="right" w:leader="dot" w:pos="8306"/>
        </w:tabs>
      </w:pPr>
      <w:hyperlink w:anchor="_Toc26617" w:history="1">
        <w:r>
          <w:rPr>
            <w:rFonts w:ascii="仿宋" w:eastAsia="仿宋" w:hAnsi="仿宋" w:cs="仿宋" w:hint="eastAsia"/>
            <w:lang w:eastAsia="zh-CN"/>
          </w:rPr>
          <w:t>(二)、绩效评估方法</w:t>
        </w:r>
        <w:r>
          <w:tab/>
        </w:r>
        <w:r>
          <w:fldChar w:fldCharType="begin"/>
        </w:r>
        <w:r>
          <w:instrText xml:space="preserve"> PAGEREF _Toc26617 \h </w:instrText>
        </w:r>
        <w:r>
          <w:fldChar w:fldCharType="separate"/>
        </w:r>
        <w:r>
          <w:t>14</w:t>
        </w:r>
        <w:r>
          <w:fldChar w:fldCharType="end"/>
        </w:r>
      </w:hyperlink>
    </w:p>
    <w:p>
      <w:pPr>
        <w:pStyle w:val="TOC2"/>
        <w:tabs>
          <w:tab w:val="right" w:leader="dot" w:pos="8306"/>
        </w:tabs>
      </w:pPr>
      <w:hyperlink w:anchor="_Toc5817" w:history="1">
        <w:r>
          <w:rPr>
            <w:rFonts w:ascii="仿宋" w:eastAsia="仿宋" w:hAnsi="仿宋" w:cs="仿宋" w:hint="eastAsia"/>
            <w:lang w:eastAsia="zh-CN"/>
          </w:rPr>
          <w:t>(三)、绩效评估周期</w:t>
        </w:r>
        <w:r>
          <w:tab/>
        </w:r>
        <w:r>
          <w:fldChar w:fldCharType="begin"/>
        </w:r>
        <w:r>
          <w:instrText xml:space="preserve"> PAGEREF _Toc5817 \h </w:instrText>
        </w:r>
        <w:r>
          <w:fldChar w:fldCharType="separate"/>
        </w:r>
        <w:r>
          <w:t>15</w:t>
        </w:r>
        <w:r>
          <w:fldChar w:fldCharType="end"/>
        </w:r>
      </w:hyperlink>
    </w:p>
    <w:p>
      <w:pPr>
        <w:pStyle w:val="TOC1"/>
        <w:tabs>
          <w:tab w:val="right" w:leader="dot" w:pos="8306"/>
        </w:tabs>
      </w:pPr>
      <w:hyperlink w:anchor="_Toc21723" w:history="1">
        <w:r>
          <w:rPr>
            <w:rFonts w:ascii="仿宋" w:eastAsia="仿宋" w:hAnsi="仿宋" w:cs="仿宋" w:hint="eastAsia"/>
            <w:lang w:eastAsia="zh-CN"/>
          </w:rPr>
          <w:t>六、产品规划分析</w:t>
        </w:r>
        <w:r>
          <w:tab/>
        </w:r>
        <w:r>
          <w:fldChar w:fldCharType="begin"/>
        </w:r>
        <w:r>
          <w:instrText xml:space="preserve"> PAGEREF _Toc21723 \h </w:instrText>
        </w:r>
        <w:r>
          <w:fldChar w:fldCharType="separate"/>
        </w:r>
        <w:r>
          <w:t>16</w:t>
        </w:r>
        <w:r>
          <w:fldChar w:fldCharType="end"/>
        </w:r>
      </w:hyperlink>
    </w:p>
    <w:p>
      <w:pPr>
        <w:pStyle w:val="TOC2"/>
        <w:tabs>
          <w:tab w:val="right" w:leader="dot" w:pos="8306"/>
        </w:tabs>
      </w:pPr>
      <w:hyperlink w:anchor="_Toc19905" w:history="1">
        <w:r>
          <w:rPr>
            <w:rFonts w:ascii="仿宋" w:eastAsia="仿宋" w:hAnsi="仿宋" w:cs="仿宋" w:hint="eastAsia"/>
            <w:lang w:eastAsia="zh-CN"/>
          </w:rPr>
          <w:t>(一)、产品规划</w:t>
        </w:r>
        <w:r>
          <w:tab/>
        </w:r>
        <w:r>
          <w:fldChar w:fldCharType="begin"/>
        </w:r>
        <w:r>
          <w:instrText xml:space="preserve"> PAGEREF _Toc19905 \h </w:instrText>
        </w:r>
        <w:r>
          <w:fldChar w:fldCharType="separate"/>
        </w:r>
        <w:r>
          <w:t>16</w:t>
        </w:r>
        <w:r>
          <w:fldChar w:fldCharType="end"/>
        </w:r>
      </w:hyperlink>
    </w:p>
    <w:p>
      <w:pPr>
        <w:pStyle w:val="TOC2"/>
        <w:tabs>
          <w:tab w:val="right" w:leader="dot" w:pos="8306"/>
        </w:tabs>
      </w:pPr>
      <w:hyperlink w:anchor="_Toc20960" w:history="1">
        <w:r>
          <w:rPr>
            <w:rFonts w:ascii="仿宋" w:eastAsia="仿宋" w:hAnsi="仿宋" w:cs="仿宋" w:hint="eastAsia"/>
            <w:lang w:eastAsia="zh-CN"/>
          </w:rPr>
          <w:t>(二)、建设规模</w:t>
        </w:r>
        <w:r>
          <w:tab/>
        </w:r>
        <w:r>
          <w:fldChar w:fldCharType="begin"/>
        </w:r>
        <w:r>
          <w:instrText xml:space="preserve"> PAGEREF _Toc20960 \h </w:instrText>
        </w:r>
        <w:r>
          <w:fldChar w:fldCharType="separate"/>
        </w:r>
        <w:r>
          <w:t>17</w:t>
        </w:r>
        <w:r>
          <w:fldChar w:fldCharType="end"/>
        </w:r>
      </w:hyperlink>
    </w:p>
    <w:p>
      <w:pPr>
        <w:pStyle w:val="TOC1"/>
        <w:tabs>
          <w:tab w:val="right" w:leader="dot" w:pos="8306"/>
        </w:tabs>
      </w:pPr>
      <w:hyperlink w:anchor="_Toc7935" w:history="1">
        <w:r>
          <w:rPr>
            <w:rFonts w:ascii="仿宋" w:eastAsia="仿宋" w:hAnsi="仿宋" w:cs="仿宋" w:hint="eastAsia"/>
            <w:lang w:eastAsia="zh-CN"/>
          </w:rPr>
          <w:t>七、一卡通管理系统项目创新与研发</w:t>
        </w:r>
        <w:r>
          <w:tab/>
        </w:r>
        <w:r>
          <w:fldChar w:fldCharType="begin"/>
        </w:r>
        <w:r>
          <w:instrText xml:space="preserve"> PAGEREF _Toc7935 \h </w:instrText>
        </w:r>
        <w:r>
          <w:fldChar w:fldCharType="separate"/>
        </w:r>
        <w:r>
          <w:t>18</w:t>
        </w:r>
        <w:r>
          <w:fldChar w:fldCharType="end"/>
        </w:r>
      </w:hyperlink>
    </w:p>
    <w:p>
      <w:pPr>
        <w:pStyle w:val="TOC2"/>
        <w:tabs>
          <w:tab w:val="right" w:leader="dot" w:pos="8306"/>
        </w:tabs>
      </w:pPr>
      <w:hyperlink w:anchor="_Toc31066" w:history="1">
        <w:r>
          <w:rPr>
            <w:rFonts w:ascii="仿宋" w:eastAsia="仿宋" w:hAnsi="仿宋" w:cs="仿宋" w:hint="eastAsia"/>
            <w:lang w:eastAsia="zh-CN"/>
          </w:rPr>
          <w:t>(一)、创新策略与方向</w:t>
        </w:r>
        <w:r>
          <w:tab/>
        </w:r>
        <w:r>
          <w:fldChar w:fldCharType="begin"/>
        </w:r>
        <w:r>
          <w:instrText xml:space="preserve"> PAGEREF _Toc31066 \h </w:instrText>
        </w:r>
        <w:r>
          <w:fldChar w:fldCharType="separate"/>
        </w:r>
        <w:r>
          <w:t>18</w:t>
        </w:r>
        <w:r>
          <w:fldChar w:fldCharType="end"/>
        </w:r>
      </w:hyperlink>
    </w:p>
    <w:p>
      <w:pPr>
        <w:pStyle w:val="TOC2"/>
        <w:tabs>
          <w:tab w:val="right" w:leader="dot" w:pos="8306"/>
        </w:tabs>
      </w:pPr>
      <w:hyperlink w:anchor="_Toc31380" w:history="1">
        <w:r>
          <w:rPr>
            <w:rFonts w:ascii="仿宋" w:eastAsia="仿宋" w:hAnsi="仿宋" w:cs="仿宋" w:hint="eastAsia"/>
            <w:lang w:eastAsia="zh-CN"/>
          </w:rPr>
          <w:t>(二)、研发规划与投入</w:t>
        </w:r>
        <w:r>
          <w:tab/>
        </w:r>
        <w:r>
          <w:fldChar w:fldCharType="begin"/>
        </w:r>
        <w:r>
          <w:instrText xml:space="preserve"> PAGEREF _Toc31380 \h </w:instrText>
        </w:r>
        <w:r>
          <w:fldChar w:fldCharType="separate"/>
        </w:r>
        <w:r>
          <w:t>20</w:t>
        </w:r>
        <w:r>
          <w:fldChar w:fldCharType="end"/>
        </w:r>
      </w:hyperlink>
    </w:p>
    <w:p>
      <w:pPr>
        <w:pStyle w:val="TOC1"/>
        <w:tabs>
          <w:tab w:val="right" w:leader="dot" w:pos="8306"/>
        </w:tabs>
      </w:pPr>
      <w:hyperlink w:anchor="_Toc1458" w:history="1">
        <w:r>
          <w:rPr>
            <w:rFonts w:ascii="仿宋" w:eastAsia="仿宋" w:hAnsi="仿宋" w:cs="仿宋" w:hint="eastAsia"/>
            <w:lang w:eastAsia="zh-CN"/>
          </w:rPr>
          <w:t>八、一卡通管理系统项目财务管理</w:t>
        </w:r>
        <w:r>
          <w:tab/>
        </w:r>
        <w:r>
          <w:fldChar w:fldCharType="begin"/>
        </w:r>
        <w:r>
          <w:instrText xml:space="preserve"> PAGEREF _Toc1458 \h </w:instrText>
        </w:r>
        <w:r>
          <w:fldChar w:fldCharType="separate"/>
        </w:r>
        <w:r>
          <w:t>21</w:t>
        </w:r>
        <w:r>
          <w:fldChar w:fldCharType="end"/>
        </w:r>
      </w:hyperlink>
    </w:p>
    <w:p>
      <w:pPr>
        <w:pStyle w:val="TOC2"/>
        <w:tabs>
          <w:tab w:val="right" w:leader="dot" w:pos="8306"/>
        </w:tabs>
      </w:pPr>
      <w:hyperlink w:anchor="_Toc14566" w:history="1">
        <w:r>
          <w:rPr>
            <w:rFonts w:ascii="仿宋" w:eastAsia="仿宋" w:hAnsi="仿宋" w:cs="仿宋" w:hint="eastAsia"/>
            <w:lang w:eastAsia="zh-CN"/>
          </w:rPr>
          <w:t>(一)、资金需求大</w:t>
        </w:r>
        <w:r>
          <w:tab/>
        </w:r>
        <w:r>
          <w:fldChar w:fldCharType="begin"/>
        </w:r>
        <w:r>
          <w:instrText xml:space="preserve"> PAGEREF _Toc14566 \h </w:instrText>
        </w:r>
        <w:r>
          <w:fldChar w:fldCharType="separate"/>
        </w:r>
        <w:r>
          <w:t>21</w:t>
        </w:r>
        <w:r>
          <w:fldChar w:fldCharType="end"/>
        </w:r>
      </w:hyperlink>
    </w:p>
    <w:p>
      <w:pPr>
        <w:pStyle w:val="TOC2"/>
        <w:tabs>
          <w:tab w:val="right" w:leader="dot" w:pos="8306"/>
        </w:tabs>
      </w:pPr>
      <w:hyperlink w:anchor="_Toc24273" w:history="1">
        <w:r>
          <w:rPr>
            <w:rFonts w:ascii="仿宋" w:eastAsia="仿宋" w:hAnsi="仿宋" w:cs="仿宋" w:hint="eastAsia"/>
            <w:lang w:eastAsia="zh-CN"/>
          </w:rPr>
          <w:t>(二)、研发周期长</w:t>
        </w:r>
        <w:r>
          <w:tab/>
        </w:r>
        <w:r>
          <w:fldChar w:fldCharType="begin"/>
        </w:r>
        <w:r>
          <w:instrText xml:space="preserve"> PAGEREF _Toc24273 \h </w:instrText>
        </w:r>
        <w:r>
          <w:fldChar w:fldCharType="separate"/>
        </w:r>
        <w:r>
          <w:t>22</w:t>
        </w:r>
        <w:r>
          <w:fldChar w:fldCharType="end"/>
        </w:r>
      </w:hyperlink>
    </w:p>
    <w:p>
      <w:pPr>
        <w:pStyle w:val="TOC2"/>
        <w:tabs>
          <w:tab w:val="right" w:leader="dot" w:pos="8306"/>
        </w:tabs>
      </w:pPr>
      <w:hyperlink w:anchor="_Toc14058" w:history="1">
        <w:r>
          <w:rPr>
            <w:rFonts w:ascii="仿宋" w:eastAsia="仿宋" w:hAnsi="仿宋" w:cs="仿宋" w:hint="eastAsia"/>
            <w:lang w:eastAsia="zh-CN"/>
          </w:rPr>
          <w:t>(三)、市场风险大</w:t>
        </w:r>
        <w:r>
          <w:tab/>
        </w:r>
        <w:r>
          <w:fldChar w:fldCharType="begin"/>
        </w:r>
        <w:r>
          <w:instrText xml:space="preserve"> PAGEREF _Toc14058 \h </w:instrText>
        </w:r>
        <w:r>
          <w:fldChar w:fldCharType="separate"/>
        </w:r>
        <w:r>
          <w:t>24</w:t>
        </w:r>
        <w:r>
          <w:fldChar w:fldCharType="end"/>
        </w:r>
      </w:hyperlink>
    </w:p>
    <w:p>
      <w:pPr>
        <w:pStyle w:val="TOC2"/>
        <w:tabs>
          <w:tab w:val="right" w:leader="dot" w:pos="8306"/>
        </w:tabs>
      </w:pPr>
      <w:hyperlink w:anchor="_Toc30657" w:history="1">
        <w:r>
          <w:rPr>
            <w:rFonts w:ascii="仿宋" w:eastAsia="仿宋" w:hAnsi="仿宋" w:cs="仿宋" w:hint="eastAsia"/>
            <w:lang w:eastAsia="zh-CN"/>
          </w:rPr>
          <w:t>(四)、利润率高</w:t>
        </w:r>
        <w:r>
          <w:tab/>
        </w:r>
        <w:r>
          <w:fldChar w:fldCharType="begin"/>
        </w:r>
        <w:r>
          <w:instrText xml:space="preserve"> PAGEREF _Toc30657 \h </w:instrText>
        </w:r>
        <w:r>
          <w:fldChar w:fldCharType="separate"/>
        </w:r>
        <w:r>
          <w:t>26</w:t>
        </w:r>
        <w:r>
          <w:fldChar w:fldCharType="end"/>
        </w:r>
      </w:hyperlink>
    </w:p>
    <w:p>
      <w:pPr>
        <w:pStyle w:val="TOC1"/>
        <w:tabs>
          <w:tab w:val="right" w:leader="dot" w:pos="8306"/>
        </w:tabs>
      </w:pPr>
      <w:hyperlink w:anchor="_Toc9669" w:history="1">
        <w:r>
          <w:rPr>
            <w:rFonts w:ascii="仿宋" w:eastAsia="仿宋" w:hAnsi="仿宋" w:cs="仿宋" w:hint="eastAsia"/>
            <w:lang w:eastAsia="zh-CN"/>
          </w:rPr>
          <w:t>九、一卡通管理系统项目风险管理</w:t>
        </w:r>
        <w:r>
          <w:tab/>
        </w:r>
        <w:r>
          <w:fldChar w:fldCharType="begin"/>
        </w:r>
        <w:r>
          <w:instrText xml:space="preserve"> PAGEREF _Toc9669 \h </w:instrText>
        </w:r>
        <w:r>
          <w:fldChar w:fldCharType="separate"/>
        </w:r>
        <w:r>
          <w:t>29</w:t>
        </w:r>
        <w:r>
          <w:fldChar w:fldCharType="end"/>
        </w:r>
      </w:hyperlink>
    </w:p>
    <w:p>
      <w:pPr>
        <w:pStyle w:val="TOC2"/>
        <w:tabs>
          <w:tab w:val="right" w:leader="dot" w:pos="8306"/>
        </w:tabs>
      </w:pPr>
      <w:hyperlink w:anchor="_Toc9805" w:history="1">
        <w:r>
          <w:rPr>
            <w:rFonts w:ascii="仿宋" w:eastAsia="仿宋" w:hAnsi="仿宋" w:cs="仿宋" w:hint="eastAsia"/>
            <w:lang w:eastAsia="zh-CN"/>
          </w:rPr>
          <w:t>(一)、风险识别与评估</w:t>
        </w:r>
        <w:r>
          <w:tab/>
        </w:r>
        <w:r>
          <w:fldChar w:fldCharType="begin"/>
        </w:r>
        <w:r>
          <w:instrText xml:space="preserve"> PAGEREF _Toc9805 \h </w:instrText>
        </w:r>
        <w:r>
          <w:fldChar w:fldCharType="separate"/>
        </w:r>
        <w:r>
          <w:t>29</w:t>
        </w:r>
        <w:r>
          <w:fldChar w:fldCharType="end"/>
        </w:r>
      </w:hyperlink>
    </w:p>
    <w:p>
      <w:pPr>
        <w:pStyle w:val="TOC2"/>
        <w:tabs>
          <w:tab w:val="right" w:leader="dot" w:pos="8306"/>
        </w:tabs>
      </w:pPr>
      <w:hyperlink w:anchor="_Toc12393" w:history="1">
        <w:r>
          <w:rPr>
            <w:rFonts w:ascii="仿宋" w:eastAsia="仿宋" w:hAnsi="仿宋" w:cs="仿宋" w:hint="eastAsia"/>
            <w:lang w:eastAsia="zh-CN"/>
          </w:rPr>
          <w:t>(二)、风险应对策略</w:t>
        </w:r>
        <w:r>
          <w:tab/>
        </w:r>
        <w:r>
          <w:fldChar w:fldCharType="begin"/>
        </w:r>
        <w:r>
          <w:instrText xml:space="preserve"> PAGEREF _Toc12393 \h </w:instrText>
        </w:r>
        <w:r>
          <w:fldChar w:fldCharType="separate"/>
        </w:r>
        <w:r>
          <w:t>30</w:t>
        </w:r>
        <w:r>
          <w:fldChar w:fldCharType="end"/>
        </w:r>
      </w:hyperlink>
    </w:p>
    <w:p>
      <w:pPr>
        <w:pStyle w:val="TOC2"/>
        <w:tabs>
          <w:tab w:val="right" w:leader="dot" w:pos="8306"/>
        </w:tabs>
      </w:pPr>
      <w:hyperlink w:anchor="_Toc11436" w:history="1">
        <w:r>
          <w:rPr>
            <w:rFonts w:ascii="仿宋" w:eastAsia="仿宋" w:hAnsi="仿宋" w:cs="仿宋" w:hint="eastAsia"/>
            <w:lang w:eastAsia="zh-CN"/>
          </w:rPr>
          <w:t>(三)、风险监控与控制</w:t>
        </w:r>
        <w:r>
          <w:tab/>
        </w:r>
        <w:r>
          <w:fldChar w:fldCharType="begin"/>
        </w:r>
        <w:r>
          <w:instrText xml:space="preserve"> PAGEREF _Toc11436 \h </w:instrText>
        </w:r>
        <w:r>
          <w:fldChar w:fldCharType="separate"/>
        </w:r>
        <w:r>
          <w:t>32</w:t>
        </w:r>
        <w:r>
          <w:fldChar w:fldCharType="end"/>
        </w:r>
      </w:hyperlink>
    </w:p>
    <w:p>
      <w:pPr>
        <w:pStyle w:val="TOC1"/>
        <w:tabs>
          <w:tab w:val="right" w:leader="dot" w:pos="8306"/>
        </w:tabs>
      </w:pPr>
      <w:hyperlink w:anchor="_Toc28435" w:history="1">
        <w:r>
          <w:rPr>
            <w:rFonts w:ascii="仿宋" w:eastAsia="仿宋" w:hAnsi="仿宋" w:cs="仿宋" w:hint="eastAsia"/>
            <w:lang w:eastAsia="zh-CN"/>
          </w:rPr>
          <w:t>十、一卡通管理系统项目人力资源培养与发展</w:t>
        </w:r>
        <w:r>
          <w:tab/>
        </w:r>
        <w:r>
          <w:fldChar w:fldCharType="begin"/>
        </w:r>
        <w:r>
          <w:instrText xml:space="preserve"> PAGEREF _Toc28435 \h </w:instrText>
        </w:r>
        <w:r>
          <w:fldChar w:fldCharType="separate"/>
        </w:r>
        <w:r>
          <w:t>33</w:t>
        </w:r>
        <w:r>
          <w:fldChar w:fldCharType="end"/>
        </w:r>
      </w:hyperlink>
    </w:p>
    <w:p>
      <w:pPr>
        <w:pStyle w:val="TOC2"/>
        <w:tabs>
          <w:tab w:val="right" w:leader="dot" w:pos="8306"/>
        </w:tabs>
      </w:pPr>
      <w:hyperlink w:anchor="_Toc11641" w:history="1">
        <w:r>
          <w:rPr>
            <w:rFonts w:ascii="仿宋" w:eastAsia="仿宋" w:hAnsi="仿宋" w:cs="仿宋" w:hint="eastAsia"/>
            <w:lang w:eastAsia="zh-CN"/>
          </w:rPr>
          <w:t>(一)、人才需求与规划</w:t>
        </w:r>
        <w:r>
          <w:tab/>
        </w:r>
        <w:r>
          <w:fldChar w:fldCharType="begin"/>
        </w:r>
        <w:r>
          <w:instrText xml:space="preserve"> PAGEREF _Toc11641 \h </w:instrText>
        </w:r>
        <w:r>
          <w:fldChar w:fldCharType="separate"/>
        </w:r>
        <w:r>
          <w:t>33</w:t>
        </w:r>
        <w:r>
          <w:fldChar w:fldCharType="end"/>
        </w:r>
      </w:hyperlink>
    </w:p>
    <w:p>
      <w:pPr>
        <w:pStyle w:val="TOC2"/>
        <w:tabs>
          <w:tab w:val="right" w:leader="dot" w:pos="8306"/>
        </w:tabs>
      </w:pPr>
      <w:hyperlink w:anchor="_Toc8161" w:history="1">
        <w:r>
          <w:rPr>
            <w:rFonts w:ascii="仿宋" w:eastAsia="仿宋" w:hAnsi="仿宋" w:cs="仿宋" w:hint="eastAsia"/>
            <w:lang w:eastAsia="zh-CN"/>
          </w:rPr>
          <w:t>(二)、培训与发展计划</w:t>
        </w:r>
        <w:r>
          <w:tab/>
        </w:r>
        <w:r>
          <w:fldChar w:fldCharType="begin"/>
        </w:r>
        <w:r>
          <w:instrText xml:space="preserve"> PAGEREF _Toc8161 \h </w:instrText>
        </w:r>
        <w:r>
          <w:fldChar w:fldCharType="separate"/>
        </w:r>
        <w:r>
          <w:t>33</w:t>
        </w:r>
        <w:r>
          <w:fldChar w:fldCharType="end"/>
        </w:r>
      </w:hyperlink>
    </w:p>
    <w:p>
      <w:pPr>
        <w:pStyle w:val="TOC1"/>
        <w:tabs>
          <w:tab w:val="right" w:leader="dot" w:pos="8306"/>
        </w:tabs>
      </w:pPr>
      <w:hyperlink w:anchor="_Toc17549" w:history="1">
        <w:r>
          <w:rPr>
            <w:rFonts w:ascii="仿宋" w:eastAsia="仿宋" w:hAnsi="仿宋" w:cs="仿宋" w:hint="eastAsia"/>
            <w:lang w:eastAsia="zh-CN"/>
          </w:rPr>
          <w:t>十一、一卡通管理系统项目投资规划</w:t>
        </w:r>
        <w:r>
          <w:tab/>
        </w:r>
        <w:r>
          <w:fldChar w:fldCharType="begin"/>
        </w:r>
        <w:r>
          <w:instrText xml:space="preserve"> PAGEREF _Toc17549 \h </w:instrText>
        </w:r>
        <w:r>
          <w:fldChar w:fldCharType="separate"/>
        </w:r>
        <w:r>
          <w:t>34</w:t>
        </w:r>
        <w:r>
          <w:fldChar w:fldCharType="end"/>
        </w:r>
      </w:hyperlink>
    </w:p>
    <w:p>
      <w:pPr>
        <w:pStyle w:val="TOC2"/>
        <w:tabs>
          <w:tab w:val="right" w:leader="dot" w:pos="8306"/>
        </w:tabs>
      </w:pPr>
      <w:hyperlink w:anchor="_Toc5325" w:history="1">
        <w:r>
          <w:rPr>
            <w:rFonts w:ascii="仿宋" w:eastAsia="仿宋" w:hAnsi="仿宋" w:cs="仿宋" w:hint="eastAsia"/>
            <w:lang w:eastAsia="zh-CN"/>
          </w:rPr>
          <w:t>(一)、一卡通管理系统项目总投资估算</w:t>
        </w:r>
        <w:r>
          <w:tab/>
        </w:r>
        <w:r>
          <w:fldChar w:fldCharType="begin"/>
        </w:r>
        <w:r>
          <w:instrText xml:space="preserve"> PAGEREF _Toc5325 \h </w:instrText>
        </w:r>
        <w:r>
          <w:fldChar w:fldCharType="separate"/>
        </w:r>
        <w:r>
          <w:t>34</w:t>
        </w:r>
        <w:r>
          <w:fldChar w:fldCharType="end"/>
        </w:r>
      </w:hyperlink>
    </w:p>
    <w:p>
      <w:pPr>
        <w:pStyle w:val="TOC2"/>
        <w:tabs>
          <w:tab w:val="right" w:leader="dot" w:pos="8306"/>
        </w:tabs>
      </w:pPr>
      <w:hyperlink w:anchor="_Toc4975" w:history="1">
        <w:r>
          <w:rPr>
            <w:rFonts w:ascii="仿宋" w:eastAsia="仿宋" w:hAnsi="仿宋" w:cs="仿宋" w:hint="eastAsia"/>
            <w:lang w:eastAsia="zh-CN"/>
          </w:rPr>
          <w:t>(二)、资金筹措</w:t>
        </w:r>
        <w:r>
          <w:tab/>
        </w:r>
        <w:r>
          <w:fldChar w:fldCharType="begin"/>
        </w:r>
        <w:r>
          <w:instrText xml:space="preserve"> PAGEREF _Toc4975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2" w:history="1">
        <w:r>
          <w:rPr>
            <w:rFonts w:ascii="仿宋" w:eastAsia="仿宋" w:hAnsi="仿宋" w:cs="仿宋" w:hint="eastAsia"/>
            <w:lang w:eastAsia="zh-CN"/>
          </w:rPr>
          <w:t>十二、一卡通管理系统项目技术管理</w:t>
        </w:r>
        <w:r>
          <w:tab/>
        </w:r>
        <w:r>
          <w:fldChar w:fldCharType="begin"/>
        </w:r>
        <w:r>
          <w:instrText xml:space="preserve"> PAGEREF _Toc2772 \h </w:instrText>
        </w:r>
        <w:r>
          <w:fldChar w:fldCharType="separate"/>
        </w:r>
        <w:r>
          <w:t>36</w:t>
        </w:r>
        <w:r>
          <w:fldChar w:fldCharType="end"/>
        </w:r>
      </w:hyperlink>
    </w:p>
    <w:p>
      <w:pPr>
        <w:pStyle w:val="TOC2"/>
        <w:tabs>
          <w:tab w:val="right" w:leader="dot" w:pos="8306"/>
        </w:tabs>
      </w:pPr>
      <w:hyperlink w:anchor="_Toc18036" w:history="1">
        <w:r>
          <w:rPr>
            <w:rFonts w:ascii="仿宋" w:eastAsia="仿宋" w:hAnsi="仿宋" w:cs="仿宋" w:hint="eastAsia"/>
            <w:lang w:eastAsia="zh-CN"/>
          </w:rPr>
          <w:t>(一)、技术方案选用方向</w:t>
        </w:r>
        <w:r>
          <w:tab/>
        </w:r>
        <w:r>
          <w:fldChar w:fldCharType="begin"/>
        </w:r>
        <w:r>
          <w:instrText xml:space="preserve"> PAGEREF _Toc18036 \h </w:instrText>
        </w:r>
        <w:r>
          <w:fldChar w:fldCharType="separate"/>
        </w:r>
        <w:r>
          <w:t>36</w:t>
        </w:r>
        <w:r>
          <w:fldChar w:fldCharType="end"/>
        </w:r>
      </w:hyperlink>
    </w:p>
    <w:p>
      <w:pPr>
        <w:pStyle w:val="TOC2"/>
        <w:tabs>
          <w:tab w:val="right" w:leader="dot" w:pos="8306"/>
        </w:tabs>
      </w:pPr>
      <w:hyperlink w:anchor="_Toc31512" w:history="1">
        <w:r>
          <w:rPr>
            <w:rFonts w:ascii="仿宋" w:eastAsia="仿宋" w:hAnsi="仿宋" w:cs="仿宋" w:hint="eastAsia"/>
            <w:lang w:eastAsia="zh-CN"/>
          </w:rPr>
          <w:t>(二)、工艺技术方案选用原则</w:t>
        </w:r>
        <w:r>
          <w:tab/>
        </w:r>
        <w:r>
          <w:fldChar w:fldCharType="begin"/>
        </w:r>
        <w:r>
          <w:instrText xml:space="preserve"> PAGEREF _Toc31512 \h </w:instrText>
        </w:r>
        <w:r>
          <w:fldChar w:fldCharType="separate"/>
        </w:r>
        <w:r>
          <w:t>38</w:t>
        </w:r>
        <w:r>
          <w:fldChar w:fldCharType="end"/>
        </w:r>
      </w:hyperlink>
    </w:p>
    <w:p>
      <w:pPr>
        <w:pStyle w:val="TOC2"/>
        <w:tabs>
          <w:tab w:val="right" w:leader="dot" w:pos="8306"/>
        </w:tabs>
      </w:pPr>
      <w:hyperlink w:anchor="_Toc32718" w:history="1">
        <w:r>
          <w:rPr>
            <w:rFonts w:ascii="仿宋" w:eastAsia="仿宋" w:hAnsi="仿宋" w:cs="仿宋" w:hint="eastAsia"/>
            <w:lang w:eastAsia="zh-CN"/>
          </w:rPr>
          <w:t>(三)、工艺技术方案要求</w:t>
        </w:r>
        <w:r>
          <w:tab/>
        </w:r>
        <w:r>
          <w:fldChar w:fldCharType="begin"/>
        </w:r>
        <w:r>
          <w:instrText xml:space="preserve"> PAGEREF _Toc32718 \h </w:instrText>
        </w:r>
        <w:r>
          <w:fldChar w:fldCharType="separate"/>
        </w:r>
        <w:r>
          <w:t>40</w:t>
        </w:r>
        <w:r>
          <w:fldChar w:fldCharType="end"/>
        </w:r>
      </w:hyperlink>
    </w:p>
    <w:p>
      <w:pPr>
        <w:pStyle w:val="TOC1"/>
        <w:tabs>
          <w:tab w:val="right" w:leader="dot" w:pos="8306"/>
        </w:tabs>
      </w:pPr>
      <w:hyperlink w:anchor="_Toc15926" w:history="1">
        <w:r>
          <w:rPr>
            <w:rFonts w:ascii="仿宋" w:eastAsia="仿宋" w:hAnsi="仿宋" w:cs="仿宋" w:hint="eastAsia"/>
            <w:lang w:eastAsia="zh-CN"/>
          </w:rPr>
          <w:t>十三、一卡通管理系统项目工程方案分析</w:t>
        </w:r>
        <w:r>
          <w:tab/>
        </w:r>
        <w:r>
          <w:fldChar w:fldCharType="begin"/>
        </w:r>
        <w:r>
          <w:instrText xml:space="preserve"> PAGEREF _Toc15926 \h </w:instrText>
        </w:r>
        <w:r>
          <w:fldChar w:fldCharType="separate"/>
        </w:r>
        <w:r>
          <w:t>42</w:t>
        </w:r>
        <w:r>
          <w:fldChar w:fldCharType="end"/>
        </w:r>
      </w:hyperlink>
    </w:p>
    <w:p>
      <w:pPr>
        <w:pStyle w:val="TOC2"/>
        <w:tabs>
          <w:tab w:val="right" w:leader="dot" w:pos="8306"/>
        </w:tabs>
      </w:pPr>
      <w:hyperlink w:anchor="_Toc16405" w:history="1">
        <w:r>
          <w:rPr>
            <w:rFonts w:ascii="仿宋" w:eastAsia="仿宋" w:hAnsi="仿宋" w:cs="仿宋" w:hint="eastAsia"/>
            <w:lang w:eastAsia="zh-CN"/>
          </w:rPr>
          <w:t>(一)、建筑工程设计原则</w:t>
        </w:r>
        <w:r>
          <w:tab/>
        </w:r>
        <w:r>
          <w:fldChar w:fldCharType="begin"/>
        </w:r>
        <w:r>
          <w:instrText xml:space="preserve"> PAGEREF _Toc16405 \h </w:instrText>
        </w:r>
        <w:r>
          <w:fldChar w:fldCharType="separate"/>
        </w:r>
        <w:r>
          <w:t>42</w:t>
        </w:r>
        <w:r>
          <w:fldChar w:fldCharType="end"/>
        </w:r>
      </w:hyperlink>
    </w:p>
    <w:p>
      <w:pPr>
        <w:pStyle w:val="TOC2"/>
        <w:tabs>
          <w:tab w:val="right" w:leader="dot" w:pos="8306"/>
        </w:tabs>
      </w:pPr>
      <w:hyperlink w:anchor="_Toc23336" w:history="1">
        <w:r>
          <w:rPr>
            <w:rFonts w:ascii="仿宋" w:eastAsia="仿宋" w:hAnsi="仿宋" w:cs="仿宋" w:hint="eastAsia"/>
            <w:lang w:eastAsia="zh-CN"/>
          </w:rPr>
          <w:t>(二)、土建工程建设指标</w:t>
        </w:r>
        <w:r>
          <w:tab/>
        </w:r>
        <w:r>
          <w:fldChar w:fldCharType="begin"/>
        </w:r>
        <w:r>
          <w:instrText xml:space="preserve"> PAGEREF _Toc23336 \h </w:instrText>
        </w:r>
        <w:r>
          <w:fldChar w:fldCharType="separate"/>
        </w:r>
        <w:r>
          <w:t>45</w:t>
        </w:r>
        <w:r>
          <w:fldChar w:fldCharType="end"/>
        </w:r>
      </w:hyperlink>
    </w:p>
    <w:p>
      <w:pPr>
        <w:pStyle w:val="TOC1"/>
        <w:tabs>
          <w:tab w:val="right" w:leader="dot" w:pos="8306"/>
        </w:tabs>
      </w:pPr>
      <w:hyperlink w:anchor="_Toc24589" w:history="1">
        <w:r>
          <w:rPr>
            <w:rFonts w:ascii="仿宋" w:eastAsia="仿宋" w:hAnsi="仿宋" w:cs="仿宋" w:hint="eastAsia"/>
            <w:lang w:eastAsia="zh-CN"/>
          </w:rPr>
          <w:t>十四、风险识别与分类</w:t>
        </w:r>
        <w:r>
          <w:tab/>
        </w:r>
        <w:r>
          <w:fldChar w:fldCharType="begin"/>
        </w:r>
        <w:r>
          <w:instrText xml:space="preserve"> PAGEREF _Toc24589 \h </w:instrText>
        </w:r>
        <w:r>
          <w:fldChar w:fldCharType="separate"/>
        </w:r>
        <w:r>
          <w:t>47</w:t>
        </w:r>
        <w:r>
          <w:fldChar w:fldCharType="end"/>
        </w:r>
      </w:hyperlink>
    </w:p>
    <w:p>
      <w:pPr>
        <w:pStyle w:val="TOC2"/>
        <w:tabs>
          <w:tab w:val="right" w:leader="dot" w:pos="8306"/>
        </w:tabs>
      </w:pPr>
      <w:hyperlink w:anchor="_Toc26225" w:history="1">
        <w:r>
          <w:rPr>
            <w:rFonts w:ascii="仿宋" w:eastAsia="仿宋" w:hAnsi="仿宋" w:cs="仿宋" w:hint="eastAsia"/>
            <w:lang w:eastAsia="zh-CN"/>
          </w:rPr>
          <w:t>(一)、风险识别</w:t>
        </w:r>
        <w:r>
          <w:tab/>
        </w:r>
        <w:r>
          <w:fldChar w:fldCharType="begin"/>
        </w:r>
        <w:r>
          <w:instrText xml:space="preserve"> PAGEREF _Toc26225 \h </w:instrText>
        </w:r>
        <w:r>
          <w:fldChar w:fldCharType="separate"/>
        </w:r>
        <w:r>
          <w:t>47</w:t>
        </w:r>
        <w:r>
          <w:fldChar w:fldCharType="end"/>
        </w:r>
      </w:hyperlink>
    </w:p>
    <w:p>
      <w:pPr>
        <w:pStyle w:val="TOC2"/>
        <w:tabs>
          <w:tab w:val="right" w:leader="dot" w:pos="8306"/>
        </w:tabs>
      </w:pPr>
      <w:hyperlink w:anchor="_Toc3517" w:history="1">
        <w:r>
          <w:rPr>
            <w:rFonts w:ascii="仿宋" w:eastAsia="仿宋" w:hAnsi="仿宋" w:cs="仿宋" w:hint="eastAsia"/>
            <w:lang w:eastAsia="zh-CN"/>
          </w:rPr>
          <w:t>(二)、风险分类</w:t>
        </w:r>
        <w:r>
          <w:tab/>
        </w:r>
        <w:r>
          <w:fldChar w:fldCharType="begin"/>
        </w:r>
        <w:r>
          <w:instrText xml:space="preserve"> PAGEREF _Toc3517 \h </w:instrText>
        </w:r>
        <w:r>
          <w:fldChar w:fldCharType="separate"/>
        </w:r>
        <w:r>
          <w:t>48</w:t>
        </w:r>
        <w:r>
          <w:fldChar w:fldCharType="end"/>
        </w:r>
      </w:hyperlink>
    </w:p>
    <w:p>
      <w:pPr>
        <w:pStyle w:val="TOC1"/>
        <w:tabs>
          <w:tab w:val="right" w:leader="dot" w:pos="8306"/>
        </w:tabs>
      </w:pPr>
      <w:hyperlink w:anchor="_Toc15200" w:history="1">
        <w:r>
          <w:rPr>
            <w:rFonts w:ascii="仿宋" w:eastAsia="仿宋" w:hAnsi="仿宋" w:cs="仿宋" w:hint="eastAsia"/>
            <w:lang w:eastAsia="zh-CN"/>
          </w:rPr>
          <w:t>十五、营销与推广策略</w:t>
        </w:r>
        <w:r>
          <w:tab/>
        </w:r>
        <w:r>
          <w:fldChar w:fldCharType="begin"/>
        </w:r>
        <w:r>
          <w:instrText xml:space="preserve"> PAGEREF _Toc15200 \h </w:instrText>
        </w:r>
        <w:r>
          <w:fldChar w:fldCharType="separate"/>
        </w:r>
        <w:r>
          <w:t>50</w:t>
        </w:r>
        <w:r>
          <w:fldChar w:fldCharType="end"/>
        </w:r>
      </w:hyperlink>
    </w:p>
    <w:p>
      <w:pPr>
        <w:pStyle w:val="TOC2"/>
        <w:tabs>
          <w:tab w:val="right" w:leader="dot" w:pos="8306"/>
        </w:tabs>
      </w:pPr>
      <w:hyperlink w:anchor="_Toc3855" w:history="1">
        <w:r>
          <w:rPr>
            <w:rFonts w:ascii="仿宋" w:eastAsia="仿宋" w:hAnsi="仿宋" w:cs="仿宋" w:hint="eastAsia"/>
            <w:lang w:eastAsia="zh-CN"/>
          </w:rPr>
          <w:t>(一)、产品/服务定位与特点</w:t>
        </w:r>
        <w:r>
          <w:tab/>
        </w:r>
        <w:r>
          <w:fldChar w:fldCharType="begin"/>
        </w:r>
        <w:r>
          <w:instrText xml:space="preserve"> PAGEREF _Toc3855 \h </w:instrText>
        </w:r>
        <w:r>
          <w:fldChar w:fldCharType="separate"/>
        </w:r>
        <w:r>
          <w:t>50</w:t>
        </w:r>
        <w:r>
          <w:fldChar w:fldCharType="end"/>
        </w:r>
      </w:hyperlink>
    </w:p>
    <w:p>
      <w:pPr>
        <w:pStyle w:val="TOC2"/>
        <w:tabs>
          <w:tab w:val="right" w:leader="dot" w:pos="8306"/>
        </w:tabs>
      </w:pPr>
      <w:hyperlink w:anchor="_Toc26796" w:history="1">
        <w:r>
          <w:rPr>
            <w:rFonts w:ascii="仿宋" w:eastAsia="仿宋" w:hAnsi="仿宋" w:cs="仿宋" w:hint="eastAsia"/>
            <w:lang w:eastAsia="zh-CN"/>
          </w:rPr>
          <w:t>(二)、市场定位与竞争分析</w:t>
        </w:r>
        <w:r>
          <w:tab/>
        </w:r>
        <w:r>
          <w:fldChar w:fldCharType="begin"/>
        </w:r>
        <w:r>
          <w:instrText xml:space="preserve"> PAGEREF _Toc26796 \h </w:instrText>
        </w:r>
        <w:r>
          <w:fldChar w:fldCharType="separate"/>
        </w:r>
        <w:r>
          <w:t>52</w:t>
        </w:r>
        <w:r>
          <w:fldChar w:fldCharType="end"/>
        </w:r>
      </w:hyperlink>
    </w:p>
    <w:p>
      <w:pPr>
        <w:pStyle w:val="TOC2"/>
        <w:tabs>
          <w:tab w:val="right" w:leader="dot" w:pos="8306"/>
        </w:tabs>
      </w:pPr>
      <w:hyperlink w:anchor="_Toc24203" w:history="1">
        <w:r>
          <w:rPr>
            <w:rFonts w:ascii="仿宋" w:eastAsia="仿宋" w:hAnsi="仿宋" w:cs="仿宋" w:hint="eastAsia"/>
            <w:lang w:eastAsia="zh-CN"/>
          </w:rPr>
          <w:t>(三)、营销渠道与策略</w:t>
        </w:r>
        <w:r>
          <w:tab/>
        </w:r>
        <w:r>
          <w:fldChar w:fldCharType="begin"/>
        </w:r>
        <w:r>
          <w:instrText xml:space="preserve"> PAGEREF _Toc24203 \h </w:instrText>
        </w:r>
        <w:r>
          <w:fldChar w:fldCharType="separate"/>
        </w:r>
        <w:r>
          <w:t>53</w:t>
        </w:r>
        <w:r>
          <w:fldChar w:fldCharType="end"/>
        </w:r>
      </w:hyperlink>
    </w:p>
    <w:p>
      <w:pPr>
        <w:pStyle w:val="TOC2"/>
        <w:tabs>
          <w:tab w:val="right" w:leader="dot" w:pos="8306"/>
        </w:tabs>
      </w:pPr>
      <w:hyperlink w:anchor="_Toc12987" w:history="1">
        <w:r>
          <w:rPr>
            <w:rFonts w:ascii="仿宋" w:eastAsia="仿宋" w:hAnsi="仿宋" w:cs="仿宋" w:hint="eastAsia"/>
            <w:lang w:eastAsia="zh-CN"/>
          </w:rPr>
          <w:t>(四)、推广与宣传活动</w:t>
        </w:r>
        <w:r>
          <w:tab/>
        </w:r>
        <w:r>
          <w:fldChar w:fldCharType="begin"/>
        </w:r>
        <w:r>
          <w:instrText xml:space="preserve"> PAGEREF _Toc12987 \h </w:instrText>
        </w:r>
        <w:r>
          <w:fldChar w:fldCharType="separate"/>
        </w:r>
        <w:r>
          <w:t>54</w:t>
        </w:r>
        <w:r>
          <w:fldChar w:fldCharType="end"/>
        </w:r>
      </w:hyperlink>
    </w:p>
    <w:p>
      <w:pPr>
        <w:pStyle w:val="TOC1"/>
        <w:tabs>
          <w:tab w:val="right" w:leader="dot" w:pos="8306"/>
        </w:tabs>
      </w:pPr>
      <w:hyperlink w:anchor="_Toc6903" w:history="1">
        <w:r>
          <w:rPr>
            <w:rFonts w:ascii="仿宋" w:eastAsia="仿宋" w:hAnsi="仿宋" w:cs="仿宋" w:hint="eastAsia"/>
            <w:lang w:eastAsia="zh-CN"/>
          </w:rPr>
          <w:t>十六、一卡通管理系统项目实施保障措施</w:t>
        </w:r>
        <w:r>
          <w:tab/>
        </w:r>
        <w:r>
          <w:fldChar w:fldCharType="begin"/>
        </w:r>
        <w:r>
          <w:instrText xml:space="preserve"> PAGEREF _Toc6903 \h </w:instrText>
        </w:r>
        <w:r>
          <w:fldChar w:fldCharType="separate"/>
        </w:r>
        <w:r>
          <w:t>59</w:t>
        </w:r>
        <w:r>
          <w:fldChar w:fldCharType="end"/>
        </w:r>
      </w:hyperlink>
    </w:p>
    <w:p>
      <w:pPr>
        <w:pStyle w:val="TOC2"/>
        <w:tabs>
          <w:tab w:val="right" w:leader="dot" w:pos="8306"/>
        </w:tabs>
      </w:pPr>
      <w:hyperlink w:anchor="_Toc24909" w:history="1">
        <w:r>
          <w:rPr>
            <w:rFonts w:ascii="仿宋" w:eastAsia="仿宋" w:hAnsi="仿宋" w:cs="仿宋" w:hint="eastAsia"/>
            <w:lang w:eastAsia="zh-CN"/>
          </w:rPr>
          <w:t>(一)、一卡通管理系统项目实施保障机制</w:t>
        </w:r>
        <w:r>
          <w:tab/>
        </w:r>
        <w:r>
          <w:fldChar w:fldCharType="begin"/>
        </w:r>
        <w:r>
          <w:instrText xml:space="preserve"> PAGEREF _Toc24909 \h </w:instrText>
        </w:r>
        <w:r>
          <w:fldChar w:fldCharType="separate"/>
        </w:r>
        <w:r>
          <w:t>59</w:t>
        </w:r>
        <w:r>
          <w:fldChar w:fldCharType="end"/>
        </w:r>
      </w:hyperlink>
    </w:p>
    <w:p>
      <w:pPr>
        <w:pStyle w:val="TOC2"/>
        <w:tabs>
          <w:tab w:val="right" w:leader="dot" w:pos="8306"/>
        </w:tabs>
      </w:pPr>
      <w:hyperlink w:anchor="_Toc18652" w:history="1">
        <w:r>
          <w:rPr>
            <w:rFonts w:ascii="仿宋" w:eastAsia="仿宋" w:hAnsi="仿宋" w:cs="仿宋" w:hint="eastAsia"/>
            <w:lang w:eastAsia="zh-CN"/>
          </w:rPr>
          <w:t>(二)、一卡通管理系统项目法律合规要求</w:t>
        </w:r>
        <w:r>
          <w:tab/>
        </w:r>
        <w:r>
          <w:fldChar w:fldCharType="begin"/>
        </w:r>
        <w:r>
          <w:instrText xml:space="preserve"> PAGEREF _Toc18652 \h </w:instrText>
        </w:r>
        <w:r>
          <w:fldChar w:fldCharType="separate"/>
        </w:r>
        <w:r>
          <w:t>63</w:t>
        </w:r>
        <w:r>
          <w:fldChar w:fldCharType="end"/>
        </w:r>
      </w:hyperlink>
    </w:p>
    <w:p>
      <w:pPr>
        <w:pStyle w:val="TOC2"/>
        <w:tabs>
          <w:tab w:val="right" w:leader="dot" w:pos="8306"/>
        </w:tabs>
      </w:pPr>
      <w:hyperlink w:anchor="_Toc31594" w:history="1">
        <w:r>
          <w:rPr>
            <w:rFonts w:ascii="仿宋" w:eastAsia="仿宋" w:hAnsi="仿宋" w:cs="仿宋" w:hint="eastAsia"/>
            <w:lang w:eastAsia="zh-CN"/>
          </w:rPr>
          <w:t>(三)、一卡通管理系统项目合同管理与法律事务</w:t>
        </w:r>
        <w:r>
          <w:tab/>
        </w:r>
        <w:r>
          <w:fldChar w:fldCharType="begin"/>
        </w:r>
        <w:r>
          <w:instrText xml:space="preserve"> PAGEREF _Toc31594 \h </w:instrText>
        </w:r>
        <w:r>
          <w:fldChar w:fldCharType="separate"/>
        </w:r>
        <w:r>
          <w:t>68</w:t>
        </w:r>
        <w:r>
          <w:fldChar w:fldCharType="end"/>
        </w:r>
      </w:hyperlink>
    </w:p>
    <w:p>
      <w:pPr>
        <w:pStyle w:val="TOC2"/>
        <w:tabs>
          <w:tab w:val="right" w:leader="dot" w:pos="8306"/>
        </w:tabs>
      </w:pPr>
      <w:hyperlink w:anchor="_Toc7485" w:history="1">
        <w:r>
          <w:rPr>
            <w:rFonts w:ascii="仿宋" w:eastAsia="仿宋" w:hAnsi="仿宋" w:cs="仿宋" w:hint="eastAsia"/>
            <w:lang w:eastAsia="zh-CN"/>
          </w:rPr>
          <w:t>(四)、一卡通管理系统项目知识产权保护策略</w:t>
        </w:r>
        <w:r>
          <w:tab/>
        </w:r>
        <w:r>
          <w:fldChar w:fldCharType="begin"/>
        </w:r>
        <w:r>
          <w:instrText xml:space="preserve"> PAGEREF _Toc7485 \h </w:instrText>
        </w:r>
        <w:r>
          <w:fldChar w:fldCharType="separate"/>
        </w:r>
        <w:r>
          <w:t>74</w:t>
        </w:r>
        <w:r>
          <w:fldChar w:fldCharType="end"/>
        </w:r>
      </w:hyperlink>
    </w:p>
    <w:p>
      <w:pPr>
        <w:pStyle w:val="TOC1"/>
        <w:tabs>
          <w:tab w:val="right" w:leader="dot" w:pos="8306"/>
        </w:tabs>
      </w:pPr>
      <w:hyperlink w:anchor="_Toc27580" w:history="1">
        <w:r>
          <w:rPr>
            <w:rFonts w:ascii="仿宋" w:eastAsia="仿宋" w:hAnsi="仿宋" w:cs="仿宋" w:hint="eastAsia"/>
            <w:lang w:eastAsia="zh-CN"/>
          </w:rPr>
          <w:t>十七、利益相关者分析与沟通计划</w:t>
        </w:r>
        <w:r>
          <w:tab/>
        </w:r>
        <w:r>
          <w:fldChar w:fldCharType="begin"/>
        </w:r>
        <w:r>
          <w:instrText xml:space="preserve"> PAGEREF _Toc27580 \h </w:instrText>
        </w:r>
        <w:r>
          <w:fldChar w:fldCharType="separate"/>
        </w:r>
        <w:r>
          <w:t>77</w:t>
        </w:r>
        <w:r>
          <w:fldChar w:fldCharType="end"/>
        </w:r>
      </w:hyperlink>
    </w:p>
    <w:p>
      <w:pPr>
        <w:pStyle w:val="TOC2"/>
        <w:tabs>
          <w:tab w:val="right" w:leader="dot" w:pos="8306"/>
        </w:tabs>
      </w:pPr>
      <w:hyperlink w:anchor="_Toc775" w:history="1">
        <w:r>
          <w:rPr>
            <w:rFonts w:ascii="仿宋" w:eastAsia="仿宋" w:hAnsi="仿宋" w:cs="仿宋" w:hint="eastAsia"/>
            <w:lang w:eastAsia="zh-CN"/>
          </w:rPr>
          <w:t>(一)、利益相关者分析</w:t>
        </w:r>
        <w:r>
          <w:tab/>
        </w:r>
        <w:r>
          <w:fldChar w:fldCharType="begin"/>
        </w:r>
        <w:r>
          <w:instrText xml:space="preserve"> PAGEREF _Toc775 \h </w:instrText>
        </w:r>
        <w:r>
          <w:fldChar w:fldCharType="separate"/>
        </w:r>
        <w:r>
          <w:t>77</w:t>
        </w:r>
        <w:r>
          <w:fldChar w:fldCharType="end"/>
        </w:r>
      </w:hyperlink>
    </w:p>
    <w:p>
      <w:pPr>
        <w:pStyle w:val="TOC2"/>
        <w:tabs>
          <w:tab w:val="right" w:leader="dot" w:pos="8306"/>
        </w:tabs>
      </w:pPr>
      <w:hyperlink w:anchor="_Toc6335" w:history="1">
        <w:r>
          <w:rPr>
            <w:rFonts w:ascii="仿宋" w:eastAsia="仿宋" w:hAnsi="仿宋" w:cs="仿宋" w:hint="eastAsia"/>
            <w:lang w:eastAsia="zh-CN"/>
          </w:rPr>
          <w:t>(二)、沟通计划</w:t>
        </w:r>
        <w:r>
          <w:tab/>
        </w:r>
        <w:r>
          <w:fldChar w:fldCharType="begin"/>
        </w:r>
        <w:r>
          <w:instrText xml:space="preserve"> PAGEREF _Toc6335 \h </w:instrText>
        </w:r>
        <w:r>
          <w:fldChar w:fldCharType="separate"/>
        </w:r>
        <w:r>
          <w:t>78</w:t>
        </w:r>
        <w:r>
          <w:fldChar w:fldCharType="end"/>
        </w:r>
      </w:hyperlink>
    </w:p>
    <w:p>
      <w:pPr>
        <w:pStyle w:val="TOC1"/>
        <w:tabs>
          <w:tab w:val="right" w:leader="dot" w:pos="8306"/>
        </w:tabs>
      </w:pPr>
      <w:hyperlink w:anchor="_Toc22786" w:history="1">
        <w:r>
          <w:rPr>
            <w:rFonts w:ascii="仿宋" w:eastAsia="仿宋" w:hAnsi="仿宋" w:cs="仿宋" w:hint="eastAsia"/>
            <w:lang w:eastAsia="zh-CN"/>
          </w:rPr>
          <w:t>十八、供应链管理</w:t>
        </w:r>
        <w:r>
          <w:tab/>
        </w:r>
        <w:r>
          <w:fldChar w:fldCharType="begin"/>
        </w:r>
        <w:r>
          <w:instrText xml:space="preserve"> PAGEREF _Toc22786 \h </w:instrText>
        </w:r>
        <w:r>
          <w:fldChar w:fldCharType="separate"/>
        </w:r>
        <w:r>
          <w:t>79</w:t>
        </w:r>
        <w:r>
          <w:fldChar w:fldCharType="end"/>
        </w:r>
      </w:hyperlink>
    </w:p>
    <w:p>
      <w:pPr>
        <w:pStyle w:val="TOC2"/>
        <w:tabs>
          <w:tab w:val="right" w:leader="dot" w:pos="8306"/>
        </w:tabs>
      </w:pPr>
      <w:hyperlink w:anchor="_Toc5994" w:history="1">
        <w:r>
          <w:rPr>
            <w:rFonts w:ascii="仿宋" w:eastAsia="仿宋" w:hAnsi="仿宋" w:cs="仿宋" w:hint="eastAsia"/>
            <w:lang w:eastAsia="zh-CN"/>
          </w:rPr>
          <w:t>(一)、供应链战略规划</w:t>
        </w:r>
        <w:r>
          <w:tab/>
        </w:r>
        <w:r>
          <w:fldChar w:fldCharType="begin"/>
        </w:r>
        <w:r>
          <w:instrText xml:space="preserve"> PAGEREF _Toc5994 \h </w:instrText>
        </w:r>
        <w:r>
          <w:fldChar w:fldCharType="separate"/>
        </w:r>
        <w:r>
          <w:t>79</w:t>
        </w:r>
        <w:r>
          <w:fldChar w:fldCharType="end"/>
        </w:r>
      </w:hyperlink>
    </w:p>
    <w:p>
      <w:pPr>
        <w:pStyle w:val="TOC2"/>
        <w:tabs>
          <w:tab w:val="right" w:leader="dot" w:pos="8306"/>
        </w:tabs>
      </w:pPr>
      <w:hyperlink w:anchor="_Toc5195" w:history="1">
        <w:r>
          <w:rPr>
            <w:rFonts w:ascii="仿宋" w:eastAsia="仿宋" w:hAnsi="仿宋" w:cs="仿宋" w:hint="eastAsia"/>
            <w:lang w:eastAsia="zh-CN"/>
          </w:rPr>
          <w:t>(二)、供应商选择与合作</w:t>
        </w:r>
        <w:r>
          <w:tab/>
        </w:r>
        <w:r>
          <w:fldChar w:fldCharType="begin"/>
        </w:r>
        <w:r>
          <w:instrText xml:space="preserve"> PAGEREF _Toc5195 \h </w:instrText>
        </w:r>
        <w:r>
          <w:fldChar w:fldCharType="separate"/>
        </w:r>
        <w:r>
          <w:t>81</w:t>
        </w:r>
        <w:r>
          <w:fldChar w:fldCharType="end"/>
        </w:r>
      </w:hyperlink>
    </w:p>
    <w:p>
      <w:pPr>
        <w:pStyle w:val="TOC2"/>
        <w:tabs>
          <w:tab w:val="right" w:leader="dot" w:pos="8306"/>
        </w:tabs>
      </w:pPr>
      <w:hyperlink w:anchor="_Toc5193" w:history="1">
        <w:r>
          <w:rPr>
            <w:rFonts w:ascii="仿宋" w:eastAsia="仿宋" w:hAnsi="仿宋" w:cs="仿宋" w:hint="eastAsia"/>
            <w:lang w:eastAsia="zh-CN"/>
          </w:rPr>
          <w:t>(三)、物流与库存管理</w:t>
        </w:r>
        <w:r>
          <w:tab/>
        </w:r>
        <w:r>
          <w:fldChar w:fldCharType="begin"/>
        </w:r>
        <w:r>
          <w:instrText xml:space="preserve"> PAGEREF _Toc5193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800"/>
      <w:r>
        <w:rPr>
          <w:rFonts w:ascii="仿宋" w:eastAsia="仿宋" w:hAnsi="仿宋" w:cs="仿宋" w:hint="eastAsia"/>
          <w:sz w:val="28"/>
          <w:lang w:eastAsia="zh-CN"/>
        </w:rPr>
        <w:t>一、一卡通管理系统项目文档管理</w:t>
      </w:r>
      <w:bookmarkEnd w:id="2"/>
    </w:p>
    <w:p>
      <w:pPr>
        <w:pStyle w:val="Heading2"/>
        <w:rPr>
          <w:rFonts w:ascii="仿宋" w:eastAsia="仿宋" w:hAnsi="仿宋" w:cs="仿宋" w:hint="eastAsia"/>
          <w:lang w:eastAsia="zh-CN"/>
        </w:rPr>
      </w:pPr>
      <w:bookmarkStart w:id="3" w:name="_Toc1863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一卡通管理系统项目高度重视文档的质量和准确性，以支持一卡通管理系统项目的各项活动和决策。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一卡通管理系统项目文档的编制始于一卡通管理系统项目计划的初期，我们制定了详细的文档编制计划，明确了每个文档的内容、格式和编写责任人。在一卡通管理系统项目启动阶段，我们首先编制了一卡通管理系统项目章程，明确定义了一卡通管理系统项目的目标、范围、风险等关键要素。随后，一卡通管理系统项目团队根据计划陆续编制了需求文档、设计文档、测试文档等各类文档，确保一卡通管理系统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一卡通管理系统项目管理中的重要环节，旨在确保一卡通管理系统项目文档符合质量标准和一卡通管理系统项目需求。在一卡通管理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一卡通管理系统项目相关利益方和专业领域的专家对文档进行独立审查。这有助于获取更全面、客观的反馈，确保一卡通管理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一卡通管理系统项目在文档编制与审查方面建立了严格的管理机制，通过规范的流程和多维度的审查，确保一卡通管理系统项目文档的质量、准确性和可靠性，为一卡通管理系统项目的顺利推进提供了有力支持。</w:t>
      </w:r>
    </w:p>
    <w:p>
      <w:pPr>
        <w:pStyle w:val="Heading2"/>
        <w:ind w:firstLine="560" w:firstLineChars="200"/>
        <w:rPr>
          <w:rFonts w:ascii="仿宋" w:eastAsia="仿宋" w:hAnsi="仿宋" w:cs="仿宋" w:hint="eastAsia"/>
          <w:sz w:val="28"/>
          <w:lang w:eastAsia="zh-CN"/>
        </w:rPr>
      </w:pPr>
      <w:bookmarkStart w:id="4" w:name="_Toc2532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在一卡通管理系统项目中，我们致力于优化文档发布与分发过程，以确保信息的高效传递和团队间协作的顺畅进行。以下是我们采取的关键优化策略：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我们通过多渠道发布文档，包括电子邮件、一卡通管理系统项目管理平台、内部网站等，以满足不同团队成员的偏好和需求。多渠道发布确保了信息的全面覆盖。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我们采用了精细的权限控制，确保只有授权人员可以访问敏感信息。这种安全措施保护了一卡通管理系统项目文档的机密性，防止了未经授权的信息泄露。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95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一卡通管理系统项目生命周期中一个至关重要的环节，直接关系到一卡通管理系统项目信息的长期保存和历史记录的完整性。在一卡通管理系统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666"/>
      <w:r>
        <w:rPr>
          <w:rFonts w:ascii="仿宋" w:eastAsia="仿宋" w:hAnsi="仿宋" w:cs="仿宋" w:hint="eastAsia"/>
          <w:sz w:val="28"/>
          <w:lang w:eastAsia="zh-CN"/>
        </w:rPr>
        <w:t>二、一卡通管理系统项目可持续发展</w:t>
      </w:r>
      <w:bookmarkEnd w:id="6"/>
    </w:p>
    <w:p>
      <w:pPr>
        <w:pStyle w:val="Heading2"/>
        <w:rPr>
          <w:rFonts w:ascii="仿宋" w:eastAsia="仿宋" w:hAnsi="仿宋" w:cs="仿宋" w:hint="eastAsia"/>
          <w:lang w:eastAsia="zh-CN"/>
        </w:rPr>
      </w:pPr>
      <w:bookmarkStart w:id="7" w:name="_Toc23191"/>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一卡通管理系统项目中，一卡通管理系统项目团队着眼于未来，明确了可持续发展的战略方向。制定的具体可持续发展目标包括降低资源使用、采用环保技术、最大化社会效益等。这一步骤不仅有助于一卡通管理系统项目在环保和社会责任方面达到最高标准，也为未来提供了明确的指引，确保一卡通管理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可持续实践的融入一卡通管理系统项目管理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一卡通管理系统项目管理周期。从一卡通管理系统项目规划开始，一卡通管理系统项目团队就考虑了环境和社会的因素。在执行阶段，一卡通管理系统项目团队积极推动绿色技术的应用，优化资源利用。此外，关注员工的社会责任，通过培训和沟通活动提高员工对可持续发展的认知，使他们能够在日常工作中践行可持续实践。这些举措不仅为一卡通管理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485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扎根于一卡通管理系统项目的可持续发展理念，我们深信环保与社会责任是一卡通管理系统项目成功的关键支柱。在一卡通管理系统项目的每一步，我们都致力于通过创新和实践，履行对环境和社会的坚定责任。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卡通管理系统项目团队通过引入先进的环保技术、建立高效的废物处理系统以及推动能源节约措施，积极履行环保责任。定期的环保监测和评估确保一卡通管理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一卡通管理系统项目不仅致力于自身可持续发展，还注重对社会的回馈。通过支持社区一卡通管理系统项目、参与慈善事业、提供培训机会等方式，一卡通管理系统项目积极履行社会责任。与当地社区建立积极互动，关注员工的工作与生活平衡，以及员工的身心健康，是一卡通管理系统项目在社会责任层面的关键举措。这样的实践不仅增强了一卡通管理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1075"/>
      <w:r>
        <w:rPr>
          <w:rFonts w:ascii="仿宋" w:eastAsia="仿宋" w:hAnsi="仿宋" w:cs="仿宋" w:hint="eastAsia"/>
          <w:sz w:val="28"/>
          <w:lang w:eastAsia="zh-CN"/>
        </w:rPr>
        <w:t>三、一卡通管理系统项目土建工程</w:t>
      </w:r>
      <w:bookmarkEnd w:id="9"/>
    </w:p>
    <w:p>
      <w:pPr>
        <w:pStyle w:val="Heading2"/>
        <w:rPr>
          <w:rFonts w:ascii="仿宋" w:eastAsia="仿宋" w:hAnsi="仿宋" w:cs="仿宋" w:hint="eastAsia"/>
          <w:lang w:eastAsia="zh-CN"/>
        </w:rPr>
      </w:pPr>
      <w:bookmarkStart w:id="10" w:name="_Toc577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在一卡通管理系统项目的建筑工程设计中，我们将秉承一系列重要的设计原则，以确保一卡通管理系统项目建筑在功能、美观、可持续性等方面达到最佳效果。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首要原则是确保建筑的功能性得到最大化的发挥。我们将充分理解一卡通管理系统项目的实际需求，合理布局各个功能区域，保证建筑在满足业务需求的同时，提供高效的工作环境。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在建筑设计中，我们将综合考虑建设和运营成本。通过精细的经济效益分析，确保设计方案在高效利用资源的同时，对一卡通管理系统项目的长期盈利能力有积极的贡献。</w:t>
      </w:r>
    </w:p>
    <w:p>
      <w:pPr>
        <w:pStyle w:val="Heading2"/>
        <w:ind w:firstLine="560" w:firstLineChars="200"/>
        <w:rPr>
          <w:rFonts w:ascii="仿宋" w:eastAsia="仿宋" w:hAnsi="仿宋" w:cs="仿宋" w:hint="eastAsia"/>
          <w:sz w:val="28"/>
          <w:lang w:eastAsia="zh-CN"/>
        </w:rPr>
      </w:pPr>
      <w:bookmarkStart w:id="11" w:name="_Toc424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一卡通管理系统项目的土建工程设计中，我们将精准设定设计年限，结合一卡通管理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一卡通管理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529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一卡通管理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一卡通管理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一卡通管理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9552"/>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本期工程一卡通管理系统项目预计总建筑面积XXX平方米，其中：计容建筑面积XXX平方米，计划建筑工程投资XX万元，占一卡通管理系统项目总投资的XX%。</w:t>
      </w:r>
    </w:p>
    <w:p>
      <w:pPr>
        <w:pStyle w:val="Heading1"/>
        <w:ind w:firstLine="560" w:firstLineChars="200"/>
        <w:rPr>
          <w:rFonts w:ascii="仿宋" w:eastAsia="仿宋" w:hAnsi="仿宋" w:cs="仿宋" w:hint="eastAsia"/>
          <w:sz w:val="28"/>
          <w:lang w:eastAsia="zh-CN"/>
        </w:rPr>
      </w:pPr>
      <w:bookmarkStart w:id="14" w:name="_Toc19337"/>
      <w:r>
        <w:rPr>
          <w:rFonts w:ascii="仿宋" w:eastAsia="仿宋" w:hAnsi="仿宋" w:cs="仿宋" w:hint="eastAsia"/>
          <w:sz w:val="28"/>
          <w:lang w:eastAsia="zh-CN"/>
        </w:rPr>
        <w:t>四、一卡通管理系统项目建设单位说明</w:t>
      </w:r>
      <w:bookmarkEnd w:id="14"/>
    </w:p>
    <w:p>
      <w:pPr>
        <w:pStyle w:val="Heading2"/>
        <w:rPr>
          <w:rFonts w:ascii="仿宋" w:eastAsia="仿宋" w:hAnsi="仿宋" w:cs="仿宋" w:hint="eastAsia"/>
          <w:lang w:eastAsia="zh-CN"/>
        </w:rPr>
      </w:pPr>
      <w:bookmarkStart w:id="15" w:name="_Toc17664"/>
      <w:r>
        <w:rPr>
          <w:rFonts w:ascii="仿宋" w:eastAsia="仿宋" w:hAnsi="仿宋" w:cs="仿宋" w:hint="eastAsia"/>
          <w:lang w:eastAsia="zh-CN"/>
        </w:rPr>
        <w:t>(一)、一卡通管理系统项目承办单位基本情况</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3245"/>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卡通管理系统项目承办单位的XXXX，我们着眼于实现可持续的经济效益。通过技术创新和解决方案的提供，公司预计在一卡通管理系统项目执行期间将获得可观的收入增长。这一收入来源主要包括一卡通管理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同时，我们注重成本控制和效率提升，以确保一卡通管理系统项目的可持续盈利。透过精细的管理和资源优化，公司期望实现一卡通管理系统项目利润最大化。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一卡通管理系统项目实施进行全面的投资评估，包括一卡通管理系统项目启动阶段的资金投入和后续运营成本。通过对一卡通管理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一卡通管理系统项目实施过程中具备足够的资金流动性，公司将进行详尽的现金流分析。这包括资金需求的合理预测、一卡通管理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2094"/>
      <w:r>
        <w:rPr>
          <w:rFonts w:ascii="仿宋" w:eastAsia="仿宋" w:hAnsi="仿宋" w:cs="仿宋" w:hint="eastAsia"/>
          <w:sz w:val="28"/>
          <w:lang w:eastAsia="zh-CN"/>
        </w:rPr>
        <w:t>五、一卡通管理系统项目绩效评估</w:t>
      </w:r>
      <w:bookmarkEnd w:id="17"/>
    </w:p>
    <w:p>
      <w:pPr>
        <w:pStyle w:val="Heading2"/>
        <w:rPr>
          <w:rFonts w:ascii="仿宋" w:eastAsia="仿宋" w:hAnsi="仿宋" w:cs="仿宋" w:hint="eastAsia"/>
          <w:lang w:eastAsia="zh-CN"/>
        </w:rPr>
      </w:pPr>
      <w:bookmarkStart w:id="18" w:name="_Toc2500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一卡通管理系统项目中，我们设计了一套全面的绩效评估指标，以确保一卡通管理系统项目的可控和成功交付。这些指标跨足一卡通管理系统项目目标、成本、进度和质量等多个维度，为我们提供了全面洞察一卡通管理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卡通管理系统项目目标达成率是我们关注的首要指标。我们设定了明确的目标，并通过定期监测和评估，迅速发现并应对潜在的目标偏差。这为一卡通管理系统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成本绩效是另一个核心关注点。通过实际成本与预算成本的对比分析，我们深入了解成本差异的原因，及时调整资源分配，保持一卡通管理系统项目在经济效益方面的合理水平。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一卡通管理系统项目进度作为关键的绩效指标之一，得到了精心的关注。我们制定了详细的一卡通管理系统项目进度计划，并设立了进度符合度指标，确保实际进度与计划进度保持一致。这使我们能够快速发现和解决潜在的进度问题，保持一卡通管理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一卡通管理系统项目绩效的不可或缺的一环。我们引入了一系列的质量标准和客户满意度指标，以确保一卡通管理系统项目交付的成果在质量上达到或超越预期水平。通过持续监测这些指标，我们努力提升一卡通管理系统项目整体质量水平，为一卡通管理系统项目的成功交付提供有力保障。通过这些科学且全面的绩效评估，我们能够更好地引导一卡通管理系统项目的持续改进，确保一卡通管理系统项目目标的顺利达成。</w:t>
      </w:r>
    </w:p>
    <w:p>
      <w:pPr>
        <w:pStyle w:val="Heading2"/>
        <w:ind w:firstLine="560" w:firstLineChars="200"/>
        <w:rPr>
          <w:rFonts w:ascii="仿宋" w:eastAsia="仿宋" w:hAnsi="仿宋" w:cs="仿宋" w:hint="eastAsia"/>
          <w:sz w:val="28"/>
          <w:lang w:eastAsia="zh-CN"/>
        </w:rPr>
      </w:pPr>
      <w:bookmarkStart w:id="19" w:name="_Toc26617"/>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绩效评估是一卡通管理系统项目中的关键环节，为确保一卡通管理系统项目达到预期目标，我们采用了多层次、多维度的绩效评估方法。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从定性角度来看，我们注重一卡通管理系统项目的战略目标对齐，确保每个决策和行动都与一卡通管理系统项目整体目标保持一致。团队会定期召开战略对齐会议，审视当前工作与一卡通管理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一卡通管理系统项目进度、质量、成本和风险等方面。这些指标通过数据收集和分析，为一卡通管理系统项目管理团队提供了客观的评估依据。例如，我们通过一卡通管理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一卡通管理系统项目内部，还考虑了一卡通管理系统项目对外部环境的影响。我们定期进行干系人满意度调查，以了解各利益相关方对一卡通管理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这种多层次、多角度的绩效评估方法，使得我们能够全面了解一卡通管理系统项目的运行状态，及时做出调整，确保一卡通管理系统项目在不断变化的环境中保持稳健前行。</w:t>
      </w:r>
    </w:p>
    <w:p>
      <w:pPr>
        <w:pStyle w:val="Heading2"/>
        <w:ind w:firstLine="560" w:firstLineChars="200"/>
        <w:rPr>
          <w:rFonts w:ascii="仿宋" w:eastAsia="仿宋" w:hAnsi="仿宋" w:cs="仿宋" w:hint="eastAsia"/>
          <w:sz w:val="28"/>
          <w:lang w:eastAsia="zh-CN"/>
        </w:rPr>
      </w:pPr>
      <w:bookmarkStart w:id="20" w:name="_Toc5817"/>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为了确保一卡通管理系统项目的有效管理和不断优化，我们采用了精心设计的绩效评估周期。这个周期旨在实现灵活、实时和全面的评估，以适应一卡通管理系统项目执行中的各种挑战。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一卡通管理系统项目的不同需求，分为短期、中期和长期。短期评估关注每个迭代或工作周期，以及时发现和解决当前任务中的问题。中期评估涵盖几个迭代，深入了解整体一卡通管理系统项目的趋势和性能。长期评估则着眼于整个一卡通管理系统项目阶段，确保一卡通管理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一卡通管理系统项目管理工具和协作平台，团队成员能够随时更新和分享一卡通管理系统项目数据。这种实时性的反馈机制使我们能够及时察觉潜在问题，快速调整，保持一卡通管理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一卡通管理系统项目的决策制定密不可分。每个周期的一卡通管理系统项目回顾会议成为集体总结经验、识别问题深层次原因并找到创新解决方案的平台。这种定期的反思与调整机制使一卡通管理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21" w:name="_Toc21723"/>
      <w:r>
        <w:rPr>
          <w:rFonts w:ascii="仿宋" w:eastAsia="仿宋" w:hAnsi="仿宋" w:cs="仿宋" w:hint="eastAsia"/>
          <w:sz w:val="28"/>
          <w:lang w:eastAsia="zh-CN"/>
        </w:rPr>
        <w:t>六、产品规划分析</w:t>
      </w:r>
      <w:bookmarkEnd w:id="21"/>
    </w:p>
    <w:p>
      <w:pPr>
        <w:pStyle w:val="Heading2"/>
        <w:rPr>
          <w:rFonts w:ascii="仿宋" w:eastAsia="仿宋" w:hAnsi="仿宋" w:cs="仿宋" w:hint="eastAsia"/>
          <w:lang w:eastAsia="zh-CN"/>
        </w:rPr>
      </w:pPr>
      <w:bookmarkStart w:id="22" w:name="_Toc19905"/>
      <w:r>
        <w:rPr>
          <w:rFonts w:ascii="仿宋" w:eastAsia="仿宋" w:hAnsi="仿宋" w:cs="仿宋" w:hint="eastAsia"/>
          <w:lang w:eastAsia="zh-CN"/>
        </w:rPr>
        <w:t>(一)、产品规划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一卡通管理系统项目的主要产品是XXXX，预计年产值为XXX万元。这一产品在市场中占据着重要的地位，其广泛的应用范围使得该一卡通管理系统项目的市场前景非常广阔。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https://d.book118.com/096202151054010041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一卡通管理系统项目规划设计纲要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26236D"/>
    <w:rsid w:val="352623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6202151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2023-12-11T13:49:00Z</dcterms:created>
  <dcterms:modified xsi:type="dcterms:W3CDTF">2023-12-11T13:49:29Z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EF9E1131A5BC4A42A96243995B62D85D_11</vt:lpwstr>
  </property>
  <property fmtid="{D5CDD505-2E9C-101B-9397-08002B2CF9AE}" pid="3" name="KSOProductBuildVer">
    <vt:lpwstr>2052-12.1.0.15990</vt:lpwstr>
  </property>
</Properties>
</file>