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皮带秤项目建设总纲及方案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5986" w:history="1">
        <w:r>
          <w:rPr>
            <w:rFonts w:ascii="仿宋" w:eastAsia="仿宋" w:hAnsi="仿宋" w:cs="仿宋" w:hint="eastAsia"/>
            <w:lang w:eastAsia="zh-CN"/>
          </w:rPr>
          <w:t>概论</w:t>
        </w:r>
        <w:r>
          <w:tab/>
        </w:r>
        <w:r>
          <w:fldChar w:fldCharType="begin"/>
        </w:r>
        <w:r>
          <w:instrText xml:space="preserve"> PAGEREF _Toc15986 \h </w:instrText>
        </w:r>
        <w:r>
          <w:fldChar w:fldCharType="separate"/>
        </w:r>
        <w:r>
          <w:t>3</w:t>
        </w:r>
        <w:r>
          <w:fldChar w:fldCharType="end"/>
        </w:r>
      </w:hyperlink>
    </w:p>
    <w:p>
      <w:pPr>
        <w:pStyle w:val="TOC1"/>
        <w:tabs>
          <w:tab w:val="right" w:leader="dot" w:pos="8306"/>
        </w:tabs>
      </w:pPr>
      <w:hyperlink w:anchor="_Toc3385" w:history="1">
        <w:r>
          <w:rPr>
            <w:rFonts w:ascii="仿宋" w:eastAsia="仿宋" w:hAnsi="仿宋" w:cs="仿宋" w:hint="eastAsia"/>
            <w:lang w:eastAsia="zh-CN"/>
          </w:rPr>
          <w:t>一、资源开发及综合利用分析</w:t>
        </w:r>
        <w:r>
          <w:tab/>
        </w:r>
        <w:r>
          <w:fldChar w:fldCharType="begin"/>
        </w:r>
        <w:r>
          <w:instrText xml:space="preserve"> PAGEREF _Toc3385 \h </w:instrText>
        </w:r>
        <w:r>
          <w:fldChar w:fldCharType="separate"/>
        </w:r>
        <w:r>
          <w:t>3</w:t>
        </w:r>
        <w:r>
          <w:fldChar w:fldCharType="end"/>
        </w:r>
      </w:hyperlink>
    </w:p>
    <w:p>
      <w:pPr>
        <w:pStyle w:val="TOC2"/>
        <w:tabs>
          <w:tab w:val="right" w:leader="dot" w:pos="8306"/>
        </w:tabs>
      </w:pPr>
      <w:hyperlink w:anchor="_Toc24502" w:history="1">
        <w:r>
          <w:rPr>
            <w:rFonts w:ascii="仿宋" w:eastAsia="仿宋" w:hAnsi="仿宋" w:cs="仿宋" w:hint="eastAsia"/>
            <w:lang w:eastAsia="zh-CN"/>
          </w:rPr>
          <w:t>(一)、资源开发方案</w:t>
        </w:r>
        <w:r>
          <w:tab/>
        </w:r>
        <w:r>
          <w:fldChar w:fldCharType="begin"/>
        </w:r>
        <w:r>
          <w:instrText xml:space="preserve"> PAGEREF _Toc24502 \h </w:instrText>
        </w:r>
        <w:r>
          <w:fldChar w:fldCharType="separate"/>
        </w:r>
        <w:r>
          <w:t>3</w:t>
        </w:r>
        <w:r>
          <w:fldChar w:fldCharType="end"/>
        </w:r>
      </w:hyperlink>
    </w:p>
    <w:p>
      <w:pPr>
        <w:pStyle w:val="TOC2"/>
        <w:tabs>
          <w:tab w:val="right" w:leader="dot" w:pos="8306"/>
        </w:tabs>
      </w:pPr>
      <w:hyperlink w:anchor="_Toc3573" w:history="1">
        <w:r>
          <w:rPr>
            <w:rFonts w:ascii="仿宋" w:eastAsia="仿宋" w:hAnsi="仿宋" w:cs="仿宋" w:hint="eastAsia"/>
            <w:lang w:eastAsia="zh-CN"/>
          </w:rPr>
          <w:t>(二)、资源利用方案</w:t>
        </w:r>
        <w:r>
          <w:tab/>
        </w:r>
        <w:r>
          <w:fldChar w:fldCharType="begin"/>
        </w:r>
        <w:r>
          <w:instrText xml:space="preserve"> PAGEREF _Toc3573 \h </w:instrText>
        </w:r>
        <w:r>
          <w:fldChar w:fldCharType="separate"/>
        </w:r>
        <w:r>
          <w:t>4</w:t>
        </w:r>
        <w:r>
          <w:fldChar w:fldCharType="end"/>
        </w:r>
      </w:hyperlink>
    </w:p>
    <w:p>
      <w:pPr>
        <w:pStyle w:val="TOC2"/>
        <w:tabs>
          <w:tab w:val="right" w:leader="dot" w:pos="8306"/>
        </w:tabs>
      </w:pPr>
      <w:hyperlink w:anchor="_Toc11137" w:history="1">
        <w:r>
          <w:rPr>
            <w:rFonts w:ascii="仿宋" w:eastAsia="仿宋" w:hAnsi="仿宋" w:cs="仿宋" w:hint="eastAsia"/>
            <w:lang w:eastAsia="zh-CN"/>
          </w:rPr>
          <w:t>(三)、资源节约措施</w:t>
        </w:r>
        <w:r>
          <w:tab/>
        </w:r>
        <w:r>
          <w:fldChar w:fldCharType="begin"/>
        </w:r>
        <w:r>
          <w:instrText xml:space="preserve"> PAGEREF _Toc11137 \h </w:instrText>
        </w:r>
        <w:r>
          <w:fldChar w:fldCharType="separate"/>
        </w:r>
        <w:r>
          <w:t>5</w:t>
        </w:r>
        <w:r>
          <w:fldChar w:fldCharType="end"/>
        </w:r>
      </w:hyperlink>
    </w:p>
    <w:p>
      <w:pPr>
        <w:pStyle w:val="TOC1"/>
        <w:tabs>
          <w:tab w:val="right" w:leader="dot" w:pos="8306"/>
        </w:tabs>
      </w:pPr>
      <w:hyperlink w:anchor="_Toc19891" w:history="1">
        <w:r>
          <w:rPr>
            <w:rFonts w:ascii="仿宋" w:eastAsia="仿宋" w:hAnsi="仿宋" w:cs="仿宋" w:hint="eastAsia"/>
            <w:lang w:eastAsia="zh-CN"/>
          </w:rPr>
          <w:t>二、背景、必要性分析</w:t>
        </w:r>
        <w:r>
          <w:tab/>
        </w:r>
        <w:r>
          <w:fldChar w:fldCharType="begin"/>
        </w:r>
        <w:r>
          <w:instrText xml:space="preserve"> PAGEREF _Toc19891 \h </w:instrText>
        </w:r>
        <w:r>
          <w:fldChar w:fldCharType="separate"/>
        </w:r>
        <w:r>
          <w:t>6</w:t>
        </w:r>
        <w:r>
          <w:fldChar w:fldCharType="end"/>
        </w:r>
      </w:hyperlink>
    </w:p>
    <w:p>
      <w:pPr>
        <w:pStyle w:val="TOC2"/>
        <w:tabs>
          <w:tab w:val="right" w:leader="dot" w:pos="8306"/>
        </w:tabs>
      </w:pPr>
      <w:hyperlink w:anchor="_Toc23438" w:history="1">
        <w:r>
          <w:rPr>
            <w:rFonts w:ascii="仿宋" w:eastAsia="仿宋" w:hAnsi="仿宋" w:cs="仿宋" w:hint="eastAsia"/>
            <w:lang w:eastAsia="zh-CN"/>
          </w:rPr>
          <w:t>(一)、项目建设背景</w:t>
        </w:r>
        <w:r>
          <w:tab/>
        </w:r>
        <w:r>
          <w:fldChar w:fldCharType="begin"/>
        </w:r>
        <w:r>
          <w:instrText xml:space="preserve"> PAGEREF _Toc23438 \h </w:instrText>
        </w:r>
        <w:r>
          <w:fldChar w:fldCharType="separate"/>
        </w:r>
        <w:r>
          <w:t>6</w:t>
        </w:r>
        <w:r>
          <w:fldChar w:fldCharType="end"/>
        </w:r>
      </w:hyperlink>
    </w:p>
    <w:p>
      <w:pPr>
        <w:pStyle w:val="TOC2"/>
        <w:tabs>
          <w:tab w:val="right" w:leader="dot" w:pos="8306"/>
        </w:tabs>
      </w:pPr>
      <w:hyperlink w:anchor="_Toc26070" w:history="1">
        <w:r>
          <w:rPr>
            <w:rFonts w:ascii="仿宋" w:eastAsia="仿宋" w:hAnsi="仿宋" w:cs="仿宋" w:hint="eastAsia"/>
            <w:lang w:eastAsia="zh-CN"/>
          </w:rPr>
          <w:t>(二)、必要性分析</w:t>
        </w:r>
        <w:r>
          <w:tab/>
        </w:r>
        <w:r>
          <w:fldChar w:fldCharType="begin"/>
        </w:r>
        <w:r>
          <w:instrText xml:space="preserve"> PAGEREF _Toc26070 \h </w:instrText>
        </w:r>
        <w:r>
          <w:fldChar w:fldCharType="separate"/>
        </w:r>
        <w:r>
          <w:t>7</w:t>
        </w:r>
        <w:r>
          <w:fldChar w:fldCharType="end"/>
        </w:r>
      </w:hyperlink>
    </w:p>
    <w:p>
      <w:pPr>
        <w:pStyle w:val="TOC2"/>
        <w:tabs>
          <w:tab w:val="right" w:leader="dot" w:pos="8306"/>
        </w:tabs>
      </w:pPr>
      <w:hyperlink w:anchor="_Toc14310" w:history="1">
        <w:r>
          <w:rPr>
            <w:rFonts w:ascii="仿宋" w:eastAsia="仿宋" w:hAnsi="仿宋" w:cs="仿宋" w:hint="eastAsia"/>
            <w:lang w:eastAsia="zh-CN"/>
          </w:rPr>
          <w:t>(三)、项目建设有利条件</w:t>
        </w:r>
        <w:r>
          <w:tab/>
        </w:r>
        <w:r>
          <w:fldChar w:fldCharType="begin"/>
        </w:r>
        <w:r>
          <w:instrText xml:space="preserve"> PAGEREF _Toc14310 \h </w:instrText>
        </w:r>
        <w:r>
          <w:fldChar w:fldCharType="separate"/>
        </w:r>
        <w:r>
          <w:t>9</w:t>
        </w:r>
        <w:r>
          <w:fldChar w:fldCharType="end"/>
        </w:r>
      </w:hyperlink>
    </w:p>
    <w:p>
      <w:pPr>
        <w:pStyle w:val="TOC1"/>
        <w:tabs>
          <w:tab w:val="right" w:leader="dot" w:pos="8306"/>
        </w:tabs>
      </w:pPr>
      <w:hyperlink w:anchor="_Toc2479" w:history="1">
        <w:r>
          <w:rPr>
            <w:rFonts w:ascii="仿宋" w:eastAsia="仿宋" w:hAnsi="仿宋" w:cs="仿宋" w:hint="eastAsia"/>
            <w:lang w:eastAsia="zh-CN"/>
          </w:rPr>
          <w:t>三、项目选址研究</w:t>
        </w:r>
        <w:r>
          <w:tab/>
        </w:r>
        <w:r>
          <w:fldChar w:fldCharType="begin"/>
        </w:r>
        <w:r>
          <w:instrText xml:space="preserve"> PAGEREF _Toc2479 \h </w:instrText>
        </w:r>
        <w:r>
          <w:fldChar w:fldCharType="separate"/>
        </w:r>
        <w:r>
          <w:t>10</w:t>
        </w:r>
        <w:r>
          <w:fldChar w:fldCharType="end"/>
        </w:r>
      </w:hyperlink>
    </w:p>
    <w:p>
      <w:pPr>
        <w:pStyle w:val="TOC2"/>
        <w:tabs>
          <w:tab w:val="right" w:leader="dot" w:pos="8306"/>
        </w:tabs>
      </w:pPr>
      <w:hyperlink w:anchor="_Toc11348" w:history="1">
        <w:r>
          <w:rPr>
            <w:rFonts w:ascii="仿宋" w:eastAsia="仿宋" w:hAnsi="仿宋" w:cs="仿宋" w:hint="eastAsia"/>
            <w:lang w:eastAsia="zh-CN"/>
          </w:rPr>
          <w:t>(一)、项目选址原则</w:t>
        </w:r>
        <w:r>
          <w:tab/>
        </w:r>
        <w:r>
          <w:fldChar w:fldCharType="begin"/>
        </w:r>
        <w:r>
          <w:instrText xml:space="preserve"> PAGEREF _Toc11348 \h </w:instrText>
        </w:r>
        <w:r>
          <w:fldChar w:fldCharType="separate"/>
        </w:r>
        <w:r>
          <w:t>10</w:t>
        </w:r>
        <w:r>
          <w:fldChar w:fldCharType="end"/>
        </w:r>
      </w:hyperlink>
    </w:p>
    <w:p>
      <w:pPr>
        <w:pStyle w:val="TOC2"/>
        <w:tabs>
          <w:tab w:val="right" w:leader="dot" w:pos="8306"/>
        </w:tabs>
      </w:pPr>
      <w:hyperlink w:anchor="_Toc27802" w:history="1">
        <w:r>
          <w:rPr>
            <w:rFonts w:ascii="仿宋" w:eastAsia="仿宋" w:hAnsi="仿宋" w:cs="仿宋" w:hint="eastAsia"/>
            <w:lang w:eastAsia="zh-CN"/>
          </w:rPr>
          <w:t>(二)、项目选址</w:t>
        </w:r>
        <w:r>
          <w:tab/>
        </w:r>
        <w:r>
          <w:fldChar w:fldCharType="begin"/>
        </w:r>
        <w:r>
          <w:instrText xml:space="preserve"> PAGEREF _Toc27802 \h </w:instrText>
        </w:r>
        <w:r>
          <w:fldChar w:fldCharType="separate"/>
        </w:r>
        <w:r>
          <w:t>14</w:t>
        </w:r>
        <w:r>
          <w:fldChar w:fldCharType="end"/>
        </w:r>
      </w:hyperlink>
    </w:p>
    <w:p>
      <w:pPr>
        <w:pStyle w:val="TOC2"/>
        <w:tabs>
          <w:tab w:val="right" w:leader="dot" w:pos="8306"/>
        </w:tabs>
      </w:pPr>
      <w:hyperlink w:anchor="_Toc8856" w:history="1">
        <w:r>
          <w:rPr>
            <w:rFonts w:ascii="仿宋" w:eastAsia="仿宋" w:hAnsi="仿宋" w:cs="仿宋" w:hint="eastAsia"/>
            <w:lang w:eastAsia="zh-CN"/>
          </w:rPr>
          <w:t>(三)、建设条件分析</w:t>
        </w:r>
        <w:r>
          <w:tab/>
        </w:r>
        <w:r>
          <w:fldChar w:fldCharType="begin"/>
        </w:r>
        <w:r>
          <w:instrText xml:space="preserve"> PAGEREF _Toc8856 \h </w:instrText>
        </w:r>
        <w:r>
          <w:fldChar w:fldCharType="separate"/>
        </w:r>
        <w:r>
          <w:t>16</w:t>
        </w:r>
        <w:r>
          <w:fldChar w:fldCharType="end"/>
        </w:r>
      </w:hyperlink>
    </w:p>
    <w:p>
      <w:pPr>
        <w:pStyle w:val="TOC2"/>
        <w:tabs>
          <w:tab w:val="right" w:leader="dot" w:pos="8306"/>
        </w:tabs>
      </w:pPr>
      <w:hyperlink w:anchor="_Toc3548" w:history="1">
        <w:r>
          <w:rPr>
            <w:rFonts w:ascii="仿宋" w:eastAsia="仿宋" w:hAnsi="仿宋" w:cs="仿宋" w:hint="eastAsia"/>
            <w:lang w:eastAsia="zh-CN"/>
          </w:rPr>
          <w:t>(四)、用地控制指标</w:t>
        </w:r>
        <w:r>
          <w:tab/>
        </w:r>
        <w:r>
          <w:fldChar w:fldCharType="begin"/>
        </w:r>
        <w:r>
          <w:instrText xml:space="preserve"> PAGEREF _Toc3548 \h </w:instrText>
        </w:r>
        <w:r>
          <w:fldChar w:fldCharType="separate"/>
        </w:r>
        <w:r>
          <w:t>17</w:t>
        </w:r>
        <w:r>
          <w:fldChar w:fldCharType="end"/>
        </w:r>
      </w:hyperlink>
    </w:p>
    <w:p>
      <w:pPr>
        <w:pStyle w:val="TOC2"/>
        <w:tabs>
          <w:tab w:val="right" w:leader="dot" w:pos="8306"/>
        </w:tabs>
      </w:pPr>
      <w:hyperlink w:anchor="_Toc3909" w:history="1">
        <w:r>
          <w:rPr>
            <w:rFonts w:ascii="仿宋" w:eastAsia="仿宋" w:hAnsi="仿宋" w:cs="仿宋" w:hint="eastAsia"/>
            <w:lang w:eastAsia="zh-CN"/>
          </w:rPr>
          <w:t>(五)、地总体要求</w:t>
        </w:r>
        <w:r>
          <w:tab/>
        </w:r>
        <w:r>
          <w:fldChar w:fldCharType="begin"/>
        </w:r>
        <w:r>
          <w:instrText xml:space="preserve"> PAGEREF _Toc3909 \h </w:instrText>
        </w:r>
        <w:r>
          <w:fldChar w:fldCharType="separate"/>
        </w:r>
        <w:r>
          <w:t>18</w:t>
        </w:r>
        <w:r>
          <w:fldChar w:fldCharType="end"/>
        </w:r>
      </w:hyperlink>
    </w:p>
    <w:p>
      <w:pPr>
        <w:pStyle w:val="TOC2"/>
        <w:tabs>
          <w:tab w:val="right" w:leader="dot" w:pos="8306"/>
        </w:tabs>
      </w:pPr>
      <w:hyperlink w:anchor="_Toc16536" w:history="1">
        <w:r>
          <w:rPr>
            <w:rFonts w:ascii="仿宋" w:eastAsia="仿宋" w:hAnsi="仿宋" w:cs="仿宋" w:hint="eastAsia"/>
            <w:lang w:eastAsia="zh-CN"/>
          </w:rPr>
          <w:t>(六)、节约用地措施</w:t>
        </w:r>
        <w:r>
          <w:tab/>
        </w:r>
        <w:r>
          <w:fldChar w:fldCharType="begin"/>
        </w:r>
        <w:r>
          <w:instrText xml:space="preserve"> PAGEREF _Toc16536 \h </w:instrText>
        </w:r>
        <w:r>
          <w:fldChar w:fldCharType="separate"/>
        </w:r>
        <w:r>
          <w:t>20</w:t>
        </w:r>
        <w:r>
          <w:fldChar w:fldCharType="end"/>
        </w:r>
      </w:hyperlink>
    </w:p>
    <w:p>
      <w:pPr>
        <w:pStyle w:val="TOC2"/>
        <w:tabs>
          <w:tab w:val="right" w:leader="dot" w:pos="8306"/>
        </w:tabs>
      </w:pPr>
      <w:hyperlink w:anchor="_Toc20070" w:history="1">
        <w:r>
          <w:rPr>
            <w:rFonts w:ascii="仿宋" w:eastAsia="仿宋" w:hAnsi="仿宋" w:cs="仿宋" w:hint="eastAsia"/>
            <w:lang w:eastAsia="zh-CN"/>
          </w:rPr>
          <w:t>(七)、选址综合评价</w:t>
        </w:r>
        <w:r>
          <w:tab/>
        </w:r>
        <w:r>
          <w:fldChar w:fldCharType="begin"/>
        </w:r>
        <w:r>
          <w:instrText xml:space="preserve"> PAGEREF _Toc20070 \h </w:instrText>
        </w:r>
        <w:r>
          <w:fldChar w:fldCharType="separate"/>
        </w:r>
        <w:r>
          <w:t>21</w:t>
        </w:r>
        <w:r>
          <w:fldChar w:fldCharType="end"/>
        </w:r>
      </w:hyperlink>
    </w:p>
    <w:p>
      <w:pPr>
        <w:pStyle w:val="TOC1"/>
        <w:tabs>
          <w:tab w:val="right" w:leader="dot" w:pos="8306"/>
        </w:tabs>
      </w:pPr>
      <w:hyperlink w:anchor="_Toc14426" w:history="1">
        <w:r>
          <w:rPr>
            <w:rFonts w:ascii="仿宋" w:eastAsia="仿宋" w:hAnsi="仿宋" w:cs="仿宋" w:hint="eastAsia"/>
            <w:lang w:eastAsia="zh-CN"/>
          </w:rPr>
          <w:t>四、环境和生态影响分析</w:t>
        </w:r>
        <w:r>
          <w:tab/>
        </w:r>
        <w:r>
          <w:fldChar w:fldCharType="begin"/>
        </w:r>
        <w:r>
          <w:instrText xml:space="preserve"> PAGEREF _Toc14426 \h </w:instrText>
        </w:r>
        <w:r>
          <w:fldChar w:fldCharType="separate"/>
        </w:r>
        <w:r>
          <w:t>22</w:t>
        </w:r>
        <w:r>
          <w:fldChar w:fldCharType="end"/>
        </w:r>
      </w:hyperlink>
    </w:p>
    <w:p>
      <w:pPr>
        <w:pStyle w:val="TOC2"/>
        <w:tabs>
          <w:tab w:val="right" w:leader="dot" w:pos="8306"/>
        </w:tabs>
      </w:pPr>
      <w:hyperlink w:anchor="_Toc5718" w:history="1">
        <w:r>
          <w:rPr>
            <w:rFonts w:ascii="仿宋" w:eastAsia="仿宋" w:hAnsi="仿宋" w:cs="仿宋" w:hint="eastAsia"/>
            <w:lang w:eastAsia="zh-CN"/>
          </w:rPr>
          <w:t>(一)、环境和生态现状</w:t>
        </w:r>
        <w:r>
          <w:tab/>
        </w:r>
        <w:r>
          <w:fldChar w:fldCharType="begin"/>
        </w:r>
        <w:r>
          <w:instrText xml:space="preserve"> PAGEREF _Toc5718 \h </w:instrText>
        </w:r>
        <w:r>
          <w:fldChar w:fldCharType="separate"/>
        </w:r>
        <w:r>
          <w:t>22</w:t>
        </w:r>
        <w:r>
          <w:fldChar w:fldCharType="end"/>
        </w:r>
      </w:hyperlink>
    </w:p>
    <w:p>
      <w:pPr>
        <w:pStyle w:val="TOC2"/>
        <w:tabs>
          <w:tab w:val="right" w:leader="dot" w:pos="8306"/>
        </w:tabs>
      </w:pPr>
      <w:hyperlink w:anchor="_Toc26374" w:history="1">
        <w:r>
          <w:rPr>
            <w:rFonts w:ascii="仿宋" w:eastAsia="仿宋" w:hAnsi="仿宋" w:cs="仿宋" w:hint="eastAsia"/>
            <w:lang w:eastAsia="zh-CN"/>
          </w:rPr>
          <w:t>(二)、生态环境影响分析</w:t>
        </w:r>
        <w:r>
          <w:tab/>
        </w:r>
        <w:r>
          <w:fldChar w:fldCharType="begin"/>
        </w:r>
        <w:r>
          <w:instrText xml:space="preserve"> PAGEREF _Toc26374 \h </w:instrText>
        </w:r>
        <w:r>
          <w:fldChar w:fldCharType="separate"/>
        </w:r>
        <w:r>
          <w:t>24</w:t>
        </w:r>
        <w:r>
          <w:fldChar w:fldCharType="end"/>
        </w:r>
      </w:hyperlink>
    </w:p>
    <w:p>
      <w:pPr>
        <w:pStyle w:val="TOC2"/>
        <w:tabs>
          <w:tab w:val="right" w:leader="dot" w:pos="8306"/>
        </w:tabs>
      </w:pPr>
      <w:hyperlink w:anchor="_Toc14975" w:history="1">
        <w:r>
          <w:rPr>
            <w:rFonts w:ascii="仿宋" w:eastAsia="仿宋" w:hAnsi="仿宋" w:cs="仿宋" w:hint="eastAsia"/>
            <w:lang w:eastAsia="zh-CN"/>
          </w:rPr>
          <w:t>(三)、生态环境保护措施</w:t>
        </w:r>
        <w:r>
          <w:tab/>
        </w:r>
        <w:r>
          <w:fldChar w:fldCharType="begin"/>
        </w:r>
        <w:r>
          <w:instrText xml:space="preserve"> PAGEREF _Toc14975 \h </w:instrText>
        </w:r>
        <w:r>
          <w:fldChar w:fldCharType="separate"/>
        </w:r>
        <w:r>
          <w:t>25</w:t>
        </w:r>
        <w:r>
          <w:fldChar w:fldCharType="end"/>
        </w:r>
      </w:hyperlink>
    </w:p>
    <w:p>
      <w:pPr>
        <w:pStyle w:val="TOC2"/>
        <w:tabs>
          <w:tab w:val="right" w:leader="dot" w:pos="8306"/>
        </w:tabs>
      </w:pPr>
      <w:hyperlink w:anchor="_Toc7978" w:history="1">
        <w:r>
          <w:rPr>
            <w:rFonts w:ascii="仿宋" w:eastAsia="仿宋" w:hAnsi="仿宋" w:cs="仿宋" w:hint="eastAsia"/>
            <w:lang w:eastAsia="zh-CN"/>
          </w:rPr>
          <w:t>(四)、地质灾害影响分析</w:t>
        </w:r>
        <w:r>
          <w:tab/>
        </w:r>
        <w:r>
          <w:fldChar w:fldCharType="begin"/>
        </w:r>
        <w:r>
          <w:instrText xml:space="preserve"> PAGEREF _Toc7978 \h </w:instrText>
        </w:r>
        <w:r>
          <w:fldChar w:fldCharType="separate"/>
        </w:r>
        <w:r>
          <w:t>26</w:t>
        </w:r>
        <w:r>
          <w:fldChar w:fldCharType="end"/>
        </w:r>
      </w:hyperlink>
    </w:p>
    <w:p>
      <w:pPr>
        <w:pStyle w:val="TOC2"/>
        <w:tabs>
          <w:tab w:val="right" w:leader="dot" w:pos="8306"/>
        </w:tabs>
      </w:pPr>
      <w:hyperlink w:anchor="_Toc1235" w:history="1">
        <w:r>
          <w:rPr>
            <w:rFonts w:ascii="仿宋" w:eastAsia="仿宋" w:hAnsi="仿宋" w:cs="仿宋" w:hint="eastAsia"/>
            <w:lang w:eastAsia="zh-CN"/>
          </w:rPr>
          <w:t>(五)、特殊环境影响</w:t>
        </w:r>
        <w:r>
          <w:tab/>
        </w:r>
        <w:r>
          <w:fldChar w:fldCharType="begin"/>
        </w:r>
        <w:r>
          <w:instrText xml:space="preserve"> PAGEREF _Toc1235 \h </w:instrText>
        </w:r>
        <w:r>
          <w:fldChar w:fldCharType="separate"/>
        </w:r>
        <w:r>
          <w:t>28</w:t>
        </w:r>
        <w:r>
          <w:fldChar w:fldCharType="end"/>
        </w:r>
      </w:hyperlink>
    </w:p>
    <w:p>
      <w:pPr>
        <w:pStyle w:val="TOC1"/>
        <w:tabs>
          <w:tab w:val="right" w:leader="dot" w:pos="8306"/>
        </w:tabs>
      </w:pPr>
      <w:hyperlink w:anchor="_Toc17932" w:history="1">
        <w:r>
          <w:rPr>
            <w:rFonts w:ascii="仿宋" w:eastAsia="仿宋" w:hAnsi="仿宋" w:cs="仿宋" w:hint="eastAsia"/>
            <w:lang w:eastAsia="zh-CN"/>
          </w:rPr>
          <w:t>五、皮带秤项目概论</w:t>
        </w:r>
        <w:r>
          <w:tab/>
        </w:r>
        <w:r>
          <w:fldChar w:fldCharType="begin"/>
        </w:r>
        <w:r>
          <w:instrText xml:space="preserve"> PAGEREF _Toc17932 \h </w:instrText>
        </w:r>
        <w:r>
          <w:fldChar w:fldCharType="separate"/>
        </w:r>
        <w:r>
          <w:t>29</w:t>
        </w:r>
        <w:r>
          <w:fldChar w:fldCharType="end"/>
        </w:r>
      </w:hyperlink>
    </w:p>
    <w:p>
      <w:pPr>
        <w:pStyle w:val="TOC2"/>
        <w:tabs>
          <w:tab w:val="right" w:leader="dot" w:pos="8306"/>
        </w:tabs>
      </w:pPr>
      <w:hyperlink w:anchor="_Toc25655" w:history="1">
        <w:r>
          <w:rPr>
            <w:rFonts w:ascii="仿宋" w:eastAsia="仿宋" w:hAnsi="仿宋" w:cs="仿宋" w:hint="eastAsia"/>
            <w:lang w:eastAsia="zh-CN"/>
          </w:rPr>
          <w:t>(一)、项目申报单位概况</w:t>
        </w:r>
        <w:r>
          <w:tab/>
        </w:r>
        <w:r>
          <w:fldChar w:fldCharType="begin"/>
        </w:r>
        <w:r>
          <w:instrText xml:space="preserve"> PAGEREF _Toc25655 \h </w:instrText>
        </w:r>
        <w:r>
          <w:fldChar w:fldCharType="separate"/>
        </w:r>
        <w:r>
          <w:t>29</w:t>
        </w:r>
        <w:r>
          <w:fldChar w:fldCharType="end"/>
        </w:r>
      </w:hyperlink>
    </w:p>
    <w:p>
      <w:pPr>
        <w:pStyle w:val="TOC2"/>
        <w:tabs>
          <w:tab w:val="right" w:leader="dot" w:pos="8306"/>
        </w:tabs>
      </w:pPr>
      <w:hyperlink w:anchor="_Toc31459" w:history="1">
        <w:r>
          <w:rPr>
            <w:rFonts w:ascii="仿宋" w:eastAsia="仿宋" w:hAnsi="仿宋" w:cs="仿宋" w:hint="eastAsia"/>
            <w:lang w:eastAsia="zh-CN"/>
          </w:rPr>
          <w:t>(二)、项目概况</w:t>
        </w:r>
        <w:r>
          <w:tab/>
        </w:r>
        <w:r>
          <w:fldChar w:fldCharType="begin"/>
        </w:r>
        <w:r>
          <w:instrText xml:space="preserve"> PAGEREF _Toc31459 \h </w:instrText>
        </w:r>
        <w:r>
          <w:fldChar w:fldCharType="separate"/>
        </w:r>
        <w:r>
          <w:t>30</w:t>
        </w:r>
        <w:r>
          <w:fldChar w:fldCharType="end"/>
        </w:r>
      </w:hyperlink>
    </w:p>
    <w:p>
      <w:pPr>
        <w:pStyle w:val="TOC1"/>
        <w:tabs>
          <w:tab w:val="right" w:leader="dot" w:pos="8306"/>
        </w:tabs>
      </w:pPr>
      <w:hyperlink w:anchor="_Toc24390" w:history="1">
        <w:r>
          <w:rPr>
            <w:rFonts w:ascii="仿宋" w:eastAsia="仿宋" w:hAnsi="仿宋" w:cs="仿宋" w:hint="eastAsia"/>
            <w:lang w:eastAsia="zh-CN"/>
          </w:rPr>
          <w:t>六、项目监理与质量保证</w:t>
        </w:r>
        <w:r>
          <w:tab/>
        </w:r>
        <w:r>
          <w:fldChar w:fldCharType="begin"/>
        </w:r>
        <w:r>
          <w:instrText xml:space="preserve"> PAGEREF _Toc24390 \h </w:instrText>
        </w:r>
        <w:r>
          <w:fldChar w:fldCharType="separate"/>
        </w:r>
        <w:r>
          <w:t>33</w:t>
        </w:r>
        <w:r>
          <w:fldChar w:fldCharType="end"/>
        </w:r>
      </w:hyperlink>
    </w:p>
    <w:p>
      <w:pPr>
        <w:pStyle w:val="TOC2"/>
        <w:tabs>
          <w:tab w:val="right" w:leader="dot" w:pos="8306"/>
        </w:tabs>
      </w:pPr>
      <w:hyperlink w:anchor="_Toc1308" w:history="1">
        <w:r>
          <w:rPr>
            <w:rFonts w:ascii="仿宋" w:eastAsia="仿宋" w:hAnsi="仿宋" w:cs="仿宋" w:hint="eastAsia"/>
            <w:lang w:eastAsia="zh-CN"/>
          </w:rPr>
          <w:t>(一)、监理体系构建</w:t>
        </w:r>
        <w:r>
          <w:tab/>
        </w:r>
        <w:r>
          <w:fldChar w:fldCharType="begin"/>
        </w:r>
        <w:r>
          <w:instrText xml:space="preserve"> PAGEREF _Toc1308 \h </w:instrText>
        </w:r>
        <w:r>
          <w:fldChar w:fldCharType="separate"/>
        </w:r>
        <w:r>
          <w:t>33</w:t>
        </w:r>
        <w:r>
          <w:fldChar w:fldCharType="end"/>
        </w:r>
      </w:hyperlink>
    </w:p>
    <w:p>
      <w:pPr>
        <w:pStyle w:val="TOC2"/>
        <w:tabs>
          <w:tab w:val="right" w:leader="dot" w:pos="8306"/>
        </w:tabs>
      </w:pPr>
      <w:hyperlink w:anchor="_Toc30216" w:history="1">
        <w:r>
          <w:rPr>
            <w:rFonts w:ascii="仿宋" w:eastAsia="仿宋" w:hAnsi="仿宋" w:cs="仿宋" w:hint="eastAsia"/>
            <w:lang w:eastAsia="zh-CN"/>
          </w:rPr>
          <w:t>(二)、质量保证体系实施</w:t>
        </w:r>
        <w:r>
          <w:tab/>
        </w:r>
        <w:r>
          <w:fldChar w:fldCharType="begin"/>
        </w:r>
        <w:r>
          <w:instrText xml:space="preserve"> PAGEREF _Toc30216 \h </w:instrText>
        </w:r>
        <w:r>
          <w:fldChar w:fldCharType="separate"/>
        </w:r>
        <w:r>
          <w:t>34</w:t>
        </w:r>
        <w:r>
          <w:fldChar w:fldCharType="end"/>
        </w:r>
      </w:hyperlink>
    </w:p>
    <w:p>
      <w:pPr>
        <w:pStyle w:val="TOC2"/>
        <w:tabs>
          <w:tab w:val="right" w:leader="dot" w:pos="8306"/>
        </w:tabs>
      </w:pPr>
      <w:hyperlink w:anchor="_Toc10662" w:history="1">
        <w:r>
          <w:rPr>
            <w:rFonts w:ascii="仿宋" w:eastAsia="仿宋" w:hAnsi="仿宋" w:cs="仿宋" w:hint="eastAsia"/>
            <w:lang w:eastAsia="zh-CN"/>
          </w:rPr>
          <w:t>(三)、监理与质量控制流程</w:t>
        </w:r>
        <w:r>
          <w:tab/>
        </w:r>
        <w:r>
          <w:fldChar w:fldCharType="begin"/>
        </w:r>
        <w:r>
          <w:instrText xml:space="preserve"> PAGEREF _Toc10662 \h </w:instrText>
        </w:r>
        <w:r>
          <w:fldChar w:fldCharType="separate"/>
        </w:r>
        <w:r>
          <w:t>34</w:t>
        </w:r>
        <w:r>
          <w:fldChar w:fldCharType="end"/>
        </w:r>
      </w:hyperlink>
    </w:p>
    <w:p>
      <w:pPr>
        <w:pStyle w:val="TOC1"/>
        <w:tabs>
          <w:tab w:val="right" w:leader="dot" w:pos="8306"/>
        </w:tabs>
      </w:pPr>
      <w:hyperlink w:anchor="_Toc12954" w:history="1">
        <w:r>
          <w:rPr>
            <w:rFonts w:ascii="仿宋" w:eastAsia="仿宋" w:hAnsi="仿宋" w:cs="仿宋" w:hint="eastAsia"/>
            <w:lang w:eastAsia="zh-CN"/>
          </w:rPr>
          <w:t>七、安全与应急管理</w:t>
        </w:r>
        <w:r>
          <w:tab/>
        </w:r>
        <w:r>
          <w:fldChar w:fldCharType="begin"/>
        </w:r>
        <w:r>
          <w:instrText xml:space="preserve"> PAGEREF _Toc12954 \h </w:instrText>
        </w:r>
        <w:r>
          <w:fldChar w:fldCharType="separate"/>
        </w:r>
        <w:r>
          <w:t>35</w:t>
        </w:r>
        <w:r>
          <w:fldChar w:fldCharType="end"/>
        </w:r>
      </w:hyperlink>
    </w:p>
    <w:p>
      <w:pPr>
        <w:pStyle w:val="TOC2"/>
        <w:tabs>
          <w:tab w:val="right" w:leader="dot" w:pos="8306"/>
        </w:tabs>
      </w:pPr>
      <w:hyperlink w:anchor="_Toc18310" w:history="1">
        <w:r>
          <w:rPr>
            <w:rFonts w:ascii="仿宋" w:eastAsia="仿宋" w:hAnsi="仿宋" w:cs="仿宋" w:hint="eastAsia"/>
            <w:lang w:eastAsia="zh-CN"/>
          </w:rPr>
          <w:t>(一)、安全生产管理</w:t>
        </w:r>
        <w:r>
          <w:tab/>
        </w:r>
        <w:r>
          <w:fldChar w:fldCharType="begin"/>
        </w:r>
        <w:r>
          <w:instrText xml:space="preserve"> PAGEREF _Toc18310 \h </w:instrText>
        </w:r>
        <w:r>
          <w:fldChar w:fldCharType="separate"/>
        </w:r>
        <w:r>
          <w:t>35</w:t>
        </w:r>
        <w:r>
          <w:fldChar w:fldCharType="end"/>
        </w:r>
      </w:hyperlink>
    </w:p>
    <w:p>
      <w:pPr>
        <w:pStyle w:val="TOC2"/>
        <w:tabs>
          <w:tab w:val="right" w:leader="dot" w:pos="8306"/>
        </w:tabs>
      </w:pPr>
      <w:hyperlink w:anchor="_Toc26583" w:history="1">
        <w:r>
          <w:rPr>
            <w:rFonts w:ascii="仿宋" w:eastAsia="仿宋" w:hAnsi="仿宋" w:cs="仿宋" w:hint="eastAsia"/>
            <w:lang w:eastAsia="zh-CN"/>
          </w:rPr>
          <w:t>(二)、应急预案与响应</w:t>
        </w:r>
        <w:r>
          <w:tab/>
        </w:r>
        <w:r>
          <w:fldChar w:fldCharType="begin"/>
        </w:r>
        <w:r>
          <w:instrText xml:space="preserve"> PAGEREF _Toc26583 \h </w:instrText>
        </w:r>
        <w:r>
          <w:fldChar w:fldCharType="separate"/>
        </w:r>
        <w:r>
          <w:t>36</w:t>
        </w:r>
        <w:r>
          <w:fldChar w:fldCharType="end"/>
        </w:r>
      </w:hyperlink>
    </w:p>
    <w:p>
      <w:pPr>
        <w:pStyle w:val="TOC1"/>
        <w:tabs>
          <w:tab w:val="right" w:leader="dot" w:pos="8306"/>
        </w:tabs>
      </w:pPr>
      <w:hyperlink w:anchor="_Toc24147" w:history="1">
        <w:r>
          <w:rPr>
            <w:rFonts w:ascii="仿宋" w:eastAsia="仿宋" w:hAnsi="仿宋" w:cs="仿宋" w:hint="eastAsia"/>
            <w:lang w:eastAsia="zh-CN"/>
          </w:rPr>
          <w:t>八、环境保护与绿色发展</w:t>
        </w:r>
        <w:r>
          <w:tab/>
        </w:r>
        <w:r>
          <w:fldChar w:fldCharType="begin"/>
        </w:r>
        <w:r>
          <w:instrText xml:space="preserve"> PAGEREF _Toc24147 \h </w:instrText>
        </w:r>
        <w:r>
          <w:fldChar w:fldCharType="separate"/>
        </w:r>
        <w:r>
          <w:t>38</w:t>
        </w:r>
        <w:r>
          <w:fldChar w:fldCharType="end"/>
        </w:r>
      </w:hyperlink>
    </w:p>
    <w:p>
      <w:pPr>
        <w:pStyle w:val="TOC2"/>
        <w:tabs>
          <w:tab w:val="right" w:leader="dot" w:pos="8306"/>
        </w:tabs>
      </w:pPr>
      <w:hyperlink w:anchor="_Toc22144" w:history="1">
        <w:r>
          <w:rPr>
            <w:rFonts w:ascii="仿宋" w:eastAsia="仿宋" w:hAnsi="仿宋" w:cs="仿宋" w:hint="eastAsia"/>
            <w:lang w:eastAsia="zh-CN"/>
          </w:rPr>
          <w:t>(一)、环境保护措施</w:t>
        </w:r>
        <w:r>
          <w:tab/>
        </w:r>
        <w:r>
          <w:fldChar w:fldCharType="begin"/>
        </w:r>
        <w:r>
          <w:instrText xml:space="preserve"> PAGEREF _Toc22144 \h </w:instrText>
        </w:r>
        <w:r>
          <w:fldChar w:fldCharType="separate"/>
        </w:r>
        <w:r>
          <w:t>38</w:t>
        </w:r>
        <w:r>
          <w:fldChar w:fldCharType="end"/>
        </w:r>
      </w:hyperlink>
    </w:p>
    <w:p>
      <w:pPr>
        <w:pStyle w:val="TOC2"/>
        <w:tabs>
          <w:tab w:val="right" w:leader="dot" w:pos="8306"/>
        </w:tabs>
      </w:pPr>
      <w:hyperlink w:anchor="_Toc30023" w:history="1">
        <w:r>
          <w:rPr>
            <w:rFonts w:ascii="仿宋" w:eastAsia="仿宋" w:hAnsi="仿宋" w:cs="仿宋" w:hint="eastAsia"/>
            <w:lang w:eastAsia="zh-CN"/>
          </w:rPr>
          <w:t>(二)、绿色发展与可持续发展策略</w:t>
        </w:r>
        <w:r>
          <w:tab/>
        </w:r>
        <w:r>
          <w:fldChar w:fldCharType="begin"/>
        </w:r>
        <w:r>
          <w:instrText xml:space="preserve"> PAGEREF _Toc30023 \h </w:instrText>
        </w:r>
        <w:r>
          <w:fldChar w:fldCharType="separate"/>
        </w:r>
        <w:r>
          <w:t>40</w:t>
        </w:r>
        <w:r>
          <w:fldChar w:fldCharType="end"/>
        </w:r>
      </w:hyperlink>
    </w:p>
    <w:p>
      <w:pPr>
        <w:pStyle w:val="TOC1"/>
        <w:tabs>
          <w:tab w:val="right" w:leader="dot" w:pos="8306"/>
        </w:tabs>
      </w:pPr>
      <w:hyperlink w:anchor="_Toc29817" w:history="1">
        <w:r>
          <w:rPr>
            <w:rFonts w:ascii="仿宋" w:eastAsia="仿宋" w:hAnsi="仿宋" w:cs="仿宋" w:hint="eastAsia"/>
            <w:lang w:eastAsia="zh-CN"/>
          </w:rPr>
          <w:t>九、项目变更管理</w:t>
        </w:r>
        <w:r>
          <w:tab/>
        </w:r>
        <w:r>
          <w:fldChar w:fldCharType="begin"/>
        </w:r>
        <w:r>
          <w:instrText xml:space="preserve"> PAGEREF _Toc29817 \h </w:instrText>
        </w:r>
        <w:r>
          <w:fldChar w:fldCharType="separate"/>
        </w:r>
        <w:r>
          <w:t>41</w:t>
        </w:r>
        <w:r>
          <w:fldChar w:fldCharType="end"/>
        </w:r>
      </w:hyperlink>
    </w:p>
    <w:p>
      <w:pPr>
        <w:pStyle w:val="TOC2"/>
        <w:tabs>
          <w:tab w:val="right" w:leader="dot" w:pos="8306"/>
        </w:tabs>
      </w:pPr>
      <w:hyperlink w:anchor="_Toc20477" w:history="1">
        <w:r>
          <w:rPr>
            <w:rFonts w:ascii="仿宋" w:eastAsia="仿宋" w:hAnsi="仿宋" w:cs="仿宋" w:hint="eastAsia"/>
            <w:lang w:eastAsia="zh-CN"/>
          </w:rPr>
          <w:t>(一)、变更控制流程</w:t>
        </w:r>
        <w:r>
          <w:tab/>
        </w:r>
        <w:r>
          <w:fldChar w:fldCharType="begin"/>
        </w:r>
        <w:r>
          <w:instrText xml:space="preserve"> PAGEREF _Toc20477 \h </w:instrText>
        </w:r>
        <w:r>
          <w:fldChar w:fldCharType="separate"/>
        </w:r>
        <w:r>
          <w:t>41</w:t>
        </w:r>
        <w:r>
          <w:fldChar w:fldCharType="end"/>
        </w:r>
      </w:hyperlink>
    </w:p>
    <w:p>
      <w:pPr>
        <w:pStyle w:val="TOC2"/>
        <w:tabs>
          <w:tab w:val="right" w:leader="dot" w:pos="8306"/>
        </w:tabs>
      </w:pPr>
      <w:hyperlink w:anchor="_Toc12050" w:history="1">
        <w:r>
          <w:rPr>
            <w:rFonts w:ascii="仿宋" w:eastAsia="仿宋" w:hAnsi="仿宋" w:cs="仿宋" w:hint="eastAsia"/>
            <w:lang w:eastAsia="zh-CN"/>
          </w:rPr>
          <w:t>(二)、影响评估与处理</w:t>
        </w:r>
        <w:r>
          <w:tab/>
        </w:r>
        <w:r>
          <w:fldChar w:fldCharType="begin"/>
        </w:r>
        <w:r>
          <w:instrText xml:space="preserve"> PAGEREF _Toc12050 \h </w:instrText>
        </w:r>
        <w:r>
          <w:fldChar w:fldCharType="separate"/>
        </w:r>
        <w:r>
          <w:t>42</w:t>
        </w:r>
        <w:r>
          <w:fldChar w:fldCharType="end"/>
        </w:r>
      </w:hyperlink>
    </w:p>
    <w:p>
      <w:pPr>
        <w:pStyle w:val="TOC2"/>
        <w:tabs>
          <w:tab w:val="right" w:leader="dot" w:pos="8306"/>
        </w:tabs>
      </w:pPr>
      <w:hyperlink w:anchor="_Toc1570" w:history="1">
        <w:r>
          <w:rPr>
            <w:rFonts w:ascii="仿宋" w:eastAsia="仿宋" w:hAnsi="仿宋" w:cs="仿宋" w:hint="eastAsia"/>
            <w:lang w:eastAsia="zh-CN"/>
          </w:rPr>
          <w:t>(三)、变更记录与追踪</w:t>
        </w:r>
        <w:r>
          <w:tab/>
        </w:r>
        <w:r>
          <w:fldChar w:fldCharType="begin"/>
        </w:r>
        <w:r>
          <w:instrText xml:space="preserve"> PAGEREF _Toc1570 \h </w:instrText>
        </w:r>
        <w:r>
          <w:fldChar w:fldCharType="separate"/>
        </w:r>
        <w:r>
          <w:t>44</w:t>
        </w:r>
        <w:r>
          <w:fldChar w:fldCharType="end"/>
        </w:r>
      </w:hyperlink>
    </w:p>
    <w:p>
      <w:pPr>
        <w:pStyle w:val="TOC2"/>
        <w:tabs>
          <w:tab w:val="right" w:leader="dot" w:pos="8306"/>
        </w:tabs>
      </w:pPr>
      <w:hyperlink w:anchor="_Toc2166" w:history="1">
        <w:r>
          <w:rPr>
            <w:rFonts w:ascii="仿宋" w:eastAsia="仿宋" w:hAnsi="仿宋" w:cs="仿宋" w:hint="eastAsia"/>
            <w:lang w:eastAsia="zh-CN"/>
          </w:rPr>
          <w:t>(四)、变更管理策略</w:t>
        </w:r>
        <w:r>
          <w:tab/>
        </w:r>
        <w:r>
          <w:fldChar w:fldCharType="begin"/>
        </w:r>
        <w:r>
          <w:instrText xml:space="preserve"> PAGEREF _Toc2166 \h </w:instrText>
        </w:r>
        <w:r>
          <w:fldChar w:fldCharType="separate"/>
        </w:r>
        <w:r>
          <w:t>45</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2156" w:history="1">
        <w:r>
          <w:rPr>
            <w:rFonts w:ascii="仿宋" w:eastAsia="仿宋" w:hAnsi="仿宋" w:cs="仿宋" w:hint="eastAsia"/>
            <w:lang w:eastAsia="zh-CN"/>
          </w:rPr>
          <w:t>十、项目质量与标准</w:t>
        </w:r>
        <w:r>
          <w:tab/>
        </w:r>
        <w:r>
          <w:fldChar w:fldCharType="begin"/>
        </w:r>
        <w:r>
          <w:instrText xml:space="preserve"> PAGEREF _Toc32156 \h </w:instrText>
        </w:r>
        <w:r>
          <w:fldChar w:fldCharType="separate"/>
        </w:r>
        <w:r>
          <w:t>47</w:t>
        </w:r>
        <w:r>
          <w:fldChar w:fldCharType="end"/>
        </w:r>
      </w:hyperlink>
    </w:p>
    <w:p>
      <w:pPr>
        <w:pStyle w:val="TOC2"/>
        <w:tabs>
          <w:tab w:val="right" w:leader="dot" w:pos="8306"/>
        </w:tabs>
      </w:pPr>
      <w:hyperlink w:anchor="_Toc12726" w:history="1">
        <w:r>
          <w:rPr>
            <w:rFonts w:ascii="仿宋" w:eastAsia="仿宋" w:hAnsi="仿宋" w:cs="仿宋" w:hint="eastAsia"/>
            <w:lang w:eastAsia="zh-CN"/>
          </w:rPr>
          <w:t>(一)、质量保障体系</w:t>
        </w:r>
        <w:r>
          <w:tab/>
        </w:r>
        <w:r>
          <w:fldChar w:fldCharType="begin"/>
        </w:r>
        <w:r>
          <w:instrText xml:space="preserve"> PAGEREF _Toc12726 \h </w:instrText>
        </w:r>
        <w:r>
          <w:fldChar w:fldCharType="separate"/>
        </w:r>
        <w:r>
          <w:t>47</w:t>
        </w:r>
        <w:r>
          <w:fldChar w:fldCharType="end"/>
        </w:r>
      </w:hyperlink>
    </w:p>
    <w:p>
      <w:pPr>
        <w:pStyle w:val="TOC2"/>
        <w:tabs>
          <w:tab w:val="right" w:leader="dot" w:pos="8306"/>
        </w:tabs>
      </w:pPr>
      <w:hyperlink w:anchor="_Toc755" w:history="1">
        <w:r>
          <w:rPr>
            <w:rFonts w:ascii="仿宋" w:eastAsia="仿宋" w:hAnsi="仿宋" w:cs="仿宋" w:hint="eastAsia"/>
            <w:lang w:eastAsia="zh-CN"/>
          </w:rPr>
          <w:t>(二)、标准化作业流程</w:t>
        </w:r>
        <w:r>
          <w:tab/>
        </w:r>
        <w:r>
          <w:fldChar w:fldCharType="begin"/>
        </w:r>
        <w:r>
          <w:instrText xml:space="preserve"> PAGEREF _Toc755 \h </w:instrText>
        </w:r>
        <w:r>
          <w:fldChar w:fldCharType="separate"/>
        </w:r>
        <w:r>
          <w:t>49</w:t>
        </w:r>
        <w:r>
          <w:fldChar w:fldCharType="end"/>
        </w:r>
      </w:hyperlink>
    </w:p>
    <w:p>
      <w:pPr>
        <w:pStyle w:val="TOC2"/>
        <w:tabs>
          <w:tab w:val="right" w:leader="dot" w:pos="8306"/>
        </w:tabs>
      </w:pPr>
      <w:hyperlink w:anchor="_Toc3597" w:history="1">
        <w:r>
          <w:rPr>
            <w:rFonts w:ascii="仿宋" w:eastAsia="仿宋" w:hAnsi="仿宋" w:cs="仿宋" w:hint="eastAsia"/>
            <w:lang w:eastAsia="zh-CN"/>
          </w:rPr>
          <w:t>(三)、质量监控与评估</w:t>
        </w:r>
        <w:r>
          <w:tab/>
        </w:r>
        <w:r>
          <w:fldChar w:fldCharType="begin"/>
        </w:r>
        <w:r>
          <w:instrText xml:space="preserve"> PAGEREF _Toc3597 \h </w:instrText>
        </w:r>
        <w:r>
          <w:fldChar w:fldCharType="separate"/>
        </w:r>
        <w:r>
          <w:t>50</w:t>
        </w:r>
        <w:r>
          <w:fldChar w:fldCharType="end"/>
        </w:r>
      </w:hyperlink>
    </w:p>
    <w:p>
      <w:pPr>
        <w:pStyle w:val="TOC2"/>
        <w:tabs>
          <w:tab w:val="right" w:leader="dot" w:pos="8306"/>
        </w:tabs>
      </w:pPr>
      <w:hyperlink w:anchor="_Toc23042" w:history="1">
        <w:r>
          <w:rPr>
            <w:rFonts w:ascii="仿宋" w:eastAsia="仿宋" w:hAnsi="仿宋" w:cs="仿宋" w:hint="eastAsia"/>
            <w:lang w:eastAsia="zh-CN"/>
          </w:rPr>
          <w:t>(四)、质量改进计划</w:t>
        </w:r>
        <w:r>
          <w:tab/>
        </w:r>
        <w:r>
          <w:fldChar w:fldCharType="begin"/>
        </w:r>
        <w:r>
          <w:instrText xml:space="preserve"> PAGEREF _Toc23042 \h </w:instrText>
        </w:r>
        <w:r>
          <w:fldChar w:fldCharType="separate"/>
        </w:r>
        <w:r>
          <w:t>51</w:t>
        </w:r>
        <w:r>
          <w:fldChar w:fldCharType="end"/>
        </w:r>
      </w:hyperlink>
    </w:p>
    <w:p>
      <w:pPr>
        <w:pStyle w:val="TOC1"/>
        <w:tabs>
          <w:tab w:val="right" w:leader="dot" w:pos="8306"/>
        </w:tabs>
      </w:pPr>
      <w:hyperlink w:anchor="_Toc12614" w:history="1">
        <w:r>
          <w:rPr>
            <w:rFonts w:ascii="仿宋" w:eastAsia="仿宋" w:hAnsi="仿宋" w:cs="仿宋" w:hint="eastAsia"/>
            <w:lang w:eastAsia="zh-CN"/>
          </w:rPr>
          <w:t>十一、环境保护与治理方案</w:t>
        </w:r>
        <w:r>
          <w:tab/>
        </w:r>
        <w:r>
          <w:fldChar w:fldCharType="begin"/>
        </w:r>
        <w:r>
          <w:instrText xml:space="preserve"> PAGEREF _Toc12614 \h </w:instrText>
        </w:r>
        <w:r>
          <w:fldChar w:fldCharType="separate"/>
        </w:r>
        <w:r>
          <w:t>52</w:t>
        </w:r>
        <w:r>
          <w:fldChar w:fldCharType="end"/>
        </w:r>
      </w:hyperlink>
    </w:p>
    <w:p>
      <w:pPr>
        <w:pStyle w:val="TOC2"/>
        <w:tabs>
          <w:tab w:val="right" w:leader="dot" w:pos="8306"/>
        </w:tabs>
      </w:pPr>
      <w:hyperlink w:anchor="_Toc12607" w:history="1">
        <w:r>
          <w:rPr>
            <w:rFonts w:ascii="仿宋" w:eastAsia="仿宋" w:hAnsi="仿宋" w:cs="仿宋" w:hint="eastAsia"/>
            <w:lang w:eastAsia="zh-CN"/>
          </w:rPr>
          <w:t>(一)、项目环境影响评估</w:t>
        </w:r>
        <w:r>
          <w:tab/>
        </w:r>
        <w:r>
          <w:fldChar w:fldCharType="begin"/>
        </w:r>
        <w:r>
          <w:instrText xml:space="preserve"> PAGEREF _Toc12607 \h </w:instrText>
        </w:r>
        <w:r>
          <w:fldChar w:fldCharType="separate"/>
        </w:r>
        <w:r>
          <w:t>52</w:t>
        </w:r>
        <w:r>
          <w:fldChar w:fldCharType="end"/>
        </w:r>
      </w:hyperlink>
    </w:p>
    <w:p>
      <w:pPr>
        <w:pStyle w:val="TOC2"/>
        <w:tabs>
          <w:tab w:val="right" w:leader="dot" w:pos="8306"/>
        </w:tabs>
      </w:pPr>
      <w:hyperlink w:anchor="_Toc14968" w:history="1">
        <w:r>
          <w:rPr>
            <w:rFonts w:ascii="仿宋" w:eastAsia="仿宋" w:hAnsi="仿宋" w:cs="仿宋" w:hint="eastAsia"/>
            <w:lang w:eastAsia="zh-CN"/>
          </w:rPr>
          <w:t>(二)、环境保护措施与治理方案</w:t>
        </w:r>
        <w:r>
          <w:tab/>
        </w:r>
        <w:r>
          <w:fldChar w:fldCharType="begin"/>
        </w:r>
        <w:r>
          <w:instrText xml:space="preserve"> PAGEREF _Toc14968 \h </w:instrText>
        </w:r>
        <w:r>
          <w:fldChar w:fldCharType="separate"/>
        </w:r>
        <w:r>
          <w:t>53</w:t>
        </w:r>
        <w:r>
          <w:fldChar w:fldCharType="end"/>
        </w:r>
      </w:hyperlink>
    </w:p>
    <w:p>
      <w:pPr>
        <w:pStyle w:val="TOC1"/>
        <w:tabs>
          <w:tab w:val="right" w:leader="dot" w:pos="8306"/>
        </w:tabs>
      </w:pPr>
      <w:hyperlink w:anchor="_Toc29713" w:history="1">
        <w:r>
          <w:rPr>
            <w:rFonts w:ascii="仿宋" w:eastAsia="仿宋" w:hAnsi="仿宋" w:cs="仿宋" w:hint="eastAsia"/>
            <w:lang w:eastAsia="zh-CN"/>
          </w:rPr>
          <w:t>十二、项目进度计划</w:t>
        </w:r>
        <w:r>
          <w:tab/>
        </w:r>
        <w:r>
          <w:fldChar w:fldCharType="begin"/>
        </w:r>
        <w:r>
          <w:instrText xml:space="preserve"> PAGEREF _Toc29713 \h </w:instrText>
        </w:r>
        <w:r>
          <w:fldChar w:fldCharType="separate"/>
        </w:r>
        <w:r>
          <w:t>53</w:t>
        </w:r>
        <w:r>
          <w:fldChar w:fldCharType="end"/>
        </w:r>
      </w:hyperlink>
    </w:p>
    <w:p>
      <w:pPr>
        <w:pStyle w:val="TOC2"/>
        <w:tabs>
          <w:tab w:val="right" w:leader="dot" w:pos="8306"/>
        </w:tabs>
      </w:pPr>
      <w:hyperlink w:anchor="_Toc13678" w:history="1">
        <w:r>
          <w:rPr>
            <w:rFonts w:ascii="仿宋" w:eastAsia="仿宋" w:hAnsi="仿宋" w:cs="仿宋" w:hint="eastAsia"/>
            <w:lang w:eastAsia="zh-CN"/>
          </w:rPr>
          <w:t>(一)、建设周期</w:t>
        </w:r>
        <w:r>
          <w:tab/>
        </w:r>
        <w:r>
          <w:fldChar w:fldCharType="begin"/>
        </w:r>
        <w:r>
          <w:instrText xml:space="preserve"> PAGEREF _Toc13678 \h </w:instrText>
        </w:r>
        <w:r>
          <w:fldChar w:fldCharType="separate"/>
        </w:r>
        <w:r>
          <w:t>53</w:t>
        </w:r>
        <w:r>
          <w:fldChar w:fldCharType="end"/>
        </w:r>
      </w:hyperlink>
    </w:p>
    <w:p>
      <w:pPr>
        <w:pStyle w:val="TOC2"/>
        <w:tabs>
          <w:tab w:val="right" w:leader="dot" w:pos="8306"/>
        </w:tabs>
      </w:pPr>
      <w:hyperlink w:anchor="_Toc7439" w:history="1">
        <w:r>
          <w:rPr>
            <w:rFonts w:ascii="仿宋" w:eastAsia="仿宋" w:hAnsi="仿宋" w:cs="仿宋" w:hint="eastAsia"/>
            <w:lang w:eastAsia="zh-CN"/>
          </w:rPr>
          <w:t>(二)、建设进度</w:t>
        </w:r>
        <w:r>
          <w:tab/>
        </w:r>
        <w:r>
          <w:fldChar w:fldCharType="begin"/>
        </w:r>
        <w:r>
          <w:instrText xml:space="preserve"> PAGEREF _Toc7439 \h </w:instrText>
        </w:r>
        <w:r>
          <w:fldChar w:fldCharType="separate"/>
        </w:r>
        <w:r>
          <w:t>54</w:t>
        </w:r>
        <w:r>
          <w:fldChar w:fldCharType="end"/>
        </w:r>
      </w:hyperlink>
    </w:p>
    <w:p>
      <w:pPr>
        <w:pStyle w:val="TOC2"/>
        <w:tabs>
          <w:tab w:val="right" w:leader="dot" w:pos="8306"/>
        </w:tabs>
      </w:pPr>
      <w:hyperlink w:anchor="_Toc16497" w:history="1">
        <w:r>
          <w:rPr>
            <w:rFonts w:ascii="仿宋" w:eastAsia="仿宋" w:hAnsi="仿宋" w:cs="仿宋" w:hint="eastAsia"/>
            <w:lang w:eastAsia="zh-CN"/>
          </w:rPr>
          <w:t>(三)、进度安排注意事项</w:t>
        </w:r>
        <w:r>
          <w:tab/>
        </w:r>
        <w:r>
          <w:fldChar w:fldCharType="begin"/>
        </w:r>
        <w:r>
          <w:instrText xml:space="preserve"> PAGEREF _Toc16497 \h </w:instrText>
        </w:r>
        <w:r>
          <w:fldChar w:fldCharType="separate"/>
        </w:r>
        <w:r>
          <w:t>55</w:t>
        </w:r>
        <w:r>
          <w:fldChar w:fldCharType="end"/>
        </w:r>
      </w:hyperlink>
    </w:p>
    <w:p>
      <w:pPr>
        <w:pStyle w:val="TOC2"/>
        <w:tabs>
          <w:tab w:val="right" w:leader="dot" w:pos="8306"/>
        </w:tabs>
      </w:pPr>
      <w:hyperlink w:anchor="_Toc28458" w:history="1">
        <w:r>
          <w:rPr>
            <w:rFonts w:ascii="仿宋" w:eastAsia="仿宋" w:hAnsi="仿宋" w:cs="仿宋" w:hint="eastAsia"/>
            <w:lang w:eastAsia="zh-CN"/>
          </w:rPr>
          <w:t>(四)、人力资源配置</w:t>
        </w:r>
        <w:r>
          <w:tab/>
        </w:r>
        <w:r>
          <w:fldChar w:fldCharType="begin"/>
        </w:r>
        <w:r>
          <w:instrText xml:space="preserve"> PAGEREF _Toc28458 \h </w:instrText>
        </w:r>
        <w:r>
          <w:fldChar w:fldCharType="separate"/>
        </w:r>
        <w:r>
          <w:t>56</w:t>
        </w:r>
        <w:r>
          <w:fldChar w:fldCharType="end"/>
        </w:r>
      </w:hyperlink>
    </w:p>
    <w:p>
      <w:pPr>
        <w:pStyle w:val="TOC2"/>
        <w:tabs>
          <w:tab w:val="right" w:leader="dot" w:pos="8306"/>
        </w:tabs>
      </w:pPr>
      <w:hyperlink w:anchor="_Toc24917" w:history="1">
        <w:r>
          <w:rPr>
            <w:rFonts w:ascii="仿宋" w:eastAsia="仿宋" w:hAnsi="仿宋" w:cs="仿宋" w:hint="eastAsia"/>
            <w:lang w:eastAsia="zh-CN"/>
          </w:rPr>
          <w:t>(五)、员工培训</w:t>
        </w:r>
        <w:r>
          <w:tab/>
        </w:r>
        <w:r>
          <w:fldChar w:fldCharType="begin"/>
        </w:r>
        <w:r>
          <w:instrText xml:space="preserve"> PAGEREF _Toc24917 \h </w:instrText>
        </w:r>
        <w:r>
          <w:fldChar w:fldCharType="separate"/>
        </w:r>
        <w:r>
          <w:t>58</w:t>
        </w:r>
        <w:r>
          <w:fldChar w:fldCharType="end"/>
        </w:r>
      </w:hyperlink>
    </w:p>
    <w:p>
      <w:pPr>
        <w:pStyle w:val="TOC2"/>
        <w:tabs>
          <w:tab w:val="right" w:leader="dot" w:pos="8306"/>
        </w:tabs>
      </w:pPr>
      <w:hyperlink w:anchor="_Toc29951" w:history="1">
        <w:r>
          <w:rPr>
            <w:rFonts w:ascii="仿宋" w:eastAsia="仿宋" w:hAnsi="仿宋" w:cs="仿宋" w:hint="eastAsia"/>
            <w:lang w:eastAsia="zh-CN"/>
          </w:rPr>
          <w:t>(六)、项目实施保障</w:t>
        </w:r>
        <w:r>
          <w:tab/>
        </w:r>
        <w:r>
          <w:fldChar w:fldCharType="begin"/>
        </w:r>
        <w:r>
          <w:instrText xml:space="preserve"> PAGEREF _Toc29951 \h </w:instrText>
        </w:r>
        <w:r>
          <w:fldChar w:fldCharType="separate"/>
        </w:r>
        <w:r>
          <w:t>59</w:t>
        </w:r>
        <w:r>
          <w:fldChar w:fldCharType="end"/>
        </w:r>
      </w:hyperlink>
    </w:p>
    <w:p>
      <w:pPr>
        <w:pStyle w:val="TOC2"/>
        <w:tabs>
          <w:tab w:val="right" w:leader="dot" w:pos="8306"/>
        </w:tabs>
      </w:pPr>
      <w:hyperlink w:anchor="_Toc3060" w:history="1">
        <w:r>
          <w:rPr>
            <w:rFonts w:ascii="仿宋" w:eastAsia="仿宋" w:hAnsi="仿宋" w:cs="仿宋" w:hint="eastAsia"/>
            <w:lang w:eastAsia="zh-CN"/>
          </w:rPr>
          <w:t>(七)、安全规范管理</w:t>
        </w:r>
        <w:r>
          <w:tab/>
        </w:r>
        <w:r>
          <w:fldChar w:fldCharType="begin"/>
        </w:r>
        <w:r>
          <w:instrText xml:space="preserve"> PAGEREF _Toc3060 \h </w:instrText>
        </w:r>
        <w:r>
          <w:fldChar w:fldCharType="separate"/>
        </w:r>
        <w:r>
          <w:t>60</w:t>
        </w:r>
        <w:r>
          <w:fldChar w:fldCharType="end"/>
        </w:r>
      </w:hyperlink>
    </w:p>
    <w:p>
      <w:pPr>
        <w:pStyle w:val="TOC1"/>
        <w:tabs>
          <w:tab w:val="right" w:leader="dot" w:pos="8306"/>
        </w:tabs>
      </w:pPr>
      <w:hyperlink w:anchor="_Toc24552" w:history="1">
        <w:r>
          <w:rPr>
            <w:rFonts w:ascii="仿宋" w:eastAsia="仿宋" w:hAnsi="仿宋" w:cs="仿宋" w:hint="eastAsia"/>
            <w:lang w:eastAsia="zh-CN"/>
          </w:rPr>
          <w:t>十三、质量管理与控制</w:t>
        </w:r>
        <w:r>
          <w:tab/>
        </w:r>
        <w:r>
          <w:fldChar w:fldCharType="begin"/>
        </w:r>
        <w:r>
          <w:instrText xml:space="preserve"> PAGEREF _Toc24552 \h </w:instrText>
        </w:r>
        <w:r>
          <w:fldChar w:fldCharType="separate"/>
        </w:r>
        <w:r>
          <w:t>61</w:t>
        </w:r>
        <w:r>
          <w:fldChar w:fldCharType="end"/>
        </w:r>
      </w:hyperlink>
    </w:p>
    <w:p>
      <w:pPr>
        <w:pStyle w:val="TOC2"/>
        <w:tabs>
          <w:tab w:val="right" w:leader="dot" w:pos="8306"/>
        </w:tabs>
      </w:pPr>
      <w:hyperlink w:anchor="_Toc11647" w:history="1">
        <w:r>
          <w:rPr>
            <w:rFonts w:ascii="仿宋" w:eastAsia="仿宋" w:hAnsi="仿宋" w:cs="仿宋" w:hint="eastAsia"/>
            <w:lang w:eastAsia="zh-CN"/>
          </w:rPr>
          <w:t>(一)、质量管理体系建设</w:t>
        </w:r>
        <w:r>
          <w:tab/>
        </w:r>
        <w:r>
          <w:fldChar w:fldCharType="begin"/>
        </w:r>
        <w:r>
          <w:instrText xml:space="preserve"> PAGEREF _Toc11647 \h </w:instrText>
        </w:r>
        <w:r>
          <w:fldChar w:fldCharType="separate"/>
        </w:r>
        <w:r>
          <w:t>61</w:t>
        </w:r>
        <w:r>
          <w:fldChar w:fldCharType="end"/>
        </w:r>
      </w:hyperlink>
    </w:p>
    <w:p>
      <w:pPr>
        <w:pStyle w:val="TOC2"/>
        <w:tabs>
          <w:tab w:val="right" w:leader="dot" w:pos="8306"/>
        </w:tabs>
      </w:pPr>
      <w:hyperlink w:anchor="_Toc27794" w:history="1">
        <w:r>
          <w:rPr>
            <w:rFonts w:ascii="仿宋" w:eastAsia="仿宋" w:hAnsi="仿宋" w:cs="仿宋" w:hint="eastAsia"/>
            <w:lang w:eastAsia="zh-CN"/>
          </w:rPr>
          <w:t>(二)、质量控制措施</w:t>
        </w:r>
        <w:r>
          <w:tab/>
        </w:r>
        <w:r>
          <w:fldChar w:fldCharType="begin"/>
        </w:r>
        <w:r>
          <w:instrText xml:space="preserve"> PAGEREF _Toc27794 \h </w:instrText>
        </w:r>
        <w:r>
          <w:fldChar w:fldCharType="separate"/>
        </w:r>
        <w:r>
          <w:t>63</w:t>
        </w:r>
        <w:r>
          <w:fldChar w:fldCharType="end"/>
        </w:r>
      </w:hyperlink>
    </w:p>
    <w:p>
      <w:pPr>
        <w:pStyle w:val="TOC1"/>
        <w:tabs>
          <w:tab w:val="right" w:leader="dot" w:pos="8306"/>
        </w:tabs>
      </w:pPr>
      <w:hyperlink w:anchor="_Toc27463" w:history="1">
        <w:r>
          <w:rPr>
            <w:rFonts w:ascii="仿宋" w:eastAsia="仿宋" w:hAnsi="仿宋" w:cs="仿宋" w:hint="eastAsia"/>
            <w:lang w:eastAsia="zh-CN"/>
          </w:rPr>
          <w:t>十四、企业合规与伦理</w:t>
        </w:r>
        <w:r>
          <w:tab/>
        </w:r>
        <w:r>
          <w:fldChar w:fldCharType="begin"/>
        </w:r>
        <w:r>
          <w:instrText xml:space="preserve"> PAGEREF _Toc27463 \h </w:instrText>
        </w:r>
        <w:r>
          <w:fldChar w:fldCharType="separate"/>
        </w:r>
        <w:r>
          <w:t>64</w:t>
        </w:r>
        <w:r>
          <w:fldChar w:fldCharType="end"/>
        </w:r>
      </w:hyperlink>
    </w:p>
    <w:p>
      <w:pPr>
        <w:pStyle w:val="TOC2"/>
        <w:tabs>
          <w:tab w:val="right" w:leader="dot" w:pos="8306"/>
        </w:tabs>
      </w:pPr>
      <w:hyperlink w:anchor="_Toc24847" w:history="1">
        <w:r>
          <w:rPr>
            <w:rFonts w:ascii="仿宋" w:eastAsia="仿宋" w:hAnsi="仿宋" w:cs="仿宋" w:hint="eastAsia"/>
            <w:lang w:eastAsia="zh-CN"/>
          </w:rPr>
          <w:t>(一)、合规政策与程序</w:t>
        </w:r>
        <w:r>
          <w:tab/>
        </w:r>
        <w:r>
          <w:fldChar w:fldCharType="begin"/>
        </w:r>
        <w:r>
          <w:instrText xml:space="preserve"> PAGEREF _Toc24847 \h </w:instrText>
        </w:r>
        <w:r>
          <w:fldChar w:fldCharType="separate"/>
        </w:r>
        <w:r>
          <w:t>64</w:t>
        </w:r>
        <w:r>
          <w:fldChar w:fldCharType="end"/>
        </w:r>
      </w:hyperlink>
    </w:p>
    <w:p>
      <w:pPr>
        <w:pStyle w:val="TOC2"/>
        <w:tabs>
          <w:tab w:val="right" w:leader="dot" w:pos="8306"/>
        </w:tabs>
      </w:pPr>
      <w:hyperlink w:anchor="_Toc30962" w:history="1">
        <w:r>
          <w:rPr>
            <w:rFonts w:ascii="仿宋" w:eastAsia="仿宋" w:hAnsi="仿宋" w:cs="仿宋" w:hint="eastAsia"/>
            <w:lang w:eastAsia="zh-CN"/>
          </w:rPr>
          <w:t>(二)、伦理规范与培训</w:t>
        </w:r>
        <w:r>
          <w:tab/>
        </w:r>
        <w:r>
          <w:fldChar w:fldCharType="begin"/>
        </w:r>
        <w:r>
          <w:instrText xml:space="preserve"> PAGEREF _Toc30962 \h </w:instrText>
        </w:r>
        <w:r>
          <w:fldChar w:fldCharType="separate"/>
        </w:r>
        <w:r>
          <w:t>65</w:t>
        </w:r>
        <w:r>
          <w:fldChar w:fldCharType="end"/>
        </w:r>
      </w:hyperlink>
    </w:p>
    <w:p>
      <w:pPr>
        <w:pStyle w:val="TOC2"/>
        <w:tabs>
          <w:tab w:val="right" w:leader="dot" w:pos="8306"/>
        </w:tabs>
      </w:pPr>
      <w:hyperlink w:anchor="_Toc6344" w:history="1">
        <w:r>
          <w:rPr>
            <w:rFonts w:ascii="仿宋" w:eastAsia="仿宋" w:hAnsi="仿宋" w:cs="仿宋" w:hint="eastAsia"/>
            <w:lang w:eastAsia="zh-CN"/>
          </w:rPr>
          <w:t>(三)、合规风险评估</w:t>
        </w:r>
        <w:r>
          <w:tab/>
        </w:r>
        <w:r>
          <w:fldChar w:fldCharType="begin"/>
        </w:r>
        <w:r>
          <w:instrText xml:space="preserve"> PAGEREF _Toc6344 \h </w:instrText>
        </w:r>
        <w:r>
          <w:fldChar w:fldCharType="separate"/>
        </w:r>
        <w:r>
          <w:t>66</w:t>
        </w:r>
        <w:r>
          <w:fldChar w:fldCharType="end"/>
        </w:r>
      </w:hyperlink>
    </w:p>
    <w:p>
      <w:pPr>
        <w:pStyle w:val="TOC2"/>
        <w:tabs>
          <w:tab w:val="right" w:leader="dot" w:pos="8306"/>
        </w:tabs>
      </w:pPr>
      <w:hyperlink w:anchor="_Toc18744" w:history="1">
        <w:r>
          <w:rPr>
            <w:rFonts w:ascii="仿宋" w:eastAsia="仿宋" w:hAnsi="仿宋" w:cs="仿宋" w:hint="eastAsia"/>
            <w:lang w:eastAsia="zh-CN"/>
          </w:rPr>
          <w:t>(四)、合规监督与执行</w:t>
        </w:r>
        <w:r>
          <w:tab/>
        </w:r>
        <w:r>
          <w:fldChar w:fldCharType="begin"/>
        </w:r>
        <w:r>
          <w:instrText xml:space="preserve"> PAGEREF _Toc18744 \h </w:instrText>
        </w:r>
        <w:r>
          <w:fldChar w:fldCharType="separate"/>
        </w:r>
        <w:r>
          <w:t>67</w:t>
        </w:r>
        <w:r>
          <w:fldChar w:fldCharType="end"/>
        </w:r>
      </w:hyperlink>
    </w:p>
    <w:p>
      <w:pPr>
        <w:pStyle w:val="TOC1"/>
        <w:tabs>
          <w:tab w:val="right" w:leader="dot" w:pos="8306"/>
        </w:tabs>
      </w:pPr>
      <w:hyperlink w:anchor="_Toc29887" w:history="1">
        <w:r>
          <w:rPr>
            <w:rFonts w:ascii="仿宋" w:eastAsia="仿宋" w:hAnsi="仿宋" w:cs="仿宋" w:hint="eastAsia"/>
            <w:lang w:eastAsia="zh-CN"/>
          </w:rPr>
          <w:t>十五、知识产权管理与保护</w:t>
        </w:r>
        <w:r>
          <w:tab/>
        </w:r>
        <w:r>
          <w:fldChar w:fldCharType="begin"/>
        </w:r>
        <w:r>
          <w:instrText xml:space="preserve"> PAGEREF _Toc29887 \h </w:instrText>
        </w:r>
        <w:r>
          <w:fldChar w:fldCharType="separate"/>
        </w:r>
        <w:r>
          <w:t>68</w:t>
        </w:r>
        <w:r>
          <w:fldChar w:fldCharType="end"/>
        </w:r>
      </w:hyperlink>
    </w:p>
    <w:p>
      <w:pPr>
        <w:pStyle w:val="TOC2"/>
        <w:tabs>
          <w:tab w:val="right" w:leader="dot" w:pos="8306"/>
        </w:tabs>
      </w:pPr>
      <w:hyperlink w:anchor="_Toc13719" w:history="1">
        <w:r>
          <w:rPr>
            <w:rFonts w:ascii="仿宋" w:eastAsia="仿宋" w:hAnsi="仿宋" w:cs="仿宋" w:hint="eastAsia"/>
            <w:lang w:eastAsia="zh-CN"/>
          </w:rPr>
          <w:t>(一)、知识产权管理体系建设</w:t>
        </w:r>
        <w:r>
          <w:tab/>
        </w:r>
        <w:r>
          <w:fldChar w:fldCharType="begin"/>
        </w:r>
        <w:r>
          <w:instrText xml:space="preserve"> PAGEREF _Toc13719 \h </w:instrText>
        </w:r>
        <w:r>
          <w:fldChar w:fldCharType="separate"/>
        </w:r>
        <w:r>
          <w:t>68</w:t>
        </w:r>
        <w:r>
          <w:fldChar w:fldCharType="end"/>
        </w:r>
      </w:hyperlink>
    </w:p>
    <w:p>
      <w:pPr>
        <w:pStyle w:val="TOC2"/>
        <w:tabs>
          <w:tab w:val="right" w:leader="dot" w:pos="8306"/>
        </w:tabs>
      </w:pPr>
      <w:hyperlink w:anchor="_Toc31475" w:history="1">
        <w:r>
          <w:rPr>
            <w:rFonts w:ascii="仿宋" w:eastAsia="仿宋" w:hAnsi="仿宋" w:cs="仿宋" w:hint="eastAsia"/>
            <w:lang w:eastAsia="zh-CN"/>
          </w:rPr>
          <w:t>(二)、知识产权保护措施</w:t>
        </w:r>
        <w:r>
          <w:tab/>
        </w:r>
        <w:r>
          <w:fldChar w:fldCharType="begin"/>
        </w:r>
        <w:r>
          <w:instrText xml:space="preserve"> PAGEREF _Toc31475 \h </w:instrText>
        </w:r>
        <w:r>
          <w:fldChar w:fldCharType="separate"/>
        </w:r>
        <w:r>
          <w:t>69</w:t>
        </w:r>
        <w:r>
          <w:fldChar w:fldCharType="end"/>
        </w:r>
      </w:hyperlink>
    </w:p>
    <w:p>
      <w:pPr>
        <w:pStyle w:val="TOC1"/>
        <w:tabs>
          <w:tab w:val="right" w:leader="dot" w:pos="8306"/>
        </w:tabs>
      </w:pPr>
      <w:hyperlink w:anchor="_Toc23718" w:history="1">
        <w:r>
          <w:rPr>
            <w:rFonts w:ascii="仿宋" w:eastAsia="仿宋" w:hAnsi="仿宋" w:cs="仿宋" w:hint="eastAsia"/>
            <w:lang w:eastAsia="zh-CN"/>
          </w:rPr>
          <w:t>十六、产业协同与集群发展</w:t>
        </w:r>
        <w:r>
          <w:tab/>
        </w:r>
        <w:r>
          <w:fldChar w:fldCharType="begin"/>
        </w:r>
        <w:r>
          <w:instrText xml:space="preserve"> PAGEREF _Toc23718 \h </w:instrText>
        </w:r>
        <w:r>
          <w:fldChar w:fldCharType="separate"/>
        </w:r>
        <w:r>
          <w:t>70</w:t>
        </w:r>
        <w:r>
          <w:fldChar w:fldCharType="end"/>
        </w:r>
      </w:hyperlink>
    </w:p>
    <w:p>
      <w:pPr>
        <w:pStyle w:val="TOC2"/>
        <w:tabs>
          <w:tab w:val="right" w:leader="dot" w:pos="8306"/>
        </w:tabs>
      </w:pPr>
      <w:hyperlink w:anchor="_Toc1518" w:history="1">
        <w:r>
          <w:rPr>
            <w:rFonts w:ascii="仿宋" w:eastAsia="仿宋" w:hAnsi="仿宋" w:cs="仿宋" w:hint="eastAsia"/>
            <w:lang w:eastAsia="zh-CN"/>
          </w:rPr>
          <w:t>(一)、产业协同机制建设</w:t>
        </w:r>
        <w:r>
          <w:tab/>
        </w:r>
        <w:r>
          <w:fldChar w:fldCharType="begin"/>
        </w:r>
        <w:r>
          <w:instrText xml:space="preserve"> PAGEREF _Toc1518 \h </w:instrText>
        </w:r>
        <w:r>
          <w:fldChar w:fldCharType="separate"/>
        </w:r>
        <w:r>
          <w:t>70</w:t>
        </w:r>
        <w:r>
          <w:fldChar w:fldCharType="end"/>
        </w:r>
      </w:hyperlink>
    </w:p>
    <w:p>
      <w:pPr>
        <w:pStyle w:val="TOC2"/>
        <w:tabs>
          <w:tab w:val="right" w:leader="dot" w:pos="8306"/>
        </w:tabs>
      </w:pPr>
      <w:hyperlink w:anchor="_Toc13284" w:history="1">
        <w:r>
          <w:rPr>
            <w:rFonts w:ascii="仿宋" w:eastAsia="仿宋" w:hAnsi="仿宋" w:cs="仿宋" w:hint="eastAsia"/>
            <w:lang w:eastAsia="zh-CN"/>
          </w:rPr>
          <w:t>(二)、产业集群培育与发展</w:t>
        </w:r>
        <w:r>
          <w:tab/>
        </w:r>
        <w:r>
          <w:fldChar w:fldCharType="begin"/>
        </w:r>
        <w:r>
          <w:instrText xml:space="preserve"> PAGEREF _Toc13284 \h </w:instrText>
        </w:r>
        <w:r>
          <w:fldChar w:fldCharType="separate"/>
        </w:r>
        <w:r>
          <w:t>71</w:t>
        </w:r>
        <w:r>
          <w:fldChar w:fldCharType="end"/>
        </w:r>
      </w:hyperlink>
    </w:p>
    <w:p>
      <w:pPr>
        <w:pStyle w:val="TOC1"/>
        <w:tabs>
          <w:tab w:val="right" w:leader="dot" w:pos="8306"/>
        </w:tabs>
      </w:pPr>
      <w:hyperlink w:anchor="_Toc11718" w:history="1">
        <w:r>
          <w:rPr>
            <w:rFonts w:ascii="仿宋" w:eastAsia="仿宋" w:hAnsi="仿宋" w:cs="仿宋" w:hint="eastAsia"/>
            <w:lang w:eastAsia="zh-CN"/>
          </w:rPr>
          <w:t>十七、人力资源管理与开发</w:t>
        </w:r>
        <w:r>
          <w:tab/>
        </w:r>
        <w:r>
          <w:fldChar w:fldCharType="begin"/>
        </w:r>
        <w:r>
          <w:instrText xml:space="preserve"> PAGEREF _Toc11718 \h </w:instrText>
        </w:r>
        <w:r>
          <w:fldChar w:fldCharType="separate"/>
        </w:r>
        <w:r>
          <w:t>72</w:t>
        </w:r>
        <w:r>
          <w:fldChar w:fldCharType="end"/>
        </w:r>
      </w:hyperlink>
    </w:p>
    <w:p>
      <w:pPr>
        <w:pStyle w:val="TOC2"/>
        <w:tabs>
          <w:tab w:val="right" w:leader="dot" w:pos="8306"/>
        </w:tabs>
      </w:pPr>
      <w:hyperlink w:anchor="_Toc28994" w:history="1">
        <w:r>
          <w:rPr>
            <w:rFonts w:ascii="仿宋" w:eastAsia="仿宋" w:hAnsi="仿宋" w:cs="仿宋" w:hint="eastAsia"/>
            <w:lang w:eastAsia="zh-CN"/>
          </w:rPr>
          <w:t>(一)、人力资源规划</w:t>
        </w:r>
        <w:r>
          <w:tab/>
        </w:r>
        <w:r>
          <w:fldChar w:fldCharType="begin"/>
        </w:r>
        <w:r>
          <w:instrText xml:space="preserve"> PAGEREF _Toc28994 \h </w:instrText>
        </w:r>
        <w:r>
          <w:fldChar w:fldCharType="separate"/>
        </w:r>
        <w:r>
          <w:t>72</w:t>
        </w:r>
        <w:r>
          <w:fldChar w:fldCharType="end"/>
        </w:r>
      </w:hyperlink>
    </w:p>
    <w:p>
      <w:pPr>
        <w:pStyle w:val="TOC2"/>
        <w:tabs>
          <w:tab w:val="right" w:leader="dot" w:pos="8306"/>
        </w:tabs>
      </w:pPr>
      <w:hyperlink w:anchor="_Toc7701" w:history="1">
        <w:r>
          <w:rPr>
            <w:rFonts w:ascii="仿宋" w:eastAsia="仿宋" w:hAnsi="仿宋" w:cs="仿宋" w:hint="eastAsia"/>
            <w:lang w:eastAsia="zh-CN"/>
          </w:rPr>
          <w:t>(二)、人力资源开发与培训</w:t>
        </w:r>
        <w:r>
          <w:tab/>
        </w:r>
        <w:r>
          <w:fldChar w:fldCharType="begin"/>
        </w:r>
        <w:r>
          <w:instrText xml:space="preserve"> PAGEREF _Toc7701 \h </w:instrText>
        </w:r>
        <w:r>
          <w:fldChar w:fldCharType="separate"/>
        </w:r>
        <w:r>
          <w:t>74</w:t>
        </w:r>
        <w:r>
          <w:fldChar w:fldCharType="end"/>
        </w:r>
      </w:hyperlink>
    </w:p>
    <w:p>
      <w:pPr>
        <w:pStyle w:val="TOC1"/>
        <w:tabs>
          <w:tab w:val="right" w:leader="dot" w:pos="8306"/>
        </w:tabs>
      </w:pPr>
      <w:hyperlink w:anchor="_Toc20920" w:history="1">
        <w:r>
          <w:rPr>
            <w:rFonts w:ascii="仿宋" w:eastAsia="仿宋" w:hAnsi="仿宋" w:cs="仿宋" w:hint="eastAsia"/>
            <w:lang w:eastAsia="zh-CN"/>
          </w:rPr>
          <w:t>十八、创新驱动与持续发展</w:t>
        </w:r>
        <w:r>
          <w:tab/>
        </w:r>
        <w:r>
          <w:fldChar w:fldCharType="begin"/>
        </w:r>
        <w:r>
          <w:instrText xml:space="preserve"> PAGEREF _Toc20920 \h </w:instrText>
        </w:r>
        <w:r>
          <w:fldChar w:fldCharType="separate"/>
        </w:r>
        <w:r>
          <w:t>76</w:t>
        </w:r>
        <w:r>
          <w:fldChar w:fldCharType="end"/>
        </w:r>
      </w:hyperlink>
    </w:p>
    <w:p>
      <w:pPr>
        <w:pStyle w:val="TOC2"/>
        <w:tabs>
          <w:tab w:val="right" w:leader="dot" w:pos="8306"/>
        </w:tabs>
      </w:pPr>
      <w:hyperlink w:anchor="_Toc26799" w:history="1">
        <w:r>
          <w:rPr>
            <w:rFonts w:ascii="仿宋" w:eastAsia="仿宋" w:hAnsi="仿宋" w:cs="仿宋" w:hint="eastAsia"/>
            <w:lang w:eastAsia="zh-CN"/>
          </w:rPr>
          <w:t>(一)、创新驱动战略实施</w:t>
        </w:r>
        <w:r>
          <w:tab/>
        </w:r>
        <w:r>
          <w:fldChar w:fldCharType="begin"/>
        </w:r>
        <w:r>
          <w:instrText xml:space="preserve"> PAGEREF _Toc26799 \h </w:instrText>
        </w:r>
        <w:r>
          <w:fldChar w:fldCharType="separate"/>
        </w:r>
        <w:r>
          <w:t>76</w:t>
        </w:r>
        <w:r>
          <w:fldChar w:fldCharType="end"/>
        </w:r>
      </w:hyperlink>
    </w:p>
    <w:p>
      <w:pPr>
        <w:pStyle w:val="TOC2"/>
        <w:tabs>
          <w:tab w:val="right" w:leader="dot" w:pos="8306"/>
        </w:tabs>
      </w:pPr>
      <w:hyperlink w:anchor="_Toc11671" w:history="1">
        <w:r>
          <w:rPr>
            <w:rFonts w:ascii="仿宋" w:eastAsia="仿宋" w:hAnsi="仿宋" w:cs="仿宋" w:hint="eastAsia"/>
            <w:lang w:eastAsia="zh-CN"/>
          </w:rPr>
          <w:t>(二)、持续发展路径探索</w:t>
        </w:r>
        <w:r>
          <w:tab/>
        </w:r>
        <w:r>
          <w:fldChar w:fldCharType="begin"/>
        </w:r>
        <w:r>
          <w:instrText xml:space="preserve"> PAGEREF _Toc11671 \h </w:instrText>
        </w:r>
        <w:r>
          <w:fldChar w:fldCharType="separate"/>
        </w:r>
        <w:r>
          <w:t>78</w:t>
        </w:r>
        <w:r>
          <w:fldChar w:fldCharType="end"/>
        </w:r>
      </w:hyperlink>
    </w:p>
    <w:p>
      <w:pPr>
        <w:pStyle w:val="TOC1"/>
        <w:tabs>
          <w:tab w:val="right" w:leader="dot" w:pos="8306"/>
        </w:tabs>
      </w:pPr>
      <w:hyperlink w:anchor="_Toc9000" w:history="1">
        <w:r>
          <w:rPr>
            <w:rFonts w:ascii="仿宋" w:eastAsia="仿宋" w:hAnsi="仿宋" w:cs="仿宋" w:hint="eastAsia"/>
            <w:lang w:eastAsia="zh-CN"/>
          </w:rPr>
          <w:t>十九、成果转化与推广应用</w:t>
        </w:r>
        <w:r>
          <w:tab/>
        </w:r>
        <w:r>
          <w:fldChar w:fldCharType="begin"/>
        </w:r>
        <w:r>
          <w:instrText xml:space="preserve"> PAGEREF _Toc9000 \h </w:instrText>
        </w:r>
        <w:r>
          <w:fldChar w:fldCharType="separate"/>
        </w:r>
        <w:r>
          <w:t>82</w:t>
        </w:r>
        <w:r>
          <w:fldChar w:fldCharType="end"/>
        </w:r>
      </w:hyperlink>
    </w:p>
    <w:p>
      <w:pPr>
        <w:pStyle w:val="TOC2"/>
        <w:tabs>
          <w:tab w:val="right" w:leader="dot" w:pos="8306"/>
        </w:tabs>
      </w:pPr>
      <w:hyperlink w:anchor="_Toc4230" w:history="1">
        <w:r>
          <w:rPr>
            <w:rFonts w:ascii="仿宋" w:eastAsia="仿宋" w:hAnsi="仿宋" w:cs="仿宋" w:hint="eastAsia"/>
            <w:lang w:eastAsia="zh-CN"/>
          </w:rPr>
          <w:t>(一)、成果转化策略制定</w:t>
        </w:r>
        <w:r>
          <w:tab/>
        </w:r>
        <w:r>
          <w:fldChar w:fldCharType="begin"/>
        </w:r>
        <w:r>
          <w:instrText xml:space="preserve"> PAGEREF _Toc4230 \h </w:instrText>
        </w:r>
        <w:r>
          <w:fldChar w:fldCharType="separate"/>
        </w:r>
        <w:r>
          <w:t>82</w:t>
        </w:r>
        <w:r>
          <w:fldChar w:fldCharType="end"/>
        </w:r>
      </w:hyperlink>
    </w:p>
    <w:p>
      <w:pPr>
        <w:pStyle w:val="TOC2"/>
        <w:tabs>
          <w:tab w:val="right" w:leader="dot" w:pos="8306"/>
        </w:tabs>
      </w:pPr>
      <w:hyperlink w:anchor="_Toc19815" w:history="1">
        <w:r>
          <w:rPr>
            <w:rFonts w:ascii="仿宋" w:eastAsia="仿宋" w:hAnsi="仿宋" w:cs="仿宋" w:hint="eastAsia"/>
            <w:lang w:eastAsia="zh-CN"/>
          </w:rPr>
          <w:t>(二)、成果推广应用方案</w:t>
        </w:r>
        <w:r>
          <w:tab/>
        </w:r>
        <w:r>
          <w:fldChar w:fldCharType="begin"/>
        </w:r>
        <w:r>
          <w:instrText xml:space="preserve"> PAGEREF _Toc19815 \h </w:instrText>
        </w:r>
        <w:r>
          <w:fldChar w:fldCharType="separate"/>
        </w:r>
        <w:r>
          <w:t>83</w:t>
        </w:r>
        <w:r>
          <w:fldChar w:fldCharType="end"/>
        </w:r>
      </w:hyperlink>
    </w:p>
    <w:p>
      <w:pPr>
        <w:pStyle w:val="TOC1"/>
        <w:tabs>
          <w:tab w:val="right" w:leader="dot" w:pos="8306"/>
        </w:tabs>
      </w:pPr>
      <w:hyperlink w:anchor="_Toc31304" w:history="1">
        <w:r>
          <w:rPr>
            <w:rFonts w:ascii="仿宋" w:eastAsia="仿宋" w:hAnsi="仿宋" w:cs="仿宋" w:hint="eastAsia"/>
            <w:lang w:eastAsia="zh-CN"/>
          </w:rPr>
          <w:t>二十、法律法规与政策遵循</w:t>
        </w:r>
        <w:r>
          <w:tab/>
        </w:r>
        <w:r>
          <w:fldChar w:fldCharType="begin"/>
        </w:r>
        <w:r>
          <w:instrText xml:space="preserve"> PAGEREF _Toc31304 \h </w:instrText>
        </w:r>
        <w:r>
          <w:fldChar w:fldCharType="separate"/>
        </w:r>
        <w:r>
          <w:t>85</w:t>
        </w:r>
        <w:r>
          <w:fldChar w:fldCharType="end"/>
        </w:r>
      </w:hyperlink>
    </w:p>
    <w:p>
      <w:pPr>
        <w:pStyle w:val="TOC2"/>
        <w:tabs>
          <w:tab w:val="right" w:leader="dot" w:pos="8306"/>
        </w:tabs>
      </w:pPr>
      <w:hyperlink w:anchor="_Toc12748" w:history="1">
        <w:r>
          <w:rPr>
            <w:rFonts w:ascii="仿宋" w:eastAsia="仿宋" w:hAnsi="仿宋" w:cs="仿宋" w:hint="eastAsia"/>
            <w:lang w:eastAsia="zh-CN"/>
          </w:rPr>
          <w:t>(一)、法律法规遵守</w:t>
        </w:r>
        <w:r>
          <w:tab/>
        </w:r>
        <w:r>
          <w:fldChar w:fldCharType="begin"/>
        </w:r>
        <w:r>
          <w:instrText xml:space="preserve"> PAGEREF _Toc12748 \h </w:instrText>
        </w:r>
        <w:r>
          <w:fldChar w:fldCharType="separate"/>
        </w:r>
        <w:r>
          <w:t>85</w:t>
        </w:r>
        <w:r>
          <w:fldChar w:fldCharType="end"/>
        </w:r>
      </w:hyperlink>
    </w:p>
    <w:p>
      <w:pPr>
        <w:pStyle w:val="TOC2"/>
        <w:tabs>
          <w:tab w:val="right" w:leader="dot" w:pos="8306"/>
        </w:tabs>
      </w:pPr>
      <w:hyperlink w:anchor="_Toc22198" w:history="1">
        <w:r>
          <w:rPr>
            <w:rFonts w:ascii="仿宋" w:eastAsia="仿宋" w:hAnsi="仿宋" w:cs="仿宋" w:hint="eastAsia"/>
            <w:lang w:eastAsia="zh-CN"/>
          </w:rPr>
          <w:t>(二)、政策导向与利用</w:t>
        </w:r>
        <w:r>
          <w:tab/>
        </w:r>
        <w:r>
          <w:fldChar w:fldCharType="begin"/>
        </w:r>
        <w:r>
          <w:instrText xml:space="preserve"> PAGEREF _Toc22198 \h </w:instrText>
        </w:r>
        <w:r>
          <w:fldChar w:fldCharType="separate"/>
        </w:r>
        <w:r>
          <w:t>86</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5986"/>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管理和开展项目工作，本项目建设方案提供了详尽的计划和实施流程。本方案涵盖了项目的目标、所需资源、风险评估和应对措施，并明确了项目组织和责任分工。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3385"/>
      <w:r>
        <w:rPr>
          <w:rFonts w:ascii="仿宋" w:eastAsia="仿宋" w:hAnsi="仿宋" w:cs="仿宋" w:hint="eastAsia"/>
          <w:sz w:val="28"/>
          <w:lang w:eastAsia="zh-CN"/>
        </w:rPr>
        <w:t>一、资源开发及综合利用分析</w:t>
      </w:r>
      <w:bookmarkEnd w:id="2"/>
    </w:p>
    <w:p>
      <w:pPr>
        <w:pStyle w:val="Heading2"/>
        <w:rPr>
          <w:rFonts w:ascii="仿宋" w:eastAsia="仿宋" w:hAnsi="仿宋" w:cs="仿宋" w:hint="eastAsia"/>
          <w:lang w:eastAsia="zh-CN"/>
        </w:rPr>
      </w:pPr>
      <w:bookmarkStart w:id="3" w:name="_Toc24502"/>
      <w:r>
        <w:rPr>
          <w:rFonts w:ascii="仿宋" w:eastAsia="仿宋" w:hAnsi="仿宋" w:cs="仿宋" w:hint="eastAsia"/>
          <w:lang w:eastAsia="zh-CN"/>
        </w:rPr>
        <w:t>(一)、资源开发方案</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一、皮带秤项目的技术资源开发</w:t>
      </w:r>
    </w:p>
    <w:p>
      <w:pPr>
        <w:ind w:firstLine="560" w:firstLineChars="200"/>
        <w:rPr>
          <w:rFonts w:ascii="仿宋" w:eastAsia="仿宋" w:hAnsi="仿宋" w:cs="仿宋" w:hint="eastAsia"/>
          <w:sz w:val="28"/>
        </w:rPr>
      </w:pPr>
      <w:r>
        <w:rPr>
          <w:rFonts w:ascii="仿宋" w:eastAsia="仿宋" w:hAnsi="仿宋" w:cs="仿宋" w:hint="eastAsia"/>
          <w:sz w:val="28"/>
          <w:lang w:eastAsia="zh-CN"/>
        </w:rPr>
        <w:t>皮带秤项目将着重开发先进的自动化技术以提升生产效率。具体来说，项目将引入智能制造系统，这些系统能够通过实时数据分析优化生产流程，降低成本，同时提高产品质量。除此之外，项目还计划建立一个内部研发团队，专注于开发专有的软件解决方案，以进一步提升运营效率。此外，为了保持技术领先，项目将与几所知名大学和研究机构建立合作关系，共同进行新技术的研究和开发，例如在新材料或能源效率方面的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二、皮带秤项目的人力资源管理</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人力资源方面，皮带秤项目计划招聘一批经验丰富的行业专家和技术人员，这些人员将负责项目的关键技术和运营管理。例如，项目将招聘具有高级机械工程和软件开发经验的人才，以支持项目的技术开发和实施。同时，项目还将设立定期的员工培训计划，内容涵盖最新的行业趋势、技术技能培训和领导力发展。此外，项目还将推行一系列激励机制，如绩效奖金和职业晋升路径，以激励员工的创新和参与度。</w:t>
      </w:r>
    </w:p>
    <w:p>
      <w:pPr>
        <w:ind w:firstLine="560" w:firstLineChars="200"/>
        <w:rPr>
          <w:rFonts w:ascii="仿宋" w:eastAsia="仿宋" w:hAnsi="仿宋" w:cs="仿宋" w:hint="eastAsia"/>
          <w:sz w:val="28"/>
        </w:rPr>
      </w:pPr>
      <w:r>
        <w:rPr>
          <w:rFonts w:ascii="仿宋" w:eastAsia="仿宋" w:hAnsi="仿宋" w:cs="仿宋" w:hint="eastAsia"/>
          <w:sz w:val="28"/>
          <w:lang w:eastAsia="zh-CN"/>
        </w:rPr>
        <w:t>三、皮带秤项目的资金资源筹措与优化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项目的顺利运行，资金资源的筹措将采取多元化策略。皮带秤项目计划吸引外部投资者，特别是那些对高新技术和可持续发展感兴趣的风险投资基金。同时，项目还将申请政府提供的创新基金和行业补贴，尤其是那些支持绿色技术和可持续发展的政府项目。为优化资金使用，项目将建立严格的预算控制系统，确保每一笔开支都能带来最大的投资回报。此外，项目还将定期进行财务审计，以确保财务透明度和效率。</w:t>
      </w:r>
    </w:p>
    <w:p>
      <w:pPr>
        <w:pStyle w:val="Heading2"/>
        <w:ind w:firstLine="560" w:firstLineChars="200"/>
        <w:rPr>
          <w:rFonts w:ascii="仿宋" w:eastAsia="仿宋" w:hAnsi="仿宋" w:cs="仿宋" w:hint="eastAsia"/>
          <w:sz w:val="28"/>
          <w:lang w:eastAsia="zh-CN"/>
        </w:rPr>
      </w:pPr>
      <w:bookmarkStart w:id="4" w:name="_Toc3573"/>
      <w:r>
        <w:rPr>
          <w:rFonts w:ascii="仿宋" w:eastAsia="仿宋" w:hAnsi="仿宋" w:cs="仿宋" w:hint="eastAsia"/>
          <w:sz w:val="28"/>
          <w:lang w:eastAsia="zh-CN"/>
        </w:rPr>
        <w:t>(二)、资源利用方案</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在制定皮带秤项目的资源利用方案时，项目将深入专注于将现有资源最大化利用，以提高效率和降低成本。项目首先将引入最新的自动化技术，比如机器人装配线和自动化质量检测系统，这不仅加速生产过程，还确保产品的一致性和质量。同时，项目会利用云计算和大数据分析来优化供应链管理和市场需求预测，减少库存成本并提高对市场变化的响应速度。</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人力资源方面，项目计划构建一个多学科团队，包括工程师、市场专家、财务分析师和运营管理人员。这个团队将通过跨部门协作，促进知识和技能的共享，提高解决问题的综合能力。团队成员间的紧密合作将确保产品设计既符合技术要求又能满足市场需求。此外，项目还鼓励员工进行持续学习和职业发展，以提升个人技能和整体项目创新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金资源的有效利用也是项目成功的关键。皮带秤项目将实行严格的预算管理和成本控制，确保每一笔投资都能带来最大的回报。项目将采用精益生产方法，以最少的资源浪费达到最大的产出效率。此外，项目还计划建立一套绩效评估体系，对不同投资的回报进行评估，指导未来的资金分配。为了增加收入来源，项目还将探索新的收入渠道，例如技术许可或合作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措施，皮带秤项目的目标是确保资源被充分利用，从而提高整体运营效率，增强市场竞争力，并支持项目的长期可持续发展。项目的成功不仅取决于资源的充分利用，还依赖于团队协作、创新驱动和精明的财务管理。</w:t>
      </w:r>
    </w:p>
    <w:p>
      <w:pPr>
        <w:pStyle w:val="Heading2"/>
        <w:ind w:firstLine="560" w:firstLineChars="200"/>
        <w:rPr>
          <w:rFonts w:ascii="仿宋" w:eastAsia="仿宋" w:hAnsi="仿宋" w:cs="仿宋" w:hint="eastAsia"/>
          <w:sz w:val="28"/>
          <w:lang w:eastAsia="zh-CN"/>
        </w:rPr>
      </w:pPr>
      <w:bookmarkStart w:id="5" w:name="_Toc11137"/>
      <w:r>
        <w:rPr>
          <w:rFonts w:ascii="仿宋" w:eastAsia="仿宋" w:hAnsi="仿宋" w:cs="仿宋" w:hint="eastAsia"/>
          <w:sz w:val="28"/>
          <w:lang w:eastAsia="zh-CN"/>
        </w:rPr>
        <w:t>(三)、资源节约措施</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1. 高效能源利用和管理：皮带秤项目将着力于实施能源管理系统，以优化能源消耗。项目将采用节能技术，如LED照明、高效能电机和变频器，以减少电力消耗。同时，项目还将考虑使用可再生能源，例如安装太阳能板，以减少对传统能源的依赖，并降低能源成本。</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2.</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优化生产流程和减少浪费：项目将采用精益生产方法，如5S和持续改进程序，以提高生产效率并减少浪费。例如，通过改善生产布局和优化物料搬运流程，可以减少不必要的运动和时间浪费。此外，项目还将采用先进的库存管理系统，如JIT（准时制生产），以减少过度库存和相关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3. 循环利用和废物管理：皮带秤项目将重视资源的循环利用和废物减量。项目将实施废物分类和回收政策，将可回收材料如金属、塑料和纸张从生产废物中分离出来进行回收利用。此外，项目还将探索工业废物的二次利用途径，比如将生产过程中产生的废热用于加热或其他工业过程。</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保材料的使用：在设计和生产过程中，项目将优先考虑使用环保和可持续的材料。例如，选择可回收材料或生物降解材料作为产品的组成部分。这不仅有助于减少环境影响，也符合越来越多消费者对环保产品的偏好。</w:t>
      </w:r>
    </w:p>
    <w:p>
      <w:pPr>
        <w:ind w:firstLine="560" w:firstLineChars="200"/>
        <w:rPr>
          <w:rFonts w:ascii="仿宋" w:eastAsia="仿宋" w:hAnsi="仿宋" w:cs="仿宋" w:hint="eastAsia"/>
          <w:sz w:val="28"/>
        </w:rPr>
      </w:pPr>
      <w:r>
        <w:rPr>
          <w:rFonts w:ascii="仿宋" w:eastAsia="仿宋" w:hAnsi="仿宋" w:cs="仿宋" w:hint="eastAsia"/>
          <w:sz w:val="28"/>
          <w:lang w:eastAsia="zh-CN"/>
        </w:rPr>
        <w:t>5. 智能技术的应用：皮带秤项目将利用智能技术，如物联网（IoT）和大数据分析，来监控和优化资源使用。通过实时数据分析，项目可以更有效地管理能源消耗、减少原材料浪费，并提高生产过程的整体效率。</w:t>
      </w:r>
    </w:p>
    <w:p>
      <w:pPr>
        <w:pStyle w:val="Heading1"/>
        <w:ind w:firstLine="560" w:firstLineChars="200"/>
        <w:rPr>
          <w:rFonts w:ascii="仿宋" w:eastAsia="仿宋" w:hAnsi="仿宋" w:cs="仿宋" w:hint="eastAsia"/>
          <w:sz w:val="28"/>
          <w:lang w:eastAsia="zh-CN"/>
        </w:rPr>
      </w:pPr>
      <w:bookmarkStart w:id="6" w:name="_Toc19891"/>
      <w:r>
        <w:rPr>
          <w:rFonts w:ascii="仿宋" w:eastAsia="仿宋" w:hAnsi="仿宋" w:cs="仿宋" w:hint="eastAsia"/>
          <w:sz w:val="28"/>
          <w:lang w:eastAsia="zh-CN"/>
        </w:rPr>
        <w:t>二、背景、必要性分析</w:t>
      </w:r>
      <w:bookmarkEnd w:id="6"/>
    </w:p>
    <w:p>
      <w:pPr>
        <w:pStyle w:val="Heading2"/>
        <w:rPr>
          <w:rFonts w:ascii="仿宋" w:eastAsia="仿宋" w:hAnsi="仿宋" w:cs="仿宋" w:hint="eastAsia"/>
          <w:lang w:eastAsia="zh-CN"/>
        </w:rPr>
      </w:pPr>
      <w:bookmarkStart w:id="7" w:name="_Toc23438"/>
      <w:r>
        <w:rPr>
          <w:rFonts w:ascii="仿宋" w:eastAsia="仿宋" w:hAnsi="仿宋" w:cs="仿宋" w:hint="eastAsia"/>
          <w:lang w:eastAsia="zh-CN"/>
        </w:rPr>
        <w:t>(一)、项目建设背景</w:t>
      </w:r>
      <w:bookmarkEnd w:id="7"/>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皮带秤项目起源于对当前市场需求和技术趋势的深入洞察。随着全球经济的快速发展和技术的不断进步，对于创新型解决方案的需求日益增长。项目的主要目的是利用最新的科技发展，如人工智能、大数据分析和可持续能源技术，提供高效、环保的产品和服务，以满足这一市场需求，并推动相关领域的技术进步。</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选址位于一个经济迅速发展的区域，这里拥有良好的基础设施、成熟的供应链网络和丰富的人力资源。这个区域的经济特点是多元化和高科技导向，与皮带秤项目的目标和需求高度契合。此外，该区域政府对于高新技术项目提供支持和优惠政策，为项目的发展创造了良好的外部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皮带秤项目的建设预计将对该地区产生广泛的积极影响。首先，项目将创造大量就业机会，促进当地经济发展。其次，项目的实施将推动当地产业结构的升级和技术水平的提升，有助于提高整个区域的竞争力。同时，项目对环境保护和可持续发展的承诺也将对当地的环境和社区产生积极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来看，皮带秤项目不仅是一个商业投资项目，更是一个促进当地经济发展、技术创新和社会进步的重要举措。项目的成功将为区域经济发展注入新的活力，为技术创新铺平道路，同时提升当地社区的生活质量和可持续发展能力。</w:t>
      </w:r>
    </w:p>
    <w:p>
      <w:pPr>
        <w:pStyle w:val="Heading2"/>
        <w:ind w:firstLine="560" w:firstLineChars="200"/>
        <w:rPr>
          <w:rFonts w:ascii="仿宋" w:eastAsia="仿宋" w:hAnsi="仿宋" w:cs="仿宋" w:hint="eastAsia"/>
          <w:sz w:val="28"/>
          <w:lang w:eastAsia="zh-CN"/>
        </w:rPr>
      </w:pPr>
      <w:bookmarkStart w:id="8" w:name="_Toc26070"/>
      <w:r>
        <w:rPr>
          <w:rFonts w:ascii="仿宋" w:eastAsia="仿宋" w:hAnsi="仿宋" w:cs="仿宋" w:hint="eastAsia"/>
          <w:sz w:val="28"/>
          <w:lang w:eastAsia="zh-CN"/>
        </w:rPr>
        <w:t>(二)、必要性分析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皮带秤项目的必要性在当前经济和社会背景下表现得尤为重要，其对市场需求的满足、技术创新的推动、社会经济发展的促进以及环境可持续性的提高，共同构成了项目建设的核心价值和必要性。</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1. 满足市场需求：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在全球经济快速发展和科技日新月异的今天，市场对创新技术和环保解决方案的需求日益增长。皮带秤项目恰好聚焦于这一趋势，提供涵盖人工智能、大数据分析和可持续能源等领域的高效、先进产品和服务。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此项目不仅满足了市场上现有的需求，还预见了未来的市场趋势，填补了市场空白。它为消费者带来了新的选择，并有力地推动了相关行业的发展，特别是在技术革新和环境友好型产品的领域。</w:t>
      </w:r>
    </w:p>
    <w:p>
      <w:pPr>
        <w:ind w:firstLine="560" w:firstLineChars="200"/>
        <w:rPr>
          <w:rFonts w:ascii="仿宋" w:eastAsia="仿宋" w:hAnsi="仿宋" w:cs="仿宋" w:hint="eastAsia"/>
          <w:sz w:val="28"/>
        </w:rPr>
      </w:pPr>
      <w:r>
        <w:rPr>
          <w:rFonts w:ascii="仿宋" w:eastAsia="仿宋" w:hAnsi="仿宋" w:cs="仿宋" w:hint="eastAsia"/>
          <w:sz w:val="28"/>
          <w:lang w:eastAsia="zh-CN"/>
        </w:rPr>
        <w:t>2. 推动技术创新：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皮带秤项目在其专注的领域内，特别是在人工智能和数据科学方面，有望推动显著的技术革新。项目的研发活动不仅有望孕育出改变行业运作方式的新技术，还可能在长远中影响整个技术生态系统。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通过与学术界和研究机构的合作，项目将促进知识和技术的共享，加速整个科技界的进步，有助于提升国家和行业的竞争力。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3. 促进社会和经济发展：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项目建设和运营预期将为当地经济带来直接的推动力。这不仅体现在创造大量就业机会上，还包括对当地供应链和服务行业的间接推动作用。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皮带秤项目还致力于提升当地居民的技能和就业能力，通过与当地教育机构合作提供培训和教育机会，从而提高社区整体的生活水平和社会福祉。</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环境可持续性：</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全球日益关注环境保护的大背景下，皮带秤项目对环保和可持续发展的重视显示了其在社会责任方面的承诺。项目采用的环保技术和可持续实践，如节能减排和循环经济模式，旨在减少对环境的负面影响，促进生态平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这些实践不仅有助于项目实现环境保护目标，还为整个社会树立了可持续发展的榜样，推动更广泛的环境保护意识和实践。</w:t>
      </w:r>
    </w:p>
    <w:p>
      <w:pPr>
        <w:pStyle w:val="Heading2"/>
        <w:ind w:firstLine="560" w:firstLineChars="200"/>
        <w:rPr>
          <w:rFonts w:ascii="仿宋" w:eastAsia="仿宋" w:hAnsi="仿宋" w:cs="仿宋" w:hint="eastAsia"/>
          <w:sz w:val="28"/>
          <w:lang w:eastAsia="zh-CN"/>
        </w:rPr>
      </w:pPr>
      <w:bookmarkStart w:id="9" w:name="_Toc14310"/>
      <w:r>
        <w:rPr>
          <w:rFonts w:ascii="仿宋" w:eastAsia="仿宋" w:hAnsi="仿宋" w:cs="仿宋" w:hint="eastAsia"/>
          <w:sz w:val="28"/>
          <w:lang w:eastAsia="zh-CN"/>
        </w:rPr>
        <w:t>(三)、项目建设有利条件</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皮带秤项目的建设和发展得益于一系列有利条件，这些条件涵盖了技术优势、市场潜力、政策支持、人力资源、基础设施以及投资和合作伙伴的支持，共同构成了项目成功的坚实基础。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在关键技术领域如人工智能、大数据分析和可持续能源方面拥有显著的技术优势，这得益于团队的专业知识和丰富经验。这一技术基础使皮带秤项目能够在开发创新解决方案方面领先于行业，持续推动技术进步，保持行业领先地位。同时，项目的强大研发能力确保了其在快速变化的技术环境中保持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潜力方面，皮带秤项目正好符合当前市场对创新技术和环保解决方案的强烈需求，特别是在高能效和环保性能出众的产品上。市场研究表明，目标市场对项目提供的产品和服务有明确需求，表明市场潜力巨大，为项目的成功奠定了基础。</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政策环境对项目同样至关重要。项目所在地区政府对高新技术企业的政策支持，包括税收减免和资金补助等优惠政策，为项目的发展创造了有利的政策环境。此外，政府提供的创业孵化、技术研发资助等扶持措施，进一步加强了项目的发展动力。</w:t>
      </w:r>
    </w:p>
    <w:p>
      <w:pPr>
        <w:ind w:firstLine="560" w:firstLineChars="200"/>
        <w:rPr>
          <w:rFonts w:ascii="仿宋" w:eastAsia="仿宋" w:hAnsi="仿宋" w:cs="仿宋" w:hint="eastAsia"/>
          <w:sz w:val="28"/>
        </w:rPr>
      </w:pPr>
      <w:r>
        <w:rPr>
          <w:rFonts w:ascii="仿宋" w:eastAsia="仿宋" w:hAnsi="仿宋" w:cs="仿宋" w:hint="eastAsia"/>
          <w:sz w:val="28"/>
          <w:lang w:eastAsia="zh-CN"/>
        </w:rPr>
        <w:t>人才资源是项目成功的关键。该区域的丰富人才资源池，特别是在科技和工程领域的高素质专业人才，为项目提供了人力保障。当地教育机构和研究中心与项目领域紧密相关，为项目提供了持续的人才支持和技术合作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基础设施和供应链网络也是项目成功的重要支撑。区域内完善的基础设施，包括先进的交通网络、可靠的能源供应和高效的通信系统，为项目的顺利运营提供了必要条件。成熟的供应链网络确保项目在原材料获取、零部件供应和产品分销方面的高效率和低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最后，投资者和合作伙伴的支持为项目增添了额外的力量。一系列投资者和合作伙伴的关注不仅带来资金支持，还带来了市场经验、业务网络和技术合作机会。这些合作伙伴包括行业领先的企业、科研机构和资本市场重要参与者，他们的支持使项目在多方面都获得了资源和优势。</w:t>
      </w:r>
    </w:p>
    <w:p>
      <w:pPr>
        <w:pStyle w:val="Heading1"/>
        <w:ind w:firstLine="560" w:firstLineChars="200"/>
        <w:rPr>
          <w:rFonts w:ascii="仿宋" w:eastAsia="仿宋" w:hAnsi="仿宋" w:cs="仿宋" w:hint="eastAsia"/>
          <w:sz w:val="28"/>
          <w:lang w:eastAsia="zh-CN"/>
        </w:rPr>
      </w:pPr>
      <w:bookmarkStart w:id="10" w:name="_Toc2479"/>
      <w:r>
        <w:rPr>
          <w:rFonts w:ascii="仿宋" w:eastAsia="仿宋" w:hAnsi="仿宋" w:cs="仿宋" w:hint="eastAsia"/>
          <w:sz w:val="28"/>
          <w:lang w:eastAsia="zh-CN"/>
        </w:rPr>
        <w:t>三、项目选址研究</w:t>
      </w:r>
      <w:bookmarkEnd w:id="10"/>
    </w:p>
    <w:p>
      <w:pPr>
        <w:pStyle w:val="Heading2"/>
        <w:rPr>
          <w:rFonts w:ascii="仿宋" w:eastAsia="仿宋" w:hAnsi="仿宋" w:cs="仿宋" w:hint="eastAsia"/>
          <w:lang w:eastAsia="zh-CN"/>
        </w:rPr>
      </w:pPr>
      <w:bookmarkStart w:id="11" w:name="_Toc11348"/>
      <w:r>
        <w:rPr>
          <w:rFonts w:ascii="仿宋" w:eastAsia="仿宋" w:hAnsi="仿宋" w:cs="仿宋" w:hint="eastAsia"/>
          <w:lang w:eastAsia="zh-CN"/>
        </w:rPr>
        <w:t>(一)、项目选址原则</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地理位置和交通便利性是项目选址的关键因素之一，对项目的成功运营和发展具有重要影响。在选择项目的地理位置时，需要充分考虑以下几个方面：</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1.</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交通枢纽的附近：项目选址应优先考虑位于交通枢纽附近的地点。这包括靠近主要高速公路、铁路线或港口。靠近这些交通节点将有助于降低原材料的运输成本和产品的分销成本。此外，接近交通枢纽还可以提高物流的效率，缩短产品到达市场的时间，从而增加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2. 交通拥堵情况的评估：除了考虑地理位置，还需要评估附近地区的交通拥堵情况。长期的交通拥堵可能会导致物流延误和成本上升，因此选择交通畅通的地区至关重要。这可以通过研究交通数据和与当地物流公司的沟通来实现。</w:t>
      </w:r>
    </w:p>
    <w:p>
      <w:pPr>
        <w:ind w:firstLine="560" w:firstLineChars="200"/>
        <w:rPr>
          <w:rFonts w:ascii="仿宋" w:eastAsia="仿宋" w:hAnsi="仿宋" w:cs="仿宋" w:hint="eastAsia"/>
          <w:sz w:val="28"/>
        </w:rPr>
      </w:pPr>
      <w:r>
        <w:rPr>
          <w:rFonts w:ascii="仿宋" w:eastAsia="仿宋" w:hAnsi="仿宋" w:cs="仿宋" w:hint="eastAsia"/>
          <w:sz w:val="28"/>
          <w:lang w:eastAsia="zh-CN"/>
        </w:rPr>
        <w:t>3. 物流基础设施的考虑：项目所在地的物流基础设施也是一个关键因素。确保附近有现代化的仓储和分销中心，以支持项目的物流需求。此外，物流基础设施的可用性还包括货运公司和运输选项的多样性，以确保灵活性和选择性。</w:t>
      </w:r>
    </w:p>
    <w:p>
      <w:pPr>
        <w:ind w:firstLine="560" w:firstLineChars="200"/>
        <w:rPr>
          <w:rFonts w:ascii="仿宋" w:eastAsia="仿宋" w:hAnsi="仿宋" w:cs="仿宋" w:hint="eastAsia"/>
          <w:sz w:val="28"/>
        </w:rPr>
      </w:pPr>
      <w:r>
        <w:rPr>
          <w:rFonts w:ascii="仿宋" w:eastAsia="仿宋" w:hAnsi="仿宋" w:cs="仿宋" w:hint="eastAsia"/>
          <w:sz w:val="28"/>
          <w:lang w:eastAsia="zh-CN"/>
        </w:rPr>
        <w:t>基础设施完善程度：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项目所在地的基础设施完善程度对项目的运营至关重要。以下是需要考虑的因素：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电力供应可靠性：了解潜在地点的电力供应情况，包括电力中断的频率和持续时间。稳定的电力供应是生产和制造过程的关键，因此选择可靠的电力供应是必要的。</w:t>
      </w:r>
    </w:p>
    <w:p>
      <w:pPr>
        <w:ind w:firstLine="560" w:firstLineChars="200"/>
        <w:rPr>
          <w:rFonts w:ascii="仿宋" w:eastAsia="仿宋" w:hAnsi="仿宋" w:cs="仿宋" w:hint="eastAsia"/>
          <w:sz w:val="28"/>
        </w:rPr>
      </w:pPr>
      <w:r>
        <w:rPr>
          <w:rFonts w:ascii="仿宋" w:eastAsia="仿宋" w:hAnsi="仿宋" w:cs="仿宋" w:hint="eastAsia"/>
          <w:sz w:val="28"/>
          <w:lang w:eastAsia="zh-CN"/>
        </w:rPr>
        <w:t>2. 水资源供应：确保水资源供应稳定，以满足项目的生产和制造需求。特别是在需要大量水资源的行业，如制造业和农业，这一因素尤为重要。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3.</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https://d.book118.com/096211034200010043</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皮带秤项目建设总纲及方案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皮带秤项目建设总纲及方案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皮带秤项目建设总纲及方案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皮带秤项目建设总纲及方案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皮带秤项目建设总纲及方案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皮带秤项目建设总纲及方案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皮带秤项目建设总纲及方案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皮带秤项目建设总纲及方案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皮带秤项目建设总纲及方案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皮带秤项目建设总纲及方案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皮带秤项目建设总纲及方案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皮带秤项目建设总纲及方案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37B64C9"/>
    <w:rsid w:val="637B64C9"/>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096211034200010043"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17</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2024-01-24T14:38:00Z</dcterms:created>
  <dcterms:modified xsi:type="dcterms:W3CDTF">2024-01-24T14:38:58Z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D4FFFD0488874DDCAAD73851EA0708E8_11</vt:lpwstr>
  </property>
  <property fmtid="{D5CDD505-2E9C-101B-9397-08002B2CF9AE}" pid="3" name="KSOProductBuildVer">
    <vt:lpwstr>2052-12.1.0.16120</vt:lpwstr>
  </property>
</Properties>
</file>