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横包卷烟机组相关行业公司成立报告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一、横包卷烟机组项目概况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6" w:history="1">
        <w:r>
          <w:rPr>
            <w:rFonts w:ascii="仿宋" w:eastAsia="仿宋" w:hAnsi="仿宋" w:cs="仿宋" w:hint="eastAsia"/>
            <w:lang w:eastAsia="zh-CN"/>
          </w:rPr>
          <w:t>(二)、横包卷烟机组项目提出的理由</w:t>
        </w:r>
        <w:r>
          <w:tab/>
        </w:r>
        <w:r>
          <w:fldChar w:fldCharType="begin"/>
        </w:r>
        <w:r>
          <w:instrText xml:space="preserve"> PAGEREF _Toc16246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(三)、横包卷烟机组项目选址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1" w:history="1">
        <w:r>
          <w:rPr>
            <w:rFonts w:ascii="仿宋" w:eastAsia="仿宋" w:hAnsi="仿宋" w:cs="仿宋" w:hint="eastAsia"/>
            <w:lang w:eastAsia="zh-CN"/>
          </w:rPr>
          <w:t>(六)、横包卷烟机组项目投资</w:t>
        </w:r>
        <w:r>
          <w:tab/>
        </w:r>
        <w:r>
          <w:fldChar w:fldCharType="begin"/>
        </w:r>
        <w:r>
          <w:instrText xml:space="preserve"> PAGEREF _Toc11851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(七)、横包卷烟机组项目进度规划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(九)、横包卷烟机组项目综合评价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_Toc23514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_Toc23852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_Toc8318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_Toc7711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_Toc25458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_Toc16671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0" w:history="1">
        <w:r>
          <w:rPr>
            <w:rFonts w:ascii="仿宋" w:eastAsia="仿宋" w:hAnsi="仿宋" w:cs="仿宋" w:hint="eastAsia"/>
            <w:lang w:eastAsia="zh-CN"/>
          </w:rPr>
          <w:t>(七)、横包卷烟机组项目建设必要性分析</w:t>
        </w:r>
        <w:r>
          <w:tab/>
        </w:r>
        <w:r>
          <w:fldChar w:fldCharType="begin"/>
        </w:r>
        <w:r>
          <w:instrText xml:space="preserve"> PAGEREF _Toc26190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_Toc29258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_Toc10107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_Toc16167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_Toc3662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3" w:history="1">
        <w:r>
          <w:rPr>
            <w:rFonts w:ascii="仿宋" w:eastAsia="仿宋" w:hAnsi="仿宋" w:cs="仿宋" w:hint="eastAsia"/>
            <w:lang w:eastAsia="zh-CN"/>
          </w:rPr>
          <w:t>六、横包卷烟机组项目风险分析</w:t>
        </w:r>
        <w:r>
          <w:tab/>
        </w:r>
        <w:r>
          <w:fldChar w:fldCharType="begin"/>
        </w:r>
        <w:r>
          <w:instrText xml:space="preserve"> PAGEREF _Toc28123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9" w:history="1">
        <w:r>
          <w:rPr>
            <w:rFonts w:ascii="仿宋" w:eastAsia="仿宋" w:hAnsi="仿宋" w:cs="仿宋" w:hint="eastAsia"/>
            <w:lang w:eastAsia="zh-CN"/>
          </w:rPr>
          <w:t>(一)、横包卷烟机组项目风险分析</w:t>
        </w:r>
        <w:r>
          <w:tab/>
        </w:r>
        <w:r>
          <w:fldChar w:fldCharType="begin"/>
        </w:r>
        <w:r>
          <w:instrText xml:space="preserve"> PAGEREF _Toc30939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(二)、横包卷烟机组项目风险对策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_Toc21281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7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_Toc8872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_Toc19305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_Toc4396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_Toc15102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_Toc24297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_Toc22815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_Toc1854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0" w:history="1">
        <w:r>
          <w:rPr>
            <w:rFonts w:ascii="仿宋" w:eastAsia="仿宋" w:hAnsi="仿宋" w:cs="仿宋" w:hint="eastAsia"/>
            <w:lang w:eastAsia="zh-CN"/>
          </w:rPr>
          <w:t>(一)、横包卷烟机组项目背景分析</w:t>
        </w:r>
        <w:r>
          <w:tab/>
        </w:r>
        <w:r>
          <w:fldChar w:fldCharType="begin"/>
        </w:r>
        <w:r>
          <w:instrText xml:space="preserve"> PAGEREF _Toc23660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3" w:history="1">
        <w:r>
          <w:rPr>
            <w:rFonts w:ascii="仿宋" w:eastAsia="仿宋" w:hAnsi="仿宋" w:cs="仿宋" w:hint="eastAsia"/>
            <w:lang w:eastAsia="zh-CN"/>
          </w:rPr>
          <w:t>(二)、横包卷烟机组项目建设必要性分析</w:t>
        </w:r>
        <w:r>
          <w:tab/>
        </w:r>
        <w:r>
          <w:fldChar w:fldCharType="begin"/>
        </w:r>
        <w:r>
          <w:instrText xml:space="preserve"> PAGEREF _Toc16513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_Toc13820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_Toc6493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_Toc10717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_Toc3878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7" w:history="1">
        <w:r>
          <w:rPr>
            <w:rFonts w:ascii="仿宋" w:eastAsia="仿宋" w:hAnsi="仿宋" w:cs="仿宋" w:hint="eastAsia"/>
            <w:lang w:eastAsia="zh-CN"/>
          </w:rPr>
          <w:t>十一、横包卷烟机组项目总结分析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_Toc1313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_Toc4641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_Toc14218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_Toc25232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" w:history="1">
        <w:r>
          <w:rPr>
            <w:rFonts w:ascii="仿宋" w:eastAsia="仿宋" w:hAnsi="仿宋" w:cs="仿宋" w:hint="eastAsia"/>
            <w:lang w:eastAsia="zh-CN"/>
          </w:rPr>
          <w:t>(二)、合作横包卷烟机组项目</w:t>
        </w:r>
        <w:r>
          <w:tab/>
        </w:r>
        <w:r>
          <w:fldChar w:fldCharType="begin"/>
        </w:r>
        <w:r>
          <w:instrText xml:space="preserve"> PAGEREF _Toc866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_Toc15410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_Toc1722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4" w:history="1">
        <w:r>
          <w:rPr>
            <w:rFonts w:ascii="仿宋" w:eastAsia="仿宋" w:hAnsi="仿宋" w:cs="仿宋" w:hint="eastAsia"/>
            <w:lang w:eastAsia="zh-CN"/>
          </w:rPr>
          <w:t>(一)、社会责任横包卷烟机组项目</w:t>
        </w:r>
        <w:r>
          <w:tab/>
        </w:r>
        <w:r>
          <w:fldChar w:fldCharType="begin"/>
        </w:r>
        <w:r>
          <w:instrText xml:space="preserve"> PAGEREF _Toc13614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_Toc30940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_Toc5411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69"/>
      <w:r>
        <w:rPr>
          <w:rFonts w:ascii="仿宋" w:eastAsia="仿宋" w:hAnsi="仿宋" w:cs="仿宋" w:hint="eastAsia"/>
          <w:sz w:val="28"/>
          <w:lang w:eastAsia="zh-CN"/>
        </w:rPr>
        <w:t>一、横包卷烟机组项目概况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2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246"/>
      <w:r>
        <w:rPr>
          <w:rFonts w:ascii="仿宋" w:eastAsia="仿宋" w:hAnsi="仿宋" w:cs="仿宋" w:hint="eastAsia"/>
          <w:sz w:val="28"/>
          <w:lang w:eastAsia="zh-CN"/>
        </w:rPr>
        <w:t>(二)、横包卷烟机组项目提出的理由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横包卷烟机组项目提出的理由可能包括以下几个方面：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市场需求：随着人们对生活品质的追求，对横包卷烟机组的需求也在不断增加。市场上对于高品质、符合个性化需求的横包卷烟机组需求量大，因此横包卷烟机组项目可以满足这一市场需求。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利润空间：横包卷烟机组行业的利润空间较大，通过生产和销售高品质的横包卷烟机组，可以获得可观的利润。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横包卷烟机组行业是一个不断创新和发展的行业，随着人们生活方式和审美观念的改变，对横包卷烟机组的需求也在不断变化。因此，在横包卷烟机组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环保和可持续发展：人们越来越关注环保和可持续发展，横包卷烟机组行业也开始注重环保和可持续性发展。通过使用环保材料和生产工艺，横包卷烟机组项目可以减少对环境的影响，并提高产品的可持续性。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个人兴趣和激情：一些人可能对横包卷烟机组设计和制造有着浓厚的兴趣和激情，他们希望通过自己的努力和创新，提供更好的横包卷烟机组产品和服务，满足消费者的需求。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横包卷烟机组项目的理由可能因具体情况而异，不同的横包卷烟机组项目可能有不同的原因和背景。因此，在选择横包卷烟机组项目时，我们需要根据自己的实际情况和需求来综合考虑各种因素，并选择最适合自己的横包卷烟机组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520"/>
      <w:r>
        <w:rPr>
          <w:rFonts w:ascii="仿宋" w:eastAsia="仿宋" w:hAnsi="仿宋" w:cs="仿宋" w:hint="eastAsia"/>
          <w:sz w:val="28"/>
          <w:lang w:eastAsia="zh-CN"/>
        </w:rPr>
        <w:t>(三)、横包卷烟机组项目选址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该横包卷烟机组项目计划选址于xx园区，占地面积约XXX亩。所选地理位置得天独厚，交通便捷，同时享有完善的电力、供水、排水、通讯等公用设施，非常适合本横包卷烟机组项目的建设需求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46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https://d.book118.com/097003052164006033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横包卷烟机组相关行业公司成立报告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横包卷烟机组相关行业公司成立报告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横包卷烟机组相关行业公司成立报告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横包卷烟机组相关行业公司成立报告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横包卷烟机组相关行业公司成立报告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7003052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2024-01-09T13:03:00Z</dcterms:created>
  <dcterms:modified xsi:type="dcterms:W3CDTF">2024-01-09T13:03:37Z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CAA5E4DCAA73450FBFD091F25CB19F94_11</vt:lpwstr>
  </property>
  <property fmtid="{D5CDD505-2E9C-101B-9397-08002B2CF9AE}" pid="3" name="KSOProductBuildVer">
    <vt:lpwstr>2052-12.1.0.16120</vt:lpwstr>
  </property>
</Properties>
</file>