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芳纶项目规划设计纲要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23" w:history="1">
        <w:r>
          <w:rPr>
            <w:rFonts w:ascii="仿宋" w:eastAsia="仿宋" w:hAnsi="仿宋" w:cs="仿宋" w:hint="eastAsia"/>
            <w:lang w:eastAsia="zh-CN"/>
          </w:rPr>
          <w:t>序言</w:t>
        </w:r>
        <w:r>
          <w:tab/>
        </w:r>
        <w:r>
          <w:fldChar w:fldCharType="begin"/>
        </w:r>
        <w:r>
          <w:instrText xml:space="preserve"> PAGEREF _Toc28423 \h </w:instrText>
        </w:r>
        <w:r>
          <w:fldChar w:fldCharType="separate"/>
        </w:r>
        <w:r>
          <w:t>3</w:t>
        </w:r>
        <w:r>
          <w:fldChar w:fldCharType="end"/>
        </w:r>
      </w:hyperlink>
    </w:p>
    <w:p>
      <w:pPr>
        <w:pStyle w:val="TOC1"/>
        <w:tabs>
          <w:tab w:val="right" w:leader="dot" w:pos="8306"/>
        </w:tabs>
      </w:pPr>
      <w:hyperlink w:anchor="_Toc14943" w:history="1">
        <w:r>
          <w:rPr>
            <w:rFonts w:ascii="仿宋" w:eastAsia="仿宋" w:hAnsi="仿宋" w:cs="仿宋" w:hint="eastAsia"/>
            <w:lang w:eastAsia="zh-CN"/>
          </w:rPr>
          <w:t>一、市场分析、调研</w:t>
        </w:r>
        <w:r>
          <w:tab/>
        </w:r>
        <w:r>
          <w:fldChar w:fldCharType="begin"/>
        </w:r>
        <w:r>
          <w:instrText xml:space="preserve"> PAGEREF _Toc14943 \h </w:instrText>
        </w:r>
        <w:r>
          <w:fldChar w:fldCharType="separate"/>
        </w:r>
        <w:r>
          <w:t>3</w:t>
        </w:r>
        <w:r>
          <w:fldChar w:fldCharType="end"/>
        </w:r>
      </w:hyperlink>
    </w:p>
    <w:p>
      <w:pPr>
        <w:pStyle w:val="TOC2"/>
        <w:tabs>
          <w:tab w:val="right" w:leader="dot" w:pos="8306"/>
        </w:tabs>
      </w:pPr>
      <w:hyperlink w:anchor="_Toc27289" w:history="1">
        <w:r>
          <w:rPr>
            <w:rFonts w:ascii="仿宋" w:eastAsia="仿宋" w:hAnsi="仿宋" w:cs="仿宋" w:hint="eastAsia"/>
            <w:lang w:eastAsia="zh-CN"/>
          </w:rPr>
          <w:t>(一)、芳纶行业分析</w:t>
        </w:r>
        <w:r>
          <w:tab/>
        </w:r>
        <w:r>
          <w:fldChar w:fldCharType="begin"/>
        </w:r>
        <w:r>
          <w:instrText xml:space="preserve"> PAGEREF _Toc27289 \h </w:instrText>
        </w:r>
        <w:r>
          <w:fldChar w:fldCharType="separate"/>
        </w:r>
        <w:r>
          <w:t>3</w:t>
        </w:r>
        <w:r>
          <w:fldChar w:fldCharType="end"/>
        </w:r>
      </w:hyperlink>
    </w:p>
    <w:p>
      <w:pPr>
        <w:pStyle w:val="TOC2"/>
        <w:tabs>
          <w:tab w:val="right" w:leader="dot" w:pos="8306"/>
        </w:tabs>
      </w:pPr>
      <w:hyperlink w:anchor="_Toc2330" w:history="1">
        <w:r>
          <w:rPr>
            <w:rFonts w:ascii="仿宋" w:eastAsia="仿宋" w:hAnsi="仿宋" w:cs="仿宋" w:hint="eastAsia"/>
            <w:lang w:eastAsia="zh-CN"/>
          </w:rPr>
          <w:t>(二)、芳纶市场分析预测</w:t>
        </w:r>
        <w:r>
          <w:tab/>
        </w:r>
        <w:r>
          <w:fldChar w:fldCharType="begin"/>
        </w:r>
        <w:r>
          <w:instrText xml:space="preserve"> PAGEREF _Toc2330 \h </w:instrText>
        </w:r>
        <w:r>
          <w:fldChar w:fldCharType="separate"/>
        </w:r>
        <w:r>
          <w:t>4</w:t>
        </w:r>
        <w:r>
          <w:fldChar w:fldCharType="end"/>
        </w:r>
      </w:hyperlink>
    </w:p>
    <w:p>
      <w:pPr>
        <w:pStyle w:val="TOC1"/>
        <w:tabs>
          <w:tab w:val="right" w:leader="dot" w:pos="8306"/>
        </w:tabs>
      </w:pPr>
      <w:hyperlink w:anchor="_Toc11837" w:history="1">
        <w:r>
          <w:rPr>
            <w:rFonts w:ascii="仿宋" w:eastAsia="仿宋" w:hAnsi="仿宋" w:cs="仿宋" w:hint="eastAsia"/>
            <w:lang w:eastAsia="zh-CN"/>
          </w:rPr>
          <w:t>二、芳纶项目文档管理</w:t>
        </w:r>
        <w:r>
          <w:tab/>
        </w:r>
        <w:r>
          <w:fldChar w:fldCharType="begin"/>
        </w:r>
        <w:r>
          <w:instrText xml:space="preserve"> PAGEREF _Toc11837 \h </w:instrText>
        </w:r>
        <w:r>
          <w:fldChar w:fldCharType="separate"/>
        </w:r>
        <w:r>
          <w:t>4</w:t>
        </w:r>
        <w:r>
          <w:fldChar w:fldCharType="end"/>
        </w:r>
      </w:hyperlink>
    </w:p>
    <w:p>
      <w:pPr>
        <w:pStyle w:val="TOC2"/>
        <w:tabs>
          <w:tab w:val="right" w:leader="dot" w:pos="8306"/>
        </w:tabs>
      </w:pPr>
      <w:hyperlink w:anchor="_Toc21073" w:history="1">
        <w:r>
          <w:rPr>
            <w:rFonts w:ascii="仿宋" w:eastAsia="仿宋" w:hAnsi="仿宋" w:cs="仿宋" w:hint="eastAsia"/>
            <w:lang w:eastAsia="zh-CN"/>
          </w:rPr>
          <w:t>(一)、文档编制与审查</w:t>
        </w:r>
        <w:r>
          <w:tab/>
        </w:r>
        <w:r>
          <w:fldChar w:fldCharType="begin"/>
        </w:r>
        <w:r>
          <w:instrText xml:space="preserve"> PAGEREF _Toc21073 \h </w:instrText>
        </w:r>
        <w:r>
          <w:fldChar w:fldCharType="separate"/>
        </w:r>
        <w:r>
          <w:t>4</w:t>
        </w:r>
        <w:r>
          <w:fldChar w:fldCharType="end"/>
        </w:r>
      </w:hyperlink>
    </w:p>
    <w:p>
      <w:pPr>
        <w:pStyle w:val="TOC2"/>
        <w:tabs>
          <w:tab w:val="right" w:leader="dot" w:pos="8306"/>
        </w:tabs>
      </w:pPr>
      <w:hyperlink w:anchor="_Toc11087" w:history="1">
        <w:r>
          <w:rPr>
            <w:rFonts w:ascii="仿宋" w:eastAsia="仿宋" w:hAnsi="仿宋" w:cs="仿宋" w:hint="eastAsia"/>
            <w:lang w:eastAsia="zh-CN"/>
          </w:rPr>
          <w:t>(二)、文档发布与分发</w:t>
        </w:r>
        <w:r>
          <w:tab/>
        </w:r>
        <w:r>
          <w:fldChar w:fldCharType="begin"/>
        </w:r>
        <w:r>
          <w:instrText xml:space="preserve"> PAGEREF _Toc11087 \h </w:instrText>
        </w:r>
        <w:r>
          <w:fldChar w:fldCharType="separate"/>
        </w:r>
        <w:r>
          <w:t>6</w:t>
        </w:r>
        <w:r>
          <w:fldChar w:fldCharType="end"/>
        </w:r>
      </w:hyperlink>
    </w:p>
    <w:p>
      <w:pPr>
        <w:pStyle w:val="TOC2"/>
        <w:tabs>
          <w:tab w:val="right" w:leader="dot" w:pos="8306"/>
        </w:tabs>
      </w:pPr>
      <w:hyperlink w:anchor="_Toc4500" w:history="1">
        <w:r>
          <w:rPr>
            <w:rFonts w:ascii="仿宋" w:eastAsia="仿宋" w:hAnsi="仿宋" w:cs="仿宋" w:hint="eastAsia"/>
            <w:lang w:eastAsia="zh-CN"/>
          </w:rPr>
          <w:t>(三)、文档存档与归档</w:t>
        </w:r>
        <w:r>
          <w:tab/>
        </w:r>
        <w:r>
          <w:fldChar w:fldCharType="begin"/>
        </w:r>
        <w:r>
          <w:instrText xml:space="preserve"> PAGEREF _Toc4500 \h </w:instrText>
        </w:r>
        <w:r>
          <w:fldChar w:fldCharType="separate"/>
        </w:r>
        <w:r>
          <w:t>7</w:t>
        </w:r>
        <w:r>
          <w:fldChar w:fldCharType="end"/>
        </w:r>
      </w:hyperlink>
    </w:p>
    <w:p>
      <w:pPr>
        <w:pStyle w:val="TOC1"/>
        <w:tabs>
          <w:tab w:val="right" w:leader="dot" w:pos="8306"/>
        </w:tabs>
      </w:pPr>
      <w:hyperlink w:anchor="_Toc2106" w:history="1">
        <w:r>
          <w:rPr>
            <w:rFonts w:ascii="仿宋" w:eastAsia="仿宋" w:hAnsi="仿宋" w:cs="仿宋" w:hint="eastAsia"/>
            <w:lang w:eastAsia="zh-CN"/>
          </w:rPr>
          <w:t>三、芳纶项目建设背景及必要性分析</w:t>
        </w:r>
        <w:r>
          <w:tab/>
        </w:r>
        <w:r>
          <w:fldChar w:fldCharType="begin"/>
        </w:r>
        <w:r>
          <w:instrText xml:space="preserve"> PAGEREF _Toc2106 \h </w:instrText>
        </w:r>
        <w:r>
          <w:fldChar w:fldCharType="separate"/>
        </w:r>
        <w:r>
          <w:t>8</w:t>
        </w:r>
        <w:r>
          <w:fldChar w:fldCharType="end"/>
        </w:r>
      </w:hyperlink>
    </w:p>
    <w:p>
      <w:pPr>
        <w:pStyle w:val="TOC2"/>
        <w:tabs>
          <w:tab w:val="right" w:leader="dot" w:pos="8306"/>
        </w:tabs>
      </w:pPr>
      <w:hyperlink w:anchor="_Toc28755" w:history="1">
        <w:r>
          <w:rPr>
            <w:rFonts w:ascii="仿宋" w:eastAsia="仿宋" w:hAnsi="仿宋" w:cs="仿宋" w:hint="eastAsia"/>
            <w:lang w:eastAsia="zh-CN"/>
          </w:rPr>
          <w:t>(一)、芳纶项目背景分析</w:t>
        </w:r>
        <w:r>
          <w:tab/>
        </w:r>
        <w:r>
          <w:fldChar w:fldCharType="begin"/>
        </w:r>
        <w:r>
          <w:instrText xml:space="preserve"> PAGEREF _Toc28755 \h </w:instrText>
        </w:r>
        <w:r>
          <w:fldChar w:fldCharType="separate"/>
        </w:r>
        <w:r>
          <w:t>8</w:t>
        </w:r>
        <w:r>
          <w:fldChar w:fldCharType="end"/>
        </w:r>
      </w:hyperlink>
    </w:p>
    <w:p>
      <w:pPr>
        <w:pStyle w:val="TOC2"/>
        <w:tabs>
          <w:tab w:val="right" w:leader="dot" w:pos="8306"/>
        </w:tabs>
      </w:pPr>
      <w:hyperlink w:anchor="_Toc15003" w:history="1">
        <w:r>
          <w:rPr>
            <w:rFonts w:ascii="仿宋" w:eastAsia="仿宋" w:hAnsi="仿宋" w:cs="仿宋" w:hint="eastAsia"/>
            <w:lang w:eastAsia="zh-CN"/>
          </w:rPr>
          <w:t>(二)、芳纶项目建设必要性分析</w:t>
        </w:r>
        <w:r>
          <w:tab/>
        </w:r>
        <w:r>
          <w:fldChar w:fldCharType="begin"/>
        </w:r>
        <w:r>
          <w:instrText xml:space="preserve"> PAGEREF _Toc15003 \h </w:instrText>
        </w:r>
        <w:r>
          <w:fldChar w:fldCharType="separate"/>
        </w:r>
        <w:r>
          <w:t>9</w:t>
        </w:r>
        <w:r>
          <w:fldChar w:fldCharType="end"/>
        </w:r>
      </w:hyperlink>
    </w:p>
    <w:p>
      <w:pPr>
        <w:pStyle w:val="TOC1"/>
        <w:tabs>
          <w:tab w:val="right" w:leader="dot" w:pos="8306"/>
        </w:tabs>
      </w:pPr>
      <w:hyperlink w:anchor="_Toc24572" w:history="1">
        <w:r>
          <w:rPr>
            <w:rFonts w:ascii="仿宋" w:eastAsia="仿宋" w:hAnsi="仿宋" w:cs="仿宋" w:hint="eastAsia"/>
            <w:lang w:eastAsia="zh-CN"/>
          </w:rPr>
          <w:t>四、产品规划分析</w:t>
        </w:r>
        <w:r>
          <w:tab/>
        </w:r>
        <w:r>
          <w:fldChar w:fldCharType="begin"/>
        </w:r>
        <w:r>
          <w:instrText xml:space="preserve"> PAGEREF _Toc24572 \h </w:instrText>
        </w:r>
        <w:r>
          <w:fldChar w:fldCharType="separate"/>
        </w:r>
        <w:r>
          <w:t>11</w:t>
        </w:r>
        <w:r>
          <w:fldChar w:fldCharType="end"/>
        </w:r>
      </w:hyperlink>
    </w:p>
    <w:p>
      <w:pPr>
        <w:pStyle w:val="TOC2"/>
        <w:tabs>
          <w:tab w:val="right" w:leader="dot" w:pos="8306"/>
        </w:tabs>
      </w:pPr>
      <w:hyperlink w:anchor="_Toc32606" w:history="1">
        <w:r>
          <w:rPr>
            <w:rFonts w:ascii="仿宋" w:eastAsia="仿宋" w:hAnsi="仿宋" w:cs="仿宋" w:hint="eastAsia"/>
            <w:lang w:eastAsia="zh-CN"/>
          </w:rPr>
          <w:t>(一)、产品规划</w:t>
        </w:r>
        <w:r>
          <w:tab/>
        </w:r>
        <w:r>
          <w:fldChar w:fldCharType="begin"/>
        </w:r>
        <w:r>
          <w:instrText xml:space="preserve"> PAGEREF _Toc32606 \h </w:instrText>
        </w:r>
        <w:r>
          <w:fldChar w:fldCharType="separate"/>
        </w:r>
        <w:r>
          <w:t>11</w:t>
        </w:r>
        <w:r>
          <w:fldChar w:fldCharType="end"/>
        </w:r>
      </w:hyperlink>
    </w:p>
    <w:p>
      <w:pPr>
        <w:pStyle w:val="TOC2"/>
        <w:tabs>
          <w:tab w:val="right" w:leader="dot" w:pos="8306"/>
        </w:tabs>
      </w:pPr>
      <w:hyperlink w:anchor="_Toc24090" w:history="1">
        <w:r>
          <w:rPr>
            <w:rFonts w:ascii="仿宋" w:eastAsia="仿宋" w:hAnsi="仿宋" w:cs="仿宋" w:hint="eastAsia"/>
            <w:lang w:eastAsia="zh-CN"/>
          </w:rPr>
          <w:t>(二)、建设规模</w:t>
        </w:r>
        <w:r>
          <w:tab/>
        </w:r>
        <w:r>
          <w:fldChar w:fldCharType="begin"/>
        </w:r>
        <w:r>
          <w:instrText xml:space="preserve"> PAGEREF _Toc24090 \h </w:instrText>
        </w:r>
        <w:r>
          <w:fldChar w:fldCharType="separate"/>
        </w:r>
        <w:r>
          <w:t>11</w:t>
        </w:r>
        <w:r>
          <w:fldChar w:fldCharType="end"/>
        </w:r>
      </w:hyperlink>
    </w:p>
    <w:p>
      <w:pPr>
        <w:pStyle w:val="TOC1"/>
        <w:tabs>
          <w:tab w:val="right" w:leader="dot" w:pos="8306"/>
        </w:tabs>
      </w:pPr>
      <w:hyperlink w:anchor="_Toc2284" w:history="1">
        <w:r>
          <w:rPr>
            <w:rFonts w:ascii="仿宋" w:eastAsia="仿宋" w:hAnsi="仿宋" w:cs="仿宋" w:hint="eastAsia"/>
            <w:lang w:eastAsia="zh-CN"/>
          </w:rPr>
          <w:t>五、芳纶项目绩效评估</w:t>
        </w:r>
        <w:r>
          <w:tab/>
        </w:r>
        <w:r>
          <w:fldChar w:fldCharType="begin"/>
        </w:r>
        <w:r>
          <w:instrText xml:space="preserve"> PAGEREF _Toc2284 \h </w:instrText>
        </w:r>
        <w:r>
          <w:fldChar w:fldCharType="separate"/>
        </w:r>
        <w:r>
          <w:t>13</w:t>
        </w:r>
        <w:r>
          <w:fldChar w:fldCharType="end"/>
        </w:r>
      </w:hyperlink>
    </w:p>
    <w:p>
      <w:pPr>
        <w:pStyle w:val="TOC2"/>
        <w:tabs>
          <w:tab w:val="right" w:leader="dot" w:pos="8306"/>
        </w:tabs>
      </w:pPr>
      <w:hyperlink w:anchor="_Toc31319" w:history="1">
        <w:r>
          <w:rPr>
            <w:rFonts w:ascii="仿宋" w:eastAsia="仿宋" w:hAnsi="仿宋" w:cs="仿宋" w:hint="eastAsia"/>
            <w:lang w:eastAsia="zh-CN"/>
          </w:rPr>
          <w:t>(一)、绩效评估指标</w:t>
        </w:r>
        <w:r>
          <w:tab/>
        </w:r>
        <w:r>
          <w:fldChar w:fldCharType="begin"/>
        </w:r>
        <w:r>
          <w:instrText xml:space="preserve"> PAGEREF _Toc31319 \h </w:instrText>
        </w:r>
        <w:r>
          <w:fldChar w:fldCharType="separate"/>
        </w:r>
        <w:r>
          <w:t>13</w:t>
        </w:r>
        <w:r>
          <w:fldChar w:fldCharType="end"/>
        </w:r>
      </w:hyperlink>
    </w:p>
    <w:p>
      <w:pPr>
        <w:pStyle w:val="TOC2"/>
        <w:tabs>
          <w:tab w:val="right" w:leader="dot" w:pos="8306"/>
        </w:tabs>
      </w:pPr>
      <w:hyperlink w:anchor="_Toc15267" w:history="1">
        <w:r>
          <w:rPr>
            <w:rFonts w:ascii="仿宋" w:eastAsia="仿宋" w:hAnsi="仿宋" w:cs="仿宋" w:hint="eastAsia"/>
            <w:lang w:eastAsia="zh-CN"/>
          </w:rPr>
          <w:t>(二)、绩效评估方法</w:t>
        </w:r>
        <w:r>
          <w:tab/>
        </w:r>
        <w:r>
          <w:fldChar w:fldCharType="begin"/>
        </w:r>
        <w:r>
          <w:instrText xml:space="preserve"> PAGEREF _Toc15267 \h </w:instrText>
        </w:r>
        <w:r>
          <w:fldChar w:fldCharType="separate"/>
        </w:r>
        <w:r>
          <w:t>14</w:t>
        </w:r>
        <w:r>
          <w:fldChar w:fldCharType="end"/>
        </w:r>
      </w:hyperlink>
    </w:p>
    <w:p>
      <w:pPr>
        <w:pStyle w:val="TOC2"/>
        <w:tabs>
          <w:tab w:val="right" w:leader="dot" w:pos="8306"/>
        </w:tabs>
      </w:pPr>
      <w:hyperlink w:anchor="_Toc13704" w:history="1">
        <w:r>
          <w:rPr>
            <w:rFonts w:ascii="仿宋" w:eastAsia="仿宋" w:hAnsi="仿宋" w:cs="仿宋" w:hint="eastAsia"/>
            <w:lang w:eastAsia="zh-CN"/>
          </w:rPr>
          <w:t>(三)、绩效评估周期</w:t>
        </w:r>
        <w:r>
          <w:tab/>
        </w:r>
        <w:r>
          <w:fldChar w:fldCharType="begin"/>
        </w:r>
        <w:r>
          <w:instrText xml:space="preserve"> PAGEREF _Toc13704 \h </w:instrText>
        </w:r>
        <w:r>
          <w:fldChar w:fldCharType="separate"/>
        </w:r>
        <w:r>
          <w:t>15</w:t>
        </w:r>
        <w:r>
          <w:fldChar w:fldCharType="end"/>
        </w:r>
      </w:hyperlink>
    </w:p>
    <w:p>
      <w:pPr>
        <w:pStyle w:val="TOC1"/>
        <w:tabs>
          <w:tab w:val="right" w:leader="dot" w:pos="8306"/>
        </w:tabs>
      </w:pPr>
      <w:hyperlink w:anchor="_Toc21293" w:history="1">
        <w:r>
          <w:rPr>
            <w:rFonts w:ascii="仿宋" w:eastAsia="仿宋" w:hAnsi="仿宋" w:cs="仿宋" w:hint="eastAsia"/>
            <w:lang w:eastAsia="zh-CN"/>
          </w:rPr>
          <w:t>六、芳纶项目可持续发展</w:t>
        </w:r>
        <w:r>
          <w:tab/>
        </w:r>
        <w:r>
          <w:fldChar w:fldCharType="begin"/>
        </w:r>
        <w:r>
          <w:instrText xml:space="preserve"> PAGEREF _Toc21293 \h </w:instrText>
        </w:r>
        <w:r>
          <w:fldChar w:fldCharType="separate"/>
        </w:r>
        <w:r>
          <w:t>16</w:t>
        </w:r>
        <w:r>
          <w:fldChar w:fldCharType="end"/>
        </w:r>
      </w:hyperlink>
    </w:p>
    <w:p>
      <w:pPr>
        <w:pStyle w:val="TOC2"/>
        <w:tabs>
          <w:tab w:val="right" w:leader="dot" w:pos="8306"/>
        </w:tabs>
      </w:pPr>
      <w:hyperlink w:anchor="_Toc18995" w:history="1">
        <w:r>
          <w:rPr>
            <w:rFonts w:ascii="仿宋" w:eastAsia="仿宋" w:hAnsi="仿宋" w:cs="仿宋" w:hint="eastAsia"/>
            <w:lang w:eastAsia="zh-CN"/>
          </w:rPr>
          <w:t>(一)、可持续战略与实践</w:t>
        </w:r>
        <w:r>
          <w:tab/>
        </w:r>
        <w:r>
          <w:fldChar w:fldCharType="begin"/>
        </w:r>
        <w:r>
          <w:instrText xml:space="preserve"> PAGEREF _Toc18995 \h </w:instrText>
        </w:r>
        <w:r>
          <w:fldChar w:fldCharType="separate"/>
        </w:r>
        <w:r>
          <w:t>16</w:t>
        </w:r>
        <w:r>
          <w:fldChar w:fldCharType="end"/>
        </w:r>
      </w:hyperlink>
    </w:p>
    <w:p>
      <w:pPr>
        <w:pStyle w:val="TOC2"/>
        <w:tabs>
          <w:tab w:val="right" w:leader="dot" w:pos="8306"/>
        </w:tabs>
      </w:pPr>
      <w:hyperlink w:anchor="_Toc24435" w:history="1">
        <w:r>
          <w:rPr>
            <w:rFonts w:ascii="仿宋" w:eastAsia="仿宋" w:hAnsi="仿宋" w:cs="仿宋" w:hint="eastAsia"/>
            <w:lang w:eastAsia="zh-CN"/>
          </w:rPr>
          <w:t>(二)、环保与社会责任</w:t>
        </w:r>
        <w:r>
          <w:tab/>
        </w:r>
        <w:r>
          <w:fldChar w:fldCharType="begin"/>
        </w:r>
        <w:r>
          <w:instrText xml:space="preserve"> PAGEREF _Toc24435 \h </w:instrText>
        </w:r>
        <w:r>
          <w:fldChar w:fldCharType="separate"/>
        </w:r>
        <w:r>
          <w:t>16</w:t>
        </w:r>
        <w:r>
          <w:fldChar w:fldCharType="end"/>
        </w:r>
      </w:hyperlink>
    </w:p>
    <w:p>
      <w:pPr>
        <w:pStyle w:val="TOC1"/>
        <w:tabs>
          <w:tab w:val="right" w:leader="dot" w:pos="8306"/>
        </w:tabs>
      </w:pPr>
      <w:hyperlink w:anchor="_Toc12846" w:history="1">
        <w:r>
          <w:rPr>
            <w:rFonts w:ascii="仿宋" w:eastAsia="仿宋" w:hAnsi="仿宋" w:cs="仿宋" w:hint="eastAsia"/>
            <w:lang w:eastAsia="zh-CN"/>
          </w:rPr>
          <w:t>七、芳纶项目风险管理</w:t>
        </w:r>
        <w:r>
          <w:tab/>
        </w:r>
        <w:r>
          <w:fldChar w:fldCharType="begin"/>
        </w:r>
        <w:r>
          <w:instrText xml:space="preserve"> PAGEREF _Toc12846 \h </w:instrText>
        </w:r>
        <w:r>
          <w:fldChar w:fldCharType="separate"/>
        </w:r>
        <w:r>
          <w:t>17</w:t>
        </w:r>
        <w:r>
          <w:fldChar w:fldCharType="end"/>
        </w:r>
      </w:hyperlink>
    </w:p>
    <w:p>
      <w:pPr>
        <w:pStyle w:val="TOC2"/>
        <w:tabs>
          <w:tab w:val="right" w:leader="dot" w:pos="8306"/>
        </w:tabs>
      </w:pPr>
      <w:hyperlink w:anchor="_Toc15932" w:history="1">
        <w:r>
          <w:rPr>
            <w:rFonts w:ascii="仿宋" w:eastAsia="仿宋" w:hAnsi="仿宋" w:cs="仿宋" w:hint="eastAsia"/>
            <w:lang w:eastAsia="zh-CN"/>
          </w:rPr>
          <w:t>(一)、风险识别与评估</w:t>
        </w:r>
        <w:r>
          <w:tab/>
        </w:r>
        <w:r>
          <w:fldChar w:fldCharType="begin"/>
        </w:r>
        <w:r>
          <w:instrText xml:space="preserve"> PAGEREF _Toc15932 \h </w:instrText>
        </w:r>
        <w:r>
          <w:fldChar w:fldCharType="separate"/>
        </w:r>
        <w:r>
          <w:t>17</w:t>
        </w:r>
        <w:r>
          <w:fldChar w:fldCharType="end"/>
        </w:r>
      </w:hyperlink>
    </w:p>
    <w:p>
      <w:pPr>
        <w:pStyle w:val="TOC2"/>
        <w:tabs>
          <w:tab w:val="right" w:leader="dot" w:pos="8306"/>
        </w:tabs>
      </w:pPr>
      <w:hyperlink w:anchor="_Toc6725" w:history="1">
        <w:r>
          <w:rPr>
            <w:rFonts w:ascii="仿宋" w:eastAsia="仿宋" w:hAnsi="仿宋" w:cs="仿宋" w:hint="eastAsia"/>
            <w:lang w:eastAsia="zh-CN"/>
          </w:rPr>
          <w:t>(二)、风险应对策略</w:t>
        </w:r>
        <w:r>
          <w:tab/>
        </w:r>
        <w:r>
          <w:fldChar w:fldCharType="begin"/>
        </w:r>
        <w:r>
          <w:instrText xml:space="preserve"> PAGEREF _Toc6725 \h </w:instrText>
        </w:r>
        <w:r>
          <w:fldChar w:fldCharType="separate"/>
        </w:r>
        <w:r>
          <w:t>18</w:t>
        </w:r>
        <w:r>
          <w:fldChar w:fldCharType="end"/>
        </w:r>
      </w:hyperlink>
    </w:p>
    <w:p>
      <w:pPr>
        <w:pStyle w:val="TOC2"/>
        <w:tabs>
          <w:tab w:val="right" w:leader="dot" w:pos="8306"/>
        </w:tabs>
      </w:pPr>
      <w:hyperlink w:anchor="_Toc7869" w:history="1">
        <w:r>
          <w:rPr>
            <w:rFonts w:ascii="仿宋" w:eastAsia="仿宋" w:hAnsi="仿宋" w:cs="仿宋" w:hint="eastAsia"/>
            <w:lang w:eastAsia="zh-CN"/>
          </w:rPr>
          <w:t>(三)、风险监控与控制</w:t>
        </w:r>
        <w:r>
          <w:tab/>
        </w:r>
        <w:r>
          <w:fldChar w:fldCharType="begin"/>
        </w:r>
        <w:r>
          <w:instrText xml:space="preserve"> PAGEREF _Toc7869 \h </w:instrText>
        </w:r>
        <w:r>
          <w:fldChar w:fldCharType="separate"/>
        </w:r>
        <w:r>
          <w:t>20</w:t>
        </w:r>
        <w:r>
          <w:fldChar w:fldCharType="end"/>
        </w:r>
      </w:hyperlink>
    </w:p>
    <w:p>
      <w:pPr>
        <w:pStyle w:val="TOC1"/>
        <w:tabs>
          <w:tab w:val="right" w:leader="dot" w:pos="8306"/>
        </w:tabs>
      </w:pPr>
      <w:hyperlink w:anchor="_Toc15375" w:history="1">
        <w:r>
          <w:rPr>
            <w:rFonts w:ascii="仿宋" w:eastAsia="仿宋" w:hAnsi="仿宋" w:cs="仿宋" w:hint="eastAsia"/>
            <w:lang w:eastAsia="zh-CN"/>
          </w:rPr>
          <w:t>八、芳纶项目投资规划</w:t>
        </w:r>
        <w:r>
          <w:tab/>
        </w:r>
        <w:r>
          <w:fldChar w:fldCharType="begin"/>
        </w:r>
        <w:r>
          <w:instrText xml:space="preserve"> PAGEREF _Toc15375 \h </w:instrText>
        </w:r>
        <w:r>
          <w:fldChar w:fldCharType="separate"/>
        </w:r>
        <w:r>
          <w:t>21</w:t>
        </w:r>
        <w:r>
          <w:fldChar w:fldCharType="end"/>
        </w:r>
      </w:hyperlink>
    </w:p>
    <w:p>
      <w:pPr>
        <w:pStyle w:val="TOC2"/>
        <w:tabs>
          <w:tab w:val="right" w:leader="dot" w:pos="8306"/>
        </w:tabs>
      </w:pPr>
      <w:hyperlink w:anchor="_Toc18078" w:history="1">
        <w:r>
          <w:rPr>
            <w:rFonts w:ascii="仿宋" w:eastAsia="仿宋" w:hAnsi="仿宋" w:cs="仿宋" w:hint="eastAsia"/>
            <w:lang w:eastAsia="zh-CN"/>
          </w:rPr>
          <w:t>(一)、芳纶项目总投资估算</w:t>
        </w:r>
        <w:r>
          <w:tab/>
        </w:r>
        <w:r>
          <w:fldChar w:fldCharType="begin"/>
        </w:r>
        <w:r>
          <w:instrText xml:space="preserve"> PAGEREF _Toc18078 \h </w:instrText>
        </w:r>
        <w:r>
          <w:fldChar w:fldCharType="separate"/>
        </w:r>
        <w:r>
          <w:t>21</w:t>
        </w:r>
        <w:r>
          <w:fldChar w:fldCharType="end"/>
        </w:r>
      </w:hyperlink>
    </w:p>
    <w:p>
      <w:pPr>
        <w:pStyle w:val="TOC2"/>
        <w:tabs>
          <w:tab w:val="right" w:leader="dot" w:pos="8306"/>
        </w:tabs>
      </w:pPr>
      <w:hyperlink w:anchor="_Toc5969" w:history="1">
        <w:r>
          <w:rPr>
            <w:rFonts w:ascii="仿宋" w:eastAsia="仿宋" w:hAnsi="仿宋" w:cs="仿宋" w:hint="eastAsia"/>
            <w:lang w:eastAsia="zh-CN"/>
          </w:rPr>
          <w:t>(二)、资金筹措</w:t>
        </w:r>
        <w:r>
          <w:tab/>
        </w:r>
        <w:r>
          <w:fldChar w:fldCharType="begin"/>
        </w:r>
        <w:r>
          <w:instrText xml:space="preserve"> PAGEREF _Toc5969 \h </w:instrText>
        </w:r>
        <w:r>
          <w:fldChar w:fldCharType="separate"/>
        </w:r>
        <w:r>
          <w:t>22</w:t>
        </w:r>
        <w:r>
          <w:fldChar w:fldCharType="end"/>
        </w:r>
      </w:hyperlink>
    </w:p>
    <w:p>
      <w:pPr>
        <w:pStyle w:val="TOC1"/>
        <w:tabs>
          <w:tab w:val="right" w:leader="dot" w:pos="8306"/>
        </w:tabs>
      </w:pPr>
      <w:hyperlink w:anchor="_Toc19527" w:history="1">
        <w:r>
          <w:rPr>
            <w:rFonts w:ascii="仿宋" w:eastAsia="仿宋" w:hAnsi="仿宋" w:cs="仿宋" w:hint="eastAsia"/>
            <w:lang w:eastAsia="zh-CN"/>
          </w:rPr>
          <w:t>九、芳纶项目经营效益</w:t>
        </w:r>
        <w:r>
          <w:tab/>
        </w:r>
        <w:r>
          <w:fldChar w:fldCharType="begin"/>
        </w:r>
        <w:r>
          <w:instrText xml:space="preserve"> PAGEREF _Toc19527 \h </w:instrText>
        </w:r>
        <w:r>
          <w:fldChar w:fldCharType="separate"/>
        </w:r>
        <w:r>
          <w:t>23</w:t>
        </w:r>
        <w:r>
          <w:fldChar w:fldCharType="end"/>
        </w:r>
      </w:hyperlink>
    </w:p>
    <w:p>
      <w:pPr>
        <w:pStyle w:val="TOC2"/>
        <w:tabs>
          <w:tab w:val="right" w:leader="dot" w:pos="8306"/>
        </w:tabs>
      </w:pPr>
      <w:hyperlink w:anchor="_Toc4006" w:history="1">
        <w:r>
          <w:rPr>
            <w:rFonts w:ascii="仿宋" w:eastAsia="仿宋" w:hAnsi="仿宋" w:cs="仿宋" w:hint="eastAsia"/>
            <w:lang w:eastAsia="zh-CN"/>
          </w:rPr>
          <w:t>(一)、经济评价财务测算</w:t>
        </w:r>
        <w:r>
          <w:tab/>
        </w:r>
        <w:r>
          <w:fldChar w:fldCharType="begin"/>
        </w:r>
        <w:r>
          <w:instrText xml:space="preserve"> PAGEREF _Toc4006 \h </w:instrText>
        </w:r>
        <w:r>
          <w:fldChar w:fldCharType="separate"/>
        </w:r>
        <w:r>
          <w:t>23</w:t>
        </w:r>
        <w:r>
          <w:fldChar w:fldCharType="end"/>
        </w:r>
      </w:hyperlink>
    </w:p>
    <w:p>
      <w:pPr>
        <w:pStyle w:val="TOC2"/>
        <w:tabs>
          <w:tab w:val="right" w:leader="dot" w:pos="8306"/>
        </w:tabs>
      </w:pPr>
      <w:hyperlink w:anchor="_Toc22641" w:history="1">
        <w:r>
          <w:rPr>
            <w:rFonts w:ascii="仿宋" w:eastAsia="仿宋" w:hAnsi="仿宋" w:cs="仿宋" w:hint="eastAsia"/>
            <w:lang w:eastAsia="zh-CN"/>
          </w:rPr>
          <w:t>(二)、芳纶项目盈利能力分析</w:t>
        </w:r>
        <w:r>
          <w:tab/>
        </w:r>
        <w:r>
          <w:fldChar w:fldCharType="begin"/>
        </w:r>
        <w:r>
          <w:instrText xml:space="preserve"> PAGEREF _Toc22641 \h </w:instrText>
        </w:r>
        <w:r>
          <w:fldChar w:fldCharType="separate"/>
        </w:r>
        <w:r>
          <w:t>24</w:t>
        </w:r>
        <w:r>
          <w:fldChar w:fldCharType="end"/>
        </w:r>
      </w:hyperlink>
    </w:p>
    <w:p>
      <w:pPr>
        <w:pStyle w:val="TOC1"/>
        <w:tabs>
          <w:tab w:val="right" w:leader="dot" w:pos="8306"/>
        </w:tabs>
      </w:pPr>
      <w:hyperlink w:anchor="_Toc22602" w:history="1">
        <w:r>
          <w:rPr>
            <w:rFonts w:ascii="仿宋" w:eastAsia="仿宋" w:hAnsi="仿宋" w:cs="仿宋" w:hint="eastAsia"/>
            <w:lang w:eastAsia="zh-CN"/>
          </w:rPr>
          <w:t>十、生产安全保护</w:t>
        </w:r>
        <w:r>
          <w:tab/>
        </w:r>
        <w:r>
          <w:fldChar w:fldCharType="begin"/>
        </w:r>
        <w:r>
          <w:instrText xml:space="preserve"> PAGEREF _Toc22602 \h </w:instrText>
        </w:r>
        <w:r>
          <w:fldChar w:fldCharType="separate"/>
        </w:r>
        <w:r>
          <w:t>25</w:t>
        </w:r>
        <w:r>
          <w:fldChar w:fldCharType="end"/>
        </w:r>
      </w:hyperlink>
    </w:p>
    <w:p>
      <w:pPr>
        <w:pStyle w:val="TOC2"/>
        <w:tabs>
          <w:tab w:val="right" w:leader="dot" w:pos="8306"/>
        </w:tabs>
      </w:pPr>
      <w:hyperlink w:anchor="_Toc20806" w:history="1">
        <w:r>
          <w:rPr>
            <w:rFonts w:ascii="仿宋" w:eastAsia="仿宋" w:hAnsi="仿宋" w:cs="仿宋" w:hint="eastAsia"/>
            <w:lang w:eastAsia="zh-CN"/>
          </w:rPr>
          <w:t>(一)、消防安全</w:t>
        </w:r>
        <w:r>
          <w:tab/>
        </w:r>
        <w:r>
          <w:fldChar w:fldCharType="begin"/>
        </w:r>
        <w:r>
          <w:instrText xml:space="preserve"> PAGEREF _Toc20806 \h </w:instrText>
        </w:r>
        <w:r>
          <w:fldChar w:fldCharType="separate"/>
        </w:r>
        <w:r>
          <w:t>25</w:t>
        </w:r>
        <w:r>
          <w:fldChar w:fldCharType="end"/>
        </w:r>
      </w:hyperlink>
    </w:p>
    <w:p>
      <w:pPr>
        <w:pStyle w:val="TOC2"/>
        <w:tabs>
          <w:tab w:val="right" w:leader="dot" w:pos="8306"/>
        </w:tabs>
      </w:pPr>
      <w:hyperlink w:anchor="_Toc10027" w:history="1">
        <w:r>
          <w:rPr>
            <w:rFonts w:ascii="仿宋" w:eastAsia="仿宋" w:hAnsi="仿宋" w:cs="仿宋" w:hint="eastAsia"/>
            <w:lang w:eastAsia="zh-CN"/>
          </w:rPr>
          <w:t>(二)、防火防爆总图布置措施</w:t>
        </w:r>
        <w:r>
          <w:tab/>
        </w:r>
        <w:r>
          <w:fldChar w:fldCharType="begin"/>
        </w:r>
        <w:r>
          <w:instrText xml:space="preserve"> PAGEREF _Toc10027 \h </w:instrText>
        </w:r>
        <w:r>
          <w:fldChar w:fldCharType="separate"/>
        </w:r>
        <w:r>
          <w:t>27</w:t>
        </w:r>
        <w:r>
          <w:fldChar w:fldCharType="end"/>
        </w:r>
      </w:hyperlink>
    </w:p>
    <w:p>
      <w:pPr>
        <w:pStyle w:val="TOC2"/>
        <w:tabs>
          <w:tab w:val="right" w:leader="dot" w:pos="8306"/>
        </w:tabs>
      </w:pPr>
      <w:hyperlink w:anchor="_Toc9121" w:history="1">
        <w:r>
          <w:rPr>
            <w:rFonts w:ascii="仿宋" w:eastAsia="仿宋" w:hAnsi="仿宋" w:cs="仿宋" w:hint="eastAsia"/>
            <w:lang w:eastAsia="zh-CN"/>
          </w:rPr>
          <w:t>(三)、自然灾害防范措施</w:t>
        </w:r>
        <w:r>
          <w:tab/>
        </w:r>
        <w:r>
          <w:fldChar w:fldCharType="begin"/>
        </w:r>
        <w:r>
          <w:instrText xml:space="preserve"> PAGEREF _Toc9121 \h </w:instrText>
        </w:r>
        <w:r>
          <w:fldChar w:fldCharType="separate"/>
        </w:r>
        <w:r>
          <w:t>27</w:t>
        </w:r>
        <w:r>
          <w:fldChar w:fldCharType="end"/>
        </w:r>
      </w:hyperlink>
    </w:p>
    <w:p>
      <w:pPr>
        <w:pStyle w:val="TOC2"/>
        <w:tabs>
          <w:tab w:val="right" w:leader="dot" w:pos="8306"/>
        </w:tabs>
      </w:pPr>
      <w:hyperlink w:anchor="_Toc12731" w:history="1">
        <w:r>
          <w:rPr>
            <w:rFonts w:ascii="仿宋" w:eastAsia="仿宋" w:hAnsi="仿宋" w:cs="仿宋" w:hint="eastAsia"/>
            <w:lang w:eastAsia="zh-CN"/>
          </w:rPr>
          <w:t>(四)、安全色及安全标志使用要求</w:t>
        </w:r>
        <w:r>
          <w:tab/>
        </w:r>
        <w:r>
          <w:fldChar w:fldCharType="begin"/>
        </w:r>
        <w:r>
          <w:instrText xml:space="preserve"> PAGEREF _Toc12731 \h </w:instrText>
        </w:r>
        <w:r>
          <w:fldChar w:fldCharType="separate"/>
        </w:r>
        <w:r>
          <w:t>28</w:t>
        </w:r>
        <w:r>
          <w:fldChar w:fldCharType="end"/>
        </w:r>
      </w:hyperlink>
    </w:p>
    <w:p>
      <w:pPr>
        <w:pStyle w:val="TOC2"/>
        <w:tabs>
          <w:tab w:val="right" w:leader="dot" w:pos="8306"/>
        </w:tabs>
      </w:pPr>
      <w:hyperlink w:anchor="_Toc17196" w:history="1">
        <w:r>
          <w:rPr>
            <w:rFonts w:ascii="仿宋" w:eastAsia="仿宋" w:hAnsi="仿宋" w:cs="仿宋" w:hint="eastAsia"/>
            <w:lang w:eastAsia="zh-CN"/>
          </w:rPr>
          <w:t>(五)、防尘防毒措施</w:t>
        </w:r>
        <w:r>
          <w:tab/>
        </w:r>
        <w:r>
          <w:fldChar w:fldCharType="begin"/>
        </w:r>
        <w:r>
          <w:instrText xml:space="preserve"> PAGEREF _Toc17196 \h </w:instrText>
        </w:r>
        <w:r>
          <w:fldChar w:fldCharType="separate"/>
        </w:r>
        <w:r>
          <w:t>29</w:t>
        </w:r>
        <w:r>
          <w:fldChar w:fldCharType="end"/>
        </w:r>
      </w:hyperlink>
    </w:p>
    <w:p>
      <w:pPr>
        <w:pStyle w:val="TOC2"/>
        <w:tabs>
          <w:tab w:val="right" w:leader="dot" w:pos="8306"/>
        </w:tabs>
      </w:pPr>
      <w:hyperlink w:anchor="_Toc18707" w:history="1">
        <w:r>
          <w:rPr>
            <w:rFonts w:ascii="仿宋" w:eastAsia="仿宋" w:hAnsi="仿宋" w:cs="仿宋" w:hint="eastAsia"/>
            <w:lang w:eastAsia="zh-CN"/>
          </w:rPr>
          <w:t>(六)、防静电、触电防护及防雷措施</w:t>
        </w:r>
        <w:r>
          <w:tab/>
        </w:r>
        <w:r>
          <w:fldChar w:fldCharType="begin"/>
        </w:r>
        <w:r>
          <w:instrText xml:space="preserve"> PAGEREF _Toc18707 \h </w:instrText>
        </w:r>
        <w:r>
          <w:fldChar w:fldCharType="separate"/>
        </w:r>
        <w:r>
          <w:t>30</w:t>
        </w:r>
        <w:r>
          <w:fldChar w:fldCharType="end"/>
        </w:r>
      </w:hyperlink>
    </w:p>
    <w:p>
      <w:pPr>
        <w:pStyle w:val="TOC2"/>
        <w:tabs>
          <w:tab w:val="right" w:leader="dot" w:pos="8306"/>
        </w:tabs>
      </w:pPr>
      <w:hyperlink w:anchor="_Toc95" w:history="1">
        <w:r>
          <w:rPr>
            <w:rFonts w:ascii="仿宋" w:eastAsia="仿宋" w:hAnsi="仿宋" w:cs="仿宋" w:hint="eastAsia"/>
            <w:lang w:eastAsia="zh-CN"/>
          </w:rPr>
          <w:t>(七)、机械设备安全保障措施</w:t>
        </w:r>
        <w:r>
          <w:tab/>
        </w:r>
        <w:r>
          <w:fldChar w:fldCharType="begin"/>
        </w:r>
        <w:r>
          <w:instrText xml:space="preserve"> PAGEREF _Toc95 \h </w:instrText>
        </w:r>
        <w:r>
          <w:fldChar w:fldCharType="separate"/>
        </w:r>
        <w:r>
          <w:t>31</w:t>
        </w:r>
        <w:r>
          <w:fldChar w:fldCharType="end"/>
        </w:r>
      </w:hyperlink>
    </w:p>
    <w:p>
      <w:pPr>
        <w:pStyle w:val="TOC1"/>
        <w:tabs>
          <w:tab w:val="right" w:leader="dot" w:pos="8306"/>
        </w:tabs>
      </w:pPr>
      <w:hyperlink w:anchor="_Toc22629" w:history="1">
        <w:r>
          <w:rPr>
            <w:rFonts w:ascii="仿宋" w:eastAsia="仿宋" w:hAnsi="仿宋" w:cs="仿宋" w:hint="eastAsia"/>
            <w:lang w:eastAsia="zh-CN"/>
          </w:rPr>
          <w:t>十一、芳纶项目人力资源管理</w:t>
        </w:r>
        <w:r>
          <w:tab/>
        </w:r>
        <w:r>
          <w:fldChar w:fldCharType="begin"/>
        </w:r>
        <w:r>
          <w:instrText xml:space="preserve"> PAGEREF _Toc22629 \h </w:instrText>
        </w:r>
        <w:r>
          <w:fldChar w:fldCharType="separate"/>
        </w:r>
        <w:r>
          <w:t>33</w:t>
        </w:r>
        <w:r>
          <w:fldChar w:fldCharType="end"/>
        </w:r>
      </w:hyperlink>
    </w:p>
    <w:p>
      <w:pPr>
        <w:pStyle w:val="TOC2"/>
        <w:tabs>
          <w:tab w:val="right" w:leader="dot" w:pos="8306"/>
        </w:tabs>
      </w:pPr>
      <w:hyperlink w:anchor="_Toc3009" w:history="1">
        <w:r>
          <w:rPr>
            <w:rFonts w:ascii="仿宋" w:eastAsia="仿宋" w:hAnsi="仿宋" w:cs="仿宋" w:hint="eastAsia"/>
            <w:lang w:eastAsia="zh-CN"/>
          </w:rPr>
          <w:t>(一)、建立健全的预算管理制度</w:t>
        </w:r>
        <w:r>
          <w:tab/>
        </w:r>
        <w:r>
          <w:fldChar w:fldCharType="begin"/>
        </w:r>
        <w:r>
          <w:instrText xml:space="preserve"> PAGEREF _Toc3009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34" w:history="1">
        <w:r>
          <w:rPr>
            <w:rFonts w:ascii="仿宋" w:eastAsia="仿宋" w:hAnsi="仿宋" w:cs="仿宋" w:hint="eastAsia"/>
            <w:lang w:eastAsia="zh-CN"/>
          </w:rPr>
          <w:t>(二)、加强资金流动监控</w:t>
        </w:r>
        <w:r>
          <w:tab/>
        </w:r>
        <w:r>
          <w:fldChar w:fldCharType="begin"/>
        </w:r>
        <w:r>
          <w:instrText xml:space="preserve"> PAGEREF _Toc24534 \h </w:instrText>
        </w:r>
        <w:r>
          <w:fldChar w:fldCharType="separate"/>
        </w:r>
        <w:r>
          <w:t>34</w:t>
        </w:r>
        <w:r>
          <w:fldChar w:fldCharType="end"/>
        </w:r>
      </w:hyperlink>
    </w:p>
    <w:p>
      <w:pPr>
        <w:pStyle w:val="TOC2"/>
        <w:tabs>
          <w:tab w:val="right" w:leader="dot" w:pos="8306"/>
        </w:tabs>
      </w:pPr>
      <w:hyperlink w:anchor="_Toc30671" w:history="1">
        <w:r>
          <w:rPr>
            <w:rFonts w:ascii="仿宋" w:eastAsia="仿宋" w:hAnsi="仿宋" w:cs="仿宋" w:hint="eastAsia"/>
            <w:lang w:eastAsia="zh-CN"/>
          </w:rPr>
          <w:t>(三)、制定完善的风险控制机制</w:t>
        </w:r>
        <w:r>
          <w:tab/>
        </w:r>
        <w:r>
          <w:fldChar w:fldCharType="begin"/>
        </w:r>
        <w:r>
          <w:instrText xml:space="preserve"> PAGEREF _Toc30671 \h </w:instrText>
        </w:r>
        <w:r>
          <w:fldChar w:fldCharType="separate"/>
        </w:r>
        <w:r>
          <w:t>35</w:t>
        </w:r>
        <w:r>
          <w:fldChar w:fldCharType="end"/>
        </w:r>
      </w:hyperlink>
    </w:p>
    <w:p>
      <w:pPr>
        <w:pStyle w:val="TOC2"/>
        <w:tabs>
          <w:tab w:val="right" w:leader="dot" w:pos="8306"/>
        </w:tabs>
      </w:pPr>
      <w:hyperlink w:anchor="_Toc5929" w:history="1">
        <w:r>
          <w:rPr>
            <w:rFonts w:ascii="仿宋" w:eastAsia="仿宋" w:hAnsi="仿宋" w:cs="仿宋" w:hint="eastAsia"/>
            <w:lang w:eastAsia="zh-CN"/>
          </w:rPr>
          <w:t>(四)、优化成本管理</w:t>
        </w:r>
        <w:r>
          <w:tab/>
        </w:r>
        <w:r>
          <w:fldChar w:fldCharType="begin"/>
        </w:r>
        <w:r>
          <w:instrText xml:space="preserve"> PAGEREF _Toc5929 \h </w:instrText>
        </w:r>
        <w:r>
          <w:fldChar w:fldCharType="separate"/>
        </w:r>
        <w:r>
          <w:t>37</w:t>
        </w:r>
        <w:r>
          <w:fldChar w:fldCharType="end"/>
        </w:r>
      </w:hyperlink>
    </w:p>
    <w:p>
      <w:pPr>
        <w:pStyle w:val="TOC1"/>
        <w:tabs>
          <w:tab w:val="right" w:leader="dot" w:pos="8306"/>
        </w:tabs>
      </w:pPr>
      <w:hyperlink w:anchor="_Toc22389" w:history="1">
        <w:r>
          <w:rPr>
            <w:rFonts w:ascii="仿宋" w:eastAsia="仿宋" w:hAnsi="仿宋" w:cs="仿宋" w:hint="eastAsia"/>
            <w:lang w:eastAsia="zh-CN"/>
          </w:rPr>
          <w:t>十二、芳纶项目社会影响</w:t>
        </w:r>
        <w:r>
          <w:tab/>
        </w:r>
        <w:r>
          <w:fldChar w:fldCharType="begin"/>
        </w:r>
        <w:r>
          <w:instrText xml:space="preserve"> PAGEREF _Toc22389 \h </w:instrText>
        </w:r>
        <w:r>
          <w:fldChar w:fldCharType="separate"/>
        </w:r>
        <w:r>
          <w:t>38</w:t>
        </w:r>
        <w:r>
          <w:fldChar w:fldCharType="end"/>
        </w:r>
      </w:hyperlink>
    </w:p>
    <w:p>
      <w:pPr>
        <w:pStyle w:val="TOC2"/>
        <w:tabs>
          <w:tab w:val="right" w:leader="dot" w:pos="8306"/>
        </w:tabs>
      </w:pPr>
      <w:hyperlink w:anchor="_Toc32500" w:history="1">
        <w:r>
          <w:rPr>
            <w:rFonts w:ascii="仿宋" w:eastAsia="仿宋" w:hAnsi="仿宋" w:cs="仿宋" w:hint="eastAsia"/>
            <w:lang w:eastAsia="zh-CN"/>
          </w:rPr>
          <w:t>(一)、社会责任与义务</w:t>
        </w:r>
        <w:r>
          <w:tab/>
        </w:r>
        <w:r>
          <w:fldChar w:fldCharType="begin"/>
        </w:r>
        <w:r>
          <w:instrText xml:space="preserve"> PAGEREF _Toc32500 \h </w:instrText>
        </w:r>
        <w:r>
          <w:fldChar w:fldCharType="separate"/>
        </w:r>
        <w:r>
          <w:t>38</w:t>
        </w:r>
        <w:r>
          <w:fldChar w:fldCharType="end"/>
        </w:r>
      </w:hyperlink>
    </w:p>
    <w:p>
      <w:pPr>
        <w:pStyle w:val="TOC2"/>
        <w:tabs>
          <w:tab w:val="right" w:leader="dot" w:pos="8306"/>
        </w:tabs>
      </w:pPr>
      <w:hyperlink w:anchor="_Toc17665" w:history="1">
        <w:r>
          <w:rPr>
            <w:rFonts w:ascii="仿宋" w:eastAsia="仿宋" w:hAnsi="仿宋" w:cs="仿宋" w:hint="eastAsia"/>
            <w:lang w:eastAsia="zh-CN"/>
          </w:rPr>
          <w:t>(二)、社会参与与沟通</w:t>
        </w:r>
        <w:r>
          <w:tab/>
        </w:r>
        <w:r>
          <w:fldChar w:fldCharType="begin"/>
        </w:r>
        <w:r>
          <w:instrText xml:space="preserve"> PAGEREF _Toc17665 \h </w:instrText>
        </w:r>
        <w:r>
          <w:fldChar w:fldCharType="separate"/>
        </w:r>
        <w:r>
          <w:t>39</w:t>
        </w:r>
        <w:r>
          <w:fldChar w:fldCharType="end"/>
        </w:r>
      </w:hyperlink>
    </w:p>
    <w:p>
      <w:pPr>
        <w:pStyle w:val="TOC1"/>
        <w:tabs>
          <w:tab w:val="right" w:leader="dot" w:pos="8306"/>
        </w:tabs>
      </w:pPr>
      <w:hyperlink w:anchor="_Toc7209" w:history="1">
        <w:r>
          <w:rPr>
            <w:rFonts w:ascii="仿宋" w:eastAsia="仿宋" w:hAnsi="仿宋" w:cs="仿宋" w:hint="eastAsia"/>
            <w:lang w:eastAsia="zh-CN"/>
          </w:rPr>
          <w:t>十三、芳纶项目实施时间节点</w:t>
        </w:r>
        <w:r>
          <w:tab/>
        </w:r>
        <w:r>
          <w:fldChar w:fldCharType="begin"/>
        </w:r>
        <w:r>
          <w:instrText xml:space="preserve"> PAGEREF _Toc7209 \h </w:instrText>
        </w:r>
        <w:r>
          <w:fldChar w:fldCharType="separate"/>
        </w:r>
        <w:r>
          <w:t>40</w:t>
        </w:r>
        <w:r>
          <w:fldChar w:fldCharType="end"/>
        </w:r>
      </w:hyperlink>
    </w:p>
    <w:p>
      <w:pPr>
        <w:pStyle w:val="TOC2"/>
        <w:tabs>
          <w:tab w:val="right" w:leader="dot" w:pos="8306"/>
        </w:tabs>
      </w:pPr>
      <w:hyperlink w:anchor="_Toc15860" w:history="1">
        <w:r>
          <w:rPr>
            <w:rFonts w:ascii="仿宋" w:eastAsia="仿宋" w:hAnsi="仿宋" w:cs="仿宋" w:hint="eastAsia"/>
            <w:lang w:eastAsia="zh-CN"/>
          </w:rPr>
          <w:t>(一)、芳纶项目启动阶段时间节点</w:t>
        </w:r>
        <w:r>
          <w:tab/>
        </w:r>
        <w:r>
          <w:fldChar w:fldCharType="begin"/>
        </w:r>
        <w:r>
          <w:instrText xml:space="preserve"> PAGEREF _Toc15860 \h </w:instrText>
        </w:r>
        <w:r>
          <w:fldChar w:fldCharType="separate"/>
        </w:r>
        <w:r>
          <w:t>40</w:t>
        </w:r>
        <w:r>
          <w:fldChar w:fldCharType="end"/>
        </w:r>
      </w:hyperlink>
    </w:p>
    <w:p>
      <w:pPr>
        <w:pStyle w:val="TOC2"/>
        <w:tabs>
          <w:tab w:val="right" w:leader="dot" w:pos="8306"/>
        </w:tabs>
      </w:pPr>
      <w:hyperlink w:anchor="_Toc14650" w:history="1">
        <w:r>
          <w:rPr>
            <w:rFonts w:ascii="仿宋" w:eastAsia="仿宋" w:hAnsi="仿宋" w:cs="仿宋" w:hint="eastAsia"/>
            <w:lang w:eastAsia="zh-CN"/>
          </w:rPr>
          <w:t>(二)、芳纶项目执行阶段时间节点</w:t>
        </w:r>
        <w:r>
          <w:tab/>
        </w:r>
        <w:r>
          <w:fldChar w:fldCharType="begin"/>
        </w:r>
        <w:r>
          <w:instrText xml:space="preserve"> PAGEREF _Toc14650 \h </w:instrText>
        </w:r>
        <w:r>
          <w:fldChar w:fldCharType="separate"/>
        </w:r>
        <w:r>
          <w:t>41</w:t>
        </w:r>
        <w:r>
          <w:fldChar w:fldCharType="end"/>
        </w:r>
      </w:hyperlink>
    </w:p>
    <w:p>
      <w:pPr>
        <w:pStyle w:val="TOC2"/>
        <w:tabs>
          <w:tab w:val="right" w:leader="dot" w:pos="8306"/>
        </w:tabs>
      </w:pPr>
      <w:hyperlink w:anchor="_Toc25123" w:history="1">
        <w:r>
          <w:rPr>
            <w:rFonts w:ascii="仿宋" w:eastAsia="仿宋" w:hAnsi="仿宋" w:cs="仿宋" w:hint="eastAsia"/>
            <w:lang w:eastAsia="zh-CN"/>
          </w:rPr>
          <w:t>(三)、芳纶项目完成阶段时间节点</w:t>
        </w:r>
        <w:r>
          <w:tab/>
        </w:r>
        <w:r>
          <w:fldChar w:fldCharType="begin"/>
        </w:r>
        <w:r>
          <w:instrText xml:space="preserve"> PAGEREF _Toc25123 \h </w:instrText>
        </w:r>
        <w:r>
          <w:fldChar w:fldCharType="separate"/>
        </w:r>
        <w:r>
          <w:t>42</w:t>
        </w:r>
        <w:r>
          <w:fldChar w:fldCharType="end"/>
        </w:r>
      </w:hyperlink>
    </w:p>
    <w:p>
      <w:pPr>
        <w:pStyle w:val="TOC1"/>
        <w:tabs>
          <w:tab w:val="right" w:leader="dot" w:pos="8306"/>
        </w:tabs>
      </w:pPr>
      <w:hyperlink w:anchor="_Toc8491" w:history="1">
        <w:r>
          <w:rPr>
            <w:rFonts w:ascii="仿宋" w:eastAsia="仿宋" w:hAnsi="仿宋" w:cs="仿宋" w:hint="eastAsia"/>
            <w:lang w:eastAsia="zh-CN"/>
          </w:rPr>
          <w:t>十四、芳纶项目治理与监督</w:t>
        </w:r>
        <w:r>
          <w:tab/>
        </w:r>
        <w:r>
          <w:fldChar w:fldCharType="begin"/>
        </w:r>
        <w:r>
          <w:instrText xml:space="preserve"> PAGEREF _Toc8491 \h </w:instrText>
        </w:r>
        <w:r>
          <w:fldChar w:fldCharType="separate"/>
        </w:r>
        <w:r>
          <w:t>43</w:t>
        </w:r>
        <w:r>
          <w:fldChar w:fldCharType="end"/>
        </w:r>
      </w:hyperlink>
    </w:p>
    <w:p>
      <w:pPr>
        <w:pStyle w:val="TOC2"/>
        <w:tabs>
          <w:tab w:val="right" w:leader="dot" w:pos="8306"/>
        </w:tabs>
      </w:pPr>
      <w:hyperlink w:anchor="_Toc22780" w:history="1">
        <w:r>
          <w:rPr>
            <w:rFonts w:ascii="仿宋" w:eastAsia="仿宋" w:hAnsi="仿宋" w:cs="仿宋" w:hint="eastAsia"/>
            <w:lang w:eastAsia="zh-CN"/>
          </w:rPr>
          <w:t>(一)、芳纶项目治理结构</w:t>
        </w:r>
        <w:r>
          <w:tab/>
        </w:r>
        <w:r>
          <w:fldChar w:fldCharType="begin"/>
        </w:r>
        <w:r>
          <w:instrText xml:space="preserve"> PAGEREF _Toc22780 \h </w:instrText>
        </w:r>
        <w:r>
          <w:fldChar w:fldCharType="separate"/>
        </w:r>
        <w:r>
          <w:t>43</w:t>
        </w:r>
        <w:r>
          <w:fldChar w:fldCharType="end"/>
        </w:r>
      </w:hyperlink>
    </w:p>
    <w:p>
      <w:pPr>
        <w:pStyle w:val="TOC2"/>
        <w:tabs>
          <w:tab w:val="right" w:leader="dot" w:pos="8306"/>
        </w:tabs>
      </w:pPr>
      <w:hyperlink w:anchor="_Toc11329" w:history="1">
        <w:r>
          <w:rPr>
            <w:rFonts w:ascii="仿宋" w:eastAsia="仿宋" w:hAnsi="仿宋" w:cs="仿宋" w:hint="eastAsia"/>
            <w:lang w:eastAsia="zh-CN"/>
          </w:rPr>
          <w:t>(二)、监督与审计</w:t>
        </w:r>
        <w:r>
          <w:tab/>
        </w:r>
        <w:r>
          <w:fldChar w:fldCharType="begin"/>
        </w:r>
        <w:r>
          <w:instrText xml:space="preserve"> PAGEREF _Toc11329 \h </w:instrText>
        </w:r>
        <w:r>
          <w:fldChar w:fldCharType="separate"/>
        </w:r>
        <w:r>
          <w:t>44</w:t>
        </w:r>
        <w:r>
          <w:fldChar w:fldCharType="end"/>
        </w:r>
      </w:hyperlink>
    </w:p>
    <w:p>
      <w:pPr>
        <w:pStyle w:val="TOC1"/>
        <w:tabs>
          <w:tab w:val="right" w:leader="dot" w:pos="8306"/>
        </w:tabs>
      </w:pPr>
      <w:hyperlink w:anchor="_Toc30197" w:history="1">
        <w:r>
          <w:rPr>
            <w:rFonts w:ascii="仿宋" w:eastAsia="仿宋" w:hAnsi="仿宋" w:cs="仿宋" w:hint="eastAsia"/>
            <w:lang w:eastAsia="zh-CN"/>
          </w:rPr>
          <w:t>十五、质量管理体系</w:t>
        </w:r>
        <w:r>
          <w:tab/>
        </w:r>
        <w:r>
          <w:fldChar w:fldCharType="begin"/>
        </w:r>
        <w:r>
          <w:instrText xml:space="preserve"> PAGEREF _Toc30197 \h </w:instrText>
        </w:r>
        <w:r>
          <w:fldChar w:fldCharType="separate"/>
        </w:r>
        <w:r>
          <w:t>45</w:t>
        </w:r>
        <w:r>
          <w:fldChar w:fldCharType="end"/>
        </w:r>
      </w:hyperlink>
    </w:p>
    <w:p>
      <w:pPr>
        <w:pStyle w:val="TOC2"/>
        <w:tabs>
          <w:tab w:val="right" w:leader="dot" w:pos="8306"/>
        </w:tabs>
      </w:pPr>
      <w:hyperlink w:anchor="_Toc29502" w:history="1">
        <w:r>
          <w:rPr>
            <w:rFonts w:ascii="仿宋" w:eastAsia="仿宋" w:hAnsi="仿宋" w:cs="仿宋" w:hint="eastAsia"/>
            <w:lang w:eastAsia="zh-CN"/>
          </w:rPr>
          <w:t>(一)、质量目标与方针</w:t>
        </w:r>
        <w:r>
          <w:tab/>
        </w:r>
        <w:r>
          <w:fldChar w:fldCharType="begin"/>
        </w:r>
        <w:r>
          <w:instrText xml:space="preserve"> PAGEREF _Toc29502 \h </w:instrText>
        </w:r>
        <w:r>
          <w:fldChar w:fldCharType="separate"/>
        </w:r>
        <w:r>
          <w:t>45</w:t>
        </w:r>
        <w:r>
          <w:fldChar w:fldCharType="end"/>
        </w:r>
      </w:hyperlink>
    </w:p>
    <w:p>
      <w:pPr>
        <w:pStyle w:val="TOC2"/>
        <w:tabs>
          <w:tab w:val="right" w:leader="dot" w:pos="8306"/>
        </w:tabs>
      </w:pPr>
      <w:hyperlink w:anchor="_Toc15723" w:history="1">
        <w:r>
          <w:rPr>
            <w:rFonts w:ascii="仿宋" w:eastAsia="仿宋" w:hAnsi="仿宋" w:cs="仿宋" w:hint="eastAsia"/>
            <w:lang w:eastAsia="zh-CN"/>
          </w:rPr>
          <w:t>(二)、质量管理责任</w:t>
        </w:r>
        <w:r>
          <w:tab/>
        </w:r>
        <w:r>
          <w:fldChar w:fldCharType="begin"/>
        </w:r>
        <w:r>
          <w:instrText xml:space="preserve"> PAGEREF _Toc15723 \h </w:instrText>
        </w:r>
        <w:r>
          <w:fldChar w:fldCharType="separate"/>
        </w:r>
        <w:r>
          <w:t>46</w:t>
        </w:r>
        <w:r>
          <w:fldChar w:fldCharType="end"/>
        </w:r>
      </w:hyperlink>
    </w:p>
    <w:p>
      <w:pPr>
        <w:pStyle w:val="TOC2"/>
        <w:tabs>
          <w:tab w:val="right" w:leader="dot" w:pos="8306"/>
        </w:tabs>
      </w:pPr>
      <w:hyperlink w:anchor="_Toc25913" w:history="1">
        <w:r>
          <w:rPr>
            <w:rFonts w:ascii="仿宋" w:eastAsia="仿宋" w:hAnsi="仿宋" w:cs="仿宋" w:hint="eastAsia"/>
            <w:lang w:eastAsia="zh-CN"/>
          </w:rPr>
          <w:t>(三)、质量管理体系文件</w:t>
        </w:r>
        <w:r>
          <w:tab/>
        </w:r>
        <w:r>
          <w:fldChar w:fldCharType="begin"/>
        </w:r>
        <w:r>
          <w:instrText xml:space="preserve"> PAGEREF _Toc25913 \h </w:instrText>
        </w:r>
        <w:r>
          <w:fldChar w:fldCharType="separate"/>
        </w:r>
        <w:r>
          <w:t>48</w:t>
        </w:r>
        <w:r>
          <w:fldChar w:fldCharType="end"/>
        </w:r>
      </w:hyperlink>
    </w:p>
    <w:p>
      <w:pPr>
        <w:pStyle w:val="TOC2"/>
        <w:tabs>
          <w:tab w:val="right" w:leader="dot" w:pos="8306"/>
        </w:tabs>
      </w:pPr>
      <w:hyperlink w:anchor="_Toc13693" w:history="1">
        <w:r>
          <w:rPr>
            <w:rFonts w:ascii="仿宋" w:eastAsia="仿宋" w:hAnsi="仿宋" w:cs="仿宋" w:hint="eastAsia"/>
            <w:lang w:eastAsia="zh-CN"/>
          </w:rPr>
          <w:t>(四)、质量培训与教育</w:t>
        </w:r>
        <w:r>
          <w:tab/>
        </w:r>
        <w:r>
          <w:fldChar w:fldCharType="begin"/>
        </w:r>
        <w:r>
          <w:instrText xml:space="preserve"> PAGEREF _Toc13693 \h </w:instrText>
        </w:r>
        <w:r>
          <w:fldChar w:fldCharType="separate"/>
        </w:r>
        <w:r>
          <w:t>50</w:t>
        </w:r>
        <w:r>
          <w:fldChar w:fldCharType="end"/>
        </w:r>
      </w:hyperlink>
    </w:p>
    <w:p>
      <w:pPr>
        <w:pStyle w:val="TOC2"/>
        <w:tabs>
          <w:tab w:val="right" w:leader="dot" w:pos="8306"/>
        </w:tabs>
      </w:pPr>
      <w:hyperlink w:anchor="_Toc7583" w:history="1">
        <w:r>
          <w:rPr>
            <w:rFonts w:ascii="仿宋" w:eastAsia="仿宋" w:hAnsi="仿宋" w:cs="仿宋" w:hint="eastAsia"/>
            <w:lang w:eastAsia="zh-CN"/>
          </w:rPr>
          <w:t>(五)、质量审核与评价</w:t>
        </w:r>
        <w:r>
          <w:tab/>
        </w:r>
        <w:r>
          <w:fldChar w:fldCharType="begin"/>
        </w:r>
        <w:r>
          <w:instrText xml:space="preserve"> PAGEREF _Toc7583 \h </w:instrText>
        </w:r>
        <w:r>
          <w:fldChar w:fldCharType="separate"/>
        </w:r>
        <w:r>
          <w:t>51</w:t>
        </w:r>
        <w:r>
          <w:fldChar w:fldCharType="end"/>
        </w:r>
      </w:hyperlink>
    </w:p>
    <w:p>
      <w:pPr>
        <w:pStyle w:val="TOC2"/>
        <w:tabs>
          <w:tab w:val="right" w:leader="dot" w:pos="8306"/>
        </w:tabs>
      </w:pPr>
      <w:hyperlink w:anchor="_Toc2717" w:history="1">
        <w:r>
          <w:rPr>
            <w:rFonts w:ascii="仿宋" w:eastAsia="仿宋" w:hAnsi="仿宋" w:cs="仿宋" w:hint="eastAsia"/>
            <w:lang w:eastAsia="zh-CN"/>
          </w:rPr>
          <w:t>(六)、不符合与纠正措施</w:t>
        </w:r>
        <w:r>
          <w:tab/>
        </w:r>
        <w:r>
          <w:fldChar w:fldCharType="begin"/>
        </w:r>
        <w:r>
          <w:instrText xml:space="preserve"> PAGEREF _Toc2717 \h </w:instrText>
        </w:r>
        <w:r>
          <w:fldChar w:fldCharType="separate"/>
        </w:r>
        <w:r>
          <w:t>52</w:t>
        </w:r>
        <w:r>
          <w:fldChar w:fldCharType="end"/>
        </w:r>
      </w:hyperlink>
    </w:p>
    <w:p>
      <w:pPr>
        <w:pStyle w:val="TOC1"/>
        <w:tabs>
          <w:tab w:val="right" w:leader="dot" w:pos="8306"/>
        </w:tabs>
      </w:pPr>
      <w:hyperlink w:anchor="_Toc740" w:history="1">
        <w:r>
          <w:rPr>
            <w:rFonts w:ascii="仿宋" w:eastAsia="仿宋" w:hAnsi="仿宋" w:cs="仿宋" w:hint="eastAsia"/>
            <w:lang w:eastAsia="zh-CN"/>
          </w:rPr>
          <w:t>十六、芳纶项目实施保障措施</w:t>
        </w:r>
        <w:r>
          <w:tab/>
        </w:r>
        <w:r>
          <w:fldChar w:fldCharType="begin"/>
        </w:r>
        <w:r>
          <w:instrText xml:space="preserve"> PAGEREF _Toc740 \h </w:instrText>
        </w:r>
        <w:r>
          <w:fldChar w:fldCharType="separate"/>
        </w:r>
        <w:r>
          <w:t>53</w:t>
        </w:r>
        <w:r>
          <w:fldChar w:fldCharType="end"/>
        </w:r>
      </w:hyperlink>
    </w:p>
    <w:p>
      <w:pPr>
        <w:pStyle w:val="TOC2"/>
        <w:tabs>
          <w:tab w:val="right" w:leader="dot" w:pos="8306"/>
        </w:tabs>
      </w:pPr>
      <w:hyperlink w:anchor="_Toc3579" w:history="1">
        <w:r>
          <w:rPr>
            <w:rFonts w:ascii="仿宋" w:eastAsia="仿宋" w:hAnsi="仿宋" w:cs="仿宋" w:hint="eastAsia"/>
            <w:lang w:eastAsia="zh-CN"/>
          </w:rPr>
          <w:t>(一)、芳纶项目实施保障机制</w:t>
        </w:r>
        <w:r>
          <w:tab/>
        </w:r>
        <w:r>
          <w:fldChar w:fldCharType="begin"/>
        </w:r>
        <w:r>
          <w:instrText xml:space="preserve"> PAGEREF _Toc3579 \h </w:instrText>
        </w:r>
        <w:r>
          <w:fldChar w:fldCharType="separate"/>
        </w:r>
        <w:r>
          <w:t>53</w:t>
        </w:r>
        <w:r>
          <w:fldChar w:fldCharType="end"/>
        </w:r>
      </w:hyperlink>
    </w:p>
    <w:p>
      <w:pPr>
        <w:pStyle w:val="TOC2"/>
        <w:tabs>
          <w:tab w:val="right" w:leader="dot" w:pos="8306"/>
        </w:tabs>
      </w:pPr>
      <w:hyperlink w:anchor="_Toc15325" w:history="1">
        <w:r>
          <w:rPr>
            <w:rFonts w:ascii="仿宋" w:eastAsia="仿宋" w:hAnsi="仿宋" w:cs="仿宋" w:hint="eastAsia"/>
            <w:lang w:eastAsia="zh-CN"/>
          </w:rPr>
          <w:t>(二)、芳纶项目法律合规要求</w:t>
        </w:r>
        <w:r>
          <w:tab/>
        </w:r>
        <w:r>
          <w:fldChar w:fldCharType="begin"/>
        </w:r>
        <w:r>
          <w:instrText xml:space="preserve"> PAGEREF _Toc15325 \h </w:instrText>
        </w:r>
        <w:r>
          <w:fldChar w:fldCharType="separate"/>
        </w:r>
        <w:r>
          <w:t>56</w:t>
        </w:r>
        <w:r>
          <w:fldChar w:fldCharType="end"/>
        </w:r>
      </w:hyperlink>
    </w:p>
    <w:p>
      <w:pPr>
        <w:pStyle w:val="TOC2"/>
        <w:tabs>
          <w:tab w:val="right" w:leader="dot" w:pos="8306"/>
        </w:tabs>
      </w:pPr>
      <w:hyperlink w:anchor="_Toc1012" w:history="1">
        <w:r>
          <w:rPr>
            <w:rFonts w:ascii="仿宋" w:eastAsia="仿宋" w:hAnsi="仿宋" w:cs="仿宋" w:hint="eastAsia"/>
            <w:lang w:eastAsia="zh-CN"/>
          </w:rPr>
          <w:t>(三)、芳纶项目合同管理与法律事务</w:t>
        </w:r>
        <w:r>
          <w:tab/>
        </w:r>
        <w:r>
          <w:fldChar w:fldCharType="begin"/>
        </w:r>
        <w:r>
          <w:instrText xml:space="preserve"> PAGEREF _Toc1012 \h </w:instrText>
        </w:r>
        <w:r>
          <w:fldChar w:fldCharType="separate"/>
        </w:r>
        <w:r>
          <w:t>60</w:t>
        </w:r>
        <w:r>
          <w:fldChar w:fldCharType="end"/>
        </w:r>
      </w:hyperlink>
    </w:p>
    <w:p>
      <w:pPr>
        <w:pStyle w:val="TOC2"/>
        <w:tabs>
          <w:tab w:val="right" w:leader="dot" w:pos="8306"/>
        </w:tabs>
      </w:pPr>
      <w:hyperlink w:anchor="_Toc14565" w:history="1">
        <w:r>
          <w:rPr>
            <w:rFonts w:ascii="仿宋" w:eastAsia="仿宋" w:hAnsi="仿宋" w:cs="仿宋" w:hint="eastAsia"/>
            <w:lang w:eastAsia="zh-CN"/>
          </w:rPr>
          <w:t>(四)、芳纶项目知识产权保护策略</w:t>
        </w:r>
        <w:r>
          <w:tab/>
        </w:r>
        <w:r>
          <w:fldChar w:fldCharType="begin"/>
        </w:r>
        <w:r>
          <w:instrText xml:space="preserve"> PAGEREF _Toc14565 \h </w:instrText>
        </w:r>
        <w:r>
          <w:fldChar w:fldCharType="separate"/>
        </w:r>
        <w:r>
          <w:t>66</w:t>
        </w:r>
        <w:r>
          <w:fldChar w:fldCharType="end"/>
        </w:r>
      </w:hyperlink>
    </w:p>
    <w:p>
      <w:pPr>
        <w:pStyle w:val="TOC1"/>
        <w:tabs>
          <w:tab w:val="right" w:leader="dot" w:pos="8306"/>
        </w:tabs>
      </w:pPr>
      <w:hyperlink w:anchor="_Toc11039" w:history="1">
        <w:r>
          <w:rPr>
            <w:rFonts w:ascii="仿宋" w:eastAsia="仿宋" w:hAnsi="仿宋" w:cs="仿宋" w:hint="eastAsia"/>
            <w:lang w:eastAsia="zh-CN"/>
          </w:rPr>
          <w:t>十七、芳纶项目变更管理</w:t>
        </w:r>
        <w:r>
          <w:tab/>
        </w:r>
        <w:r>
          <w:fldChar w:fldCharType="begin"/>
        </w:r>
        <w:r>
          <w:instrText xml:space="preserve"> PAGEREF _Toc11039 \h </w:instrText>
        </w:r>
        <w:r>
          <w:fldChar w:fldCharType="separate"/>
        </w:r>
        <w:r>
          <w:t>69</w:t>
        </w:r>
        <w:r>
          <w:fldChar w:fldCharType="end"/>
        </w:r>
      </w:hyperlink>
    </w:p>
    <w:p>
      <w:pPr>
        <w:pStyle w:val="TOC2"/>
        <w:tabs>
          <w:tab w:val="right" w:leader="dot" w:pos="8306"/>
        </w:tabs>
      </w:pPr>
      <w:hyperlink w:anchor="_Toc14140" w:history="1">
        <w:r>
          <w:rPr>
            <w:rFonts w:ascii="仿宋" w:eastAsia="仿宋" w:hAnsi="仿宋" w:cs="仿宋" w:hint="eastAsia"/>
            <w:lang w:eastAsia="zh-CN"/>
          </w:rPr>
          <w:t>(一)、变更申请与评估</w:t>
        </w:r>
        <w:r>
          <w:tab/>
        </w:r>
        <w:r>
          <w:fldChar w:fldCharType="begin"/>
        </w:r>
        <w:r>
          <w:instrText xml:space="preserve"> PAGEREF _Toc14140 \h </w:instrText>
        </w:r>
        <w:r>
          <w:fldChar w:fldCharType="separate"/>
        </w:r>
        <w:r>
          <w:t>69</w:t>
        </w:r>
        <w:r>
          <w:fldChar w:fldCharType="end"/>
        </w:r>
      </w:hyperlink>
    </w:p>
    <w:p>
      <w:pPr>
        <w:pStyle w:val="TOC2"/>
        <w:tabs>
          <w:tab w:val="right" w:leader="dot" w:pos="8306"/>
        </w:tabs>
      </w:pPr>
      <w:hyperlink w:anchor="_Toc26808" w:history="1">
        <w:r>
          <w:rPr>
            <w:rFonts w:ascii="仿宋" w:eastAsia="仿宋" w:hAnsi="仿宋" w:cs="仿宋" w:hint="eastAsia"/>
            <w:lang w:eastAsia="zh-CN"/>
          </w:rPr>
          <w:t>(二)、变更实施与控制</w:t>
        </w:r>
        <w:r>
          <w:tab/>
        </w:r>
        <w:r>
          <w:fldChar w:fldCharType="begin"/>
        </w:r>
        <w:r>
          <w:instrText xml:space="preserve"> PAGEREF _Toc26808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94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289"/>
      <w:r>
        <w:rPr>
          <w:rFonts w:ascii="仿宋" w:eastAsia="仿宋" w:hAnsi="仿宋" w:cs="仿宋" w:hint="eastAsia"/>
          <w:lang w:eastAsia="zh-CN"/>
        </w:rPr>
        <w:t>(一)、芳纶行业分析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芳纶行业一直以来都是市场的关注焦点。行业内的发展趋势、竞争态势以及潜在机会都对芳纶项目的推进产生深远的影响。通过深入研究行业的整体概貌，我们将更好地理解行业的核心特征，为芳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芳纶行业，技术一直是推动创新和发展的关键因素。我们将对当前技术趋势进行详尽分析，包括但不限于人工智能、大数据应用、先进制造技术等。这有助于芳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芳纶项目成功的基础。我们将对主要竞争对手进行深入研究，包括其市场份额、产品特点、市场定位等。通过全面了解竞争对手的优势和劣势，芳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30"/>
      <w:r>
        <w:rPr>
          <w:rFonts w:ascii="仿宋" w:eastAsia="仿宋" w:hAnsi="仿宋" w:cs="仿宋" w:hint="eastAsia"/>
          <w:sz w:val="28"/>
          <w:lang w:eastAsia="zh-CN"/>
        </w:rPr>
        <w:t>(二)、芳纶市场分析预测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通过对市场规模的深入调研，我们将预测芳纶市场未来的增长趋势。这包括市场的整体规模、各细分领域的发展趋势等。芳纶项目可以根据市场的扩张速度和潜在机会，制定更符合市场需求的发展策略。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了解消费者的需求是市场分析的核心。我们将通过调查研究，深入挖掘目标消费者的需求特点、购买习惯以及对产品和服务的期望。这有助于芳纶项目更好地定位目标市场，提供更符合消费者期待的解决方案。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芳纶项目实施过程中需要充分考虑的因素。我们将对市场风险进行全面评估，包括但不限于政策法规风险、市场竞争风险、技术变革风险等。通过对潜在风险的深入分析，芳纶项目可以制定相应的风险缓解策略，降低不确定性对芳纶项目的影响。</w:t>
      </w:r>
    </w:p>
    <w:p>
      <w:pPr>
        <w:pStyle w:val="Heading1"/>
        <w:ind w:firstLine="560" w:firstLineChars="200"/>
        <w:rPr>
          <w:rFonts w:ascii="仿宋" w:eastAsia="仿宋" w:hAnsi="仿宋" w:cs="仿宋" w:hint="eastAsia"/>
          <w:sz w:val="28"/>
          <w:lang w:eastAsia="zh-CN"/>
        </w:rPr>
      </w:pPr>
      <w:bookmarkStart w:id="5" w:name="_Toc11837"/>
      <w:r>
        <w:rPr>
          <w:rFonts w:ascii="仿宋" w:eastAsia="仿宋" w:hAnsi="仿宋" w:cs="仿宋" w:hint="eastAsia"/>
          <w:sz w:val="28"/>
          <w:lang w:eastAsia="zh-CN"/>
        </w:rPr>
        <w:t>二、芳纶项目文档管理</w:t>
      </w:r>
      <w:bookmarkEnd w:id="5"/>
    </w:p>
    <w:p>
      <w:pPr>
        <w:pStyle w:val="Heading2"/>
        <w:rPr>
          <w:rFonts w:ascii="仿宋" w:eastAsia="仿宋" w:hAnsi="仿宋" w:cs="仿宋" w:hint="eastAsia"/>
          <w:lang w:eastAsia="zh-CN"/>
        </w:rPr>
      </w:pPr>
      <w:bookmarkStart w:id="6" w:name="_Toc2107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芳纶项目高度重视文档的质量和准确性，以支持芳纶项目的各项活动和决策。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文档的编制始于芳纶项目计划的初期，我们制定了详细的文档编制计划，明确了每个文档的内容、格式和编写责任人。在芳纶项目启动阶段，我们首先编制了芳纶项目章程，明确定义了芳纶项目的目标、范围、风险等关键要素。随后，芳纶项目团队根据计划陆续编制了需求文档、设计文档、测试文档等各类文档，确保芳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芳纶项目管理中的重要环节，旨在确保芳纶项目文档符合质量标准和芳纶项目需求。在芳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除了内部审查，我们还进行了外部审查，邀请芳纶项目相关利益方和专业领域的专家对文档进行独立审查。这有助于获取更全面、客观的反馈，确保芳纶项目文档不仅符合内部标准，也满足外部需求。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芳纶项目在文档编制与审查方面建立了严格的管理机制，通过规范的流程和多维度的审查，确保芳纶项目文档的质量、准确性和可靠性，为芳纶项目的顺利推进提供了有力支持。</w:t>
      </w:r>
    </w:p>
    <w:p>
      <w:pPr>
        <w:pStyle w:val="Heading2"/>
        <w:ind w:firstLine="560" w:firstLineChars="200"/>
        <w:rPr>
          <w:rFonts w:ascii="仿宋" w:eastAsia="仿宋" w:hAnsi="仿宋" w:cs="仿宋" w:hint="eastAsia"/>
          <w:sz w:val="28"/>
          <w:lang w:eastAsia="zh-CN"/>
        </w:rPr>
      </w:pPr>
      <w:bookmarkStart w:id="7" w:name="_Toc1108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在芳纶项目中，我们致力于优化文档发布与分发过程，以确保信息的高效传递和团队间协作的顺畅进行。以下是我们采取的关键优化策略：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我们通过多渠道发布文档，包括电子邮件、芳纶项目管理平台、内部网站等，以满足不同团队成员的偏好和需求。多渠道发布确保了信息的全面覆盖。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我们采用了精细的权限控制，确保只有授权人员可以访问敏感信息。这种安全措施保护了芳纶项目文档的机密性，防止了未经授权的信息泄露。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50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文档存档与归档是芳纶项目生命周期中一个至关重要的环节，直接关系到芳纶项目信息的长期保存和历史记录的完整性。在芳纶项目中，我们实施了一系列有效的文档存档与归档管理策略：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106"/>
      <w:r>
        <w:rPr>
          <w:rFonts w:ascii="仿宋" w:eastAsia="仿宋" w:hAnsi="仿宋" w:cs="仿宋" w:hint="eastAsia"/>
          <w:sz w:val="28"/>
          <w:lang w:eastAsia="zh-CN"/>
        </w:rPr>
        <w:t>三、芳纶项目建设背景及必要性分析</w:t>
      </w:r>
      <w:bookmarkEnd w:id="9"/>
    </w:p>
    <w:p>
      <w:pPr>
        <w:pStyle w:val="Heading2"/>
        <w:rPr>
          <w:rFonts w:ascii="仿宋" w:eastAsia="仿宋" w:hAnsi="仿宋" w:cs="仿宋" w:hint="eastAsia"/>
          <w:lang w:eastAsia="zh-CN"/>
        </w:rPr>
      </w:pPr>
      <w:bookmarkStart w:id="10" w:name="_Toc28755"/>
      <w:r>
        <w:rPr>
          <w:rFonts w:ascii="仿宋" w:eastAsia="仿宋" w:hAnsi="仿宋" w:cs="仿宋" w:hint="eastAsia"/>
          <w:lang w:eastAsia="zh-CN"/>
        </w:rPr>
        <w:t>(一)、芳纶项目背景分析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芳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我们的背景分析将深入挖掘当前行业的发展趋势，通过对竞争态势的全面审视，找到芳纶项目在这个潮流中的定位。同时，我们将关注行业内涌现的新兴机遇，以便芳纶项目更好地融入行业发展的潮流中。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芳纶项目提供了强大的发展动力。我们将聚焦于行业内最新的技术发展趋势，包括但不限于人工智能、大数据分析、物联网等领域。通过深度的技术研究，我们将确保芳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芳纶项目发展的源泉。我们将投入更多的精力对市场需求进行深入剖析，超越表面的需求，深入挖掘潜在的市场痛点和机遇。通过对市场需求的细致了解，芳纶项目将更有针对性地设计解决方案，满足市场的多样化需求，从而更好地促进芳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芳纶项目战略至关重要。我们将对竞争态势进行更为深入的分析，包括但不限于市场份额、产品特点、客户满意度等多个维度。通过深度的竞争分析，芳纶项目将能够更准确地把握市场脉搏，制定具有竞争力的芳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芳纶项目的发展具有直接的影响。我们将进行更为全面的法规和政策分析，了解行业发展中的潜在法律风险和合规挑战。通过充分了解和遵守相关法规，芳纶项目将确保在法律框架内合法合规运营，为芳纶项目的稳健发展提供有力支持。</w:t>
      </w:r>
    </w:p>
    <w:p>
      <w:pPr>
        <w:pStyle w:val="Heading2"/>
        <w:ind w:firstLine="560" w:firstLineChars="200"/>
        <w:rPr>
          <w:rFonts w:ascii="仿宋" w:eastAsia="仿宋" w:hAnsi="仿宋" w:cs="仿宋" w:hint="eastAsia"/>
          <w:sz w:val="28"/>
          <w:lang w:eastAsia="zh-CN"/>
        </w:rPr>
      </w:pPr>
      <w:bookmarkStart w:id="11" w:name="_Toc15003"/>
      <w:r>
        <w:rPr>
          <w:rFonts w:ascii="仿宋" w:eastAsia="仿宋" w:hAnsi="仿宋" w:cs="仿宋" w:hint="eastAsia"/>
          <w:sz w:val="28"/>
          <w:lang w:eastAsia="zh-CN"/>
        </w:rPr>
        <w:t>(二)、芳纶项目建设必要性分析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建设的迫切性源于对行业发展趋势的深刻洞察。我们正处于一个行业变革的时代，科技创新、数字化转型成为企业发展的关键动力。芳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建设不仅仅是为了跟上潮流，更是为了通过技术创新推动企业的持续发展。通过引入先进的技术和解决方案，芳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芳纶项目的建设成为必然选择，通过提高产品质量、拓展服务领域，从而在竞争中获得更多的机会。芳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芳纶项目建设的必要性体现在对客户需求更精准的满足。通过芳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芳纶项目建设的背后是对企业持续创新的追求。只有通过不断创新，企业才能在竞争中立于不败之地。芳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4572"/>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260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芳纶项目的主要产品是XXXX，预计年产值为XXX万元。这一产品在市场中占据着重要的地位，其广泛的应用范围使得该芳纶项目的市场前景非常广阔。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芳纶项目的xxx产品作为重要的原材料之一，将在多个领域发挥关键作用。其在建筑、交通、能源等方面的广泛应用将为整个产业链提供强大的支持，形成产业协同效应。芳纶项目的年产值XXX万XXX万XXX万万元不仅反映了其在市场上的巨大潜力，更预示着它对国民经济的积极贡献。这种关联度高、涉及面广的产业关系，使得该芳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4090"/>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总征地面积为XXXX平方米，相当于约XX.XX亩，其中净用地面积为XXXX平方米，红线范围内相当于约XX.XX亩。这一用地规模充分考虑了芳纶项目的建设需求，保障了芳纶项目在合适的空间内得以充分发展。芳纶项目规划的总建筑面积为XXXX平方米，其中主体工程建设占XXXX平方米，计容建筑面积达XXXX平方米。预计建筑工程的投资将达到XXXX万元，为芳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计划购置的设备共计XXXX台（套），设备购置费用为XXXX万元。这一设备购置计划充分考虑到芳纶项目的生产需求和技术要求，确保了芳纶项目在生产运营中具备先进的技术装备和高效的生产能力。设备的合理配置将为芳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芳纶项目计划总投资为XXXX万元，预计年实现营业收入为XXXX万元。这一产能规模的设定旨在确保芳纶项目能够在投资与回报之间取得平衡，实现长期可持续的发展。芳纶项目的总投资充分考虑到各个方面的需求，包括用地建设、设备购置等多个环节，以确保芳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284"/>
      <w:r>
        <w:rPr>
          <w:rFonts w:ascii="仿宋" w:eastAsia="仿宋" w:hAnsi="仿宋" w:cs="仿宋" w:hint="eastAsia"/>
          <w:sz w:val="28"/>
          <w:lang w:eastAsia="zh-CN"/>
        </w:rPr>
        <w:t>五、芳纶项目绩效评估</w:t>
      </w:r>
      <w:bookmarkEnd w:id="15"/>
    </w:p>
    <w:p>
      <w:pPr>
        <w:pStyle w:val="Heading2"/>
        <w:rPr>
          <w:rFonts w:ascii="仿宋" w:eastAsia="仿宋" w:hAnsi="仿宋" w:cs="仿宋" w:hint="eastAsia"/>
          <w:lang w:eastAsia="zh-CN"/>
        </w:rPr>
      </w:pPr>
      <w:bookmarkStart w:id="16" w:name="_Toc3131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在芳纶项目中，我们设计了一套全面的绩效评估指标，以确保芳纶项目的可控和成功交付。这些指标跨足芳纶项目目标、成本、进度和质量等多个维度，为我们提供了全面洞察芳纶项目的健康状况。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目标达成率是我们关注的首要指标。我们设定了明确的目标，并通过定期监测和评估，迅速发现并应对潜在的目标偏差。这为芳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成本绩效是另一个核心关注点。通过实际成本与预算成本的对比分析，我们深入了解成本差异的原因，及时调整资源分配，保持芳纶项目在经济效益方面的合理水平。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芳纶项目进度作为关键的绩效指标之一，得到了精心的关注。我们制定了详细的芳纶项目进度计划，并设立了进度符合度指标，确保实际进度与计划进度保持一致。这使我们能够快速发现和解决潜在的进度问题，保持芳纶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芳纶项目绩效的不可或缺的一环。我们引入了一系列的质量标准和客户满意度指标，以确保芳纶项目交付的成果在质量上达到或超越预期水平。通过持续监测这些指标，我们努力提升芳纶项目整体质量水平，为芳纶项目的成功交付提供有力保障。通过这些科学且全面的绩效评估，我们能够更好地引导芳纶项目的持续改进，确保芳纶项目目标的顺利达成。</w:t>
      </w:r>
    </w:p>
    <w:p>
      <w:pPr>
        <w:pStyle w:val="Heading2"/>
        <w:ind w:firstLine="560" w:firstLineChars="200"/>
        <w:rPr>
          <w:rFonts w:ascii="仿宋" w:eastAsia="仿宋" w:hAnsi="仿宋" w:cs="仿宋" w:hint="eastAsia"/>
          <w:sz w:val="28"/>
          <w:lang w:eastAsia="zh-CN"/>
        </w:rPr>
      </w:pPr>
      <w:bookmarkStart w:id="17" w:name="_Toc1526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绩效评估是芳纶项目中的关键环节，为确保芳纶项目达到预期目标，我们采用了多层次、多维度的绩效评估方法。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芳纶项目的战略目标对齐，确保每个决策和行动都与芳纶项目整体目标保持一致。团队会定期召开战略对齐会议，审视当前工作与芳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芳纶项目进度、质量、成本和风险等方面。这些指标通过数据收集和分析，为芳纶项目管理团队提供了客观的评估依据。例如，我们通过芳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绩效评估不仅仅停留在芳纶项目内部，还考虑了芳纶项目对外部环境的影响。我们定期进行干系人满意度调查，以了解各利益相关方对芳纶项目的期望和满意度，并及时做出调整。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这种多层次、多角度的绩效评估方法，使得我们能够全面了解芳纶项目的运行状态，及时做出调整，确保芳纶项目在不断变化的环境中保持稳健前行。</w:t>
      </w:r>
    </w:p>
    <w:p>
      <w:pPr>
        <w:pStyle w:val="Heading2"/>
        <w:ind w:firstLine="560" w:firstLineChars="200"/>
        <w:rPr>
          <w:rFonts w:ascii="仿宋" w:eastAsia="仿宋" w:hAnsi="仿宋" w:cs="仿宋" w:hint="eastAsia"/>
          <w:sz w:val="28"/>
          <w:lang w:eastAsia="zh-CN"/>
        </w:rPr>
      </w:pPr>
      <w:bookmarkStart w:id="18" w:name="_Toc13704"/>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为了确保芳纶项目的有效管理和不断优化，我们采用了精心设计的绩效评估周期。这个周期旨在实现灵活、实时和全面的评估，以适应芳纶项目执行中的各种挑战。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芳纶项目的不同需求，分为短期、中期和长期。短期评估关注每个迭代或工作周期，以及时发现和解决当前任务中的问题。中期评估涵盖几个迭代，深入了解整体芳纶项目的趋势和性能。长期评估则着眼于整个芳纶项目阶段，确保芳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芳纶项目管理工具和协作平台，团队成员能够随时更新和分享芳纶项目数据。这种实时性的反馈机制使我们能够及时察觉潜在问题，快速调整，保持芳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芳纶项目的决策制定密不可分。每个周期的芳纶项目回顾会议成为集体总结经验、识别问题深层次原因并找到创新解决方案的平台。这种定期的反思与调整机制使芳纶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1293"/>
      <w:r>
        <w:rPr>
          <w:rFonts w:ascii="仿宋" w:eastAsia="仿宋" w:hAnsi="仿宋" w:cs="仿宋" w:hint="eastAsia"/>
          <w:sz w:val="28"/>
          <w:lang w:eastAsia="zh-CN"/>
        </w:rPr>
        <w:t>六、芳纶项目可持续发展</w:t>
      </w:r>
      <w:bookmarkEnd w:id="19"/>
    </w:p>
    <w:p>
      <w:pPr>
        <w:pStyle w:val="Heading2"/>
        <w:rPr>
          <w:rFonts w:ascii="仿宋" w:eastAsia="仿宋" w:hAnsi="仿宋" w:cs="仿宋" w:hint="eastAsia"/>
          <w:lang w:eastAsia="zh-CN"/>
        </w:rPr>
      </w:pPr>
      <w:bookmarkStart w:id="20" w:name="_Toc18995"/>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芳纶项目中，芳纶项目团队着眼于未来，明确了可持续发展的战略方向。制定的具体可持续发展目标包括降低资源使用、采用环保技术、最大化社会效益等。这一步骤不仅有助于芳纶项目在环保和社会责任方面达到最高标准，也为未来提供了明确的指引，确保芳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可持续实践的融入芳纶项目管理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芳纶项目管理周期。从芳纶项目规划开始，芳纶项目团队就考虑了环境和社会的因素。在执行阶段，芳纶项目团队积极推动绿色技术的应用，优化资源利用。此外，关注员工的社会责任，通过培训和沟通活动提高员工对可持续发展的认知，使他们能够在日常工作中践行可持续实践。这些举措不仅为芳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24435"/>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扎根于芳纶项目的可持续发展理念，我们深信环保与社会责任是芳纶项目成功的关键支柱。在芳纶项目的每一步，我们都致力于通过创新和实践，履行对环境和社会的坚定责任。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https://d.book118.com/097003100010006032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芳纶项目规划设计纲要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2D22D5"/>
    <w:rsid w:val="4C2D22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00310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2024-01-16T23:44:00Z</dcterms:created>
  <dcterms:modified xsi:type="dcterms:W3CDTF">2024-01-16T23:44:22Z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29FCC516A9094691872C3669621AA6E7_11</vt:lpwstr>
  </property>
  <property fmtid="{D5CDD505-2E9C-101B-9397-08002B2CF9AE}" pid="3" name="KSOProductBuildVer">
    <vt:lpwstr>2052-12.1.0.16120</vt:lpwstr>
  </property>
</Properties>
</file>