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1、道路施工测量程序为（　　　）。①恢复中线；②恢复或加密导线点、水准点；③路堤边坡的放样；④路基边桩的测设；⑤路面放线。</w:t>
        <w:br/>
        <w:t>A.①②③④⑤</w:t>
        <w:br/>
        <w:t>B.①③④②⑤</w:t>
        <w:br/>
        <w:t>C.①②③⑤④</w:t>
        <w:br/>
        <w:t>D.②①④③⑤</w:t>
        <w:br/>
        <w:br/>
        <w:t xml:space="preserve">【答案】：D </w:t>
      </w:r>
    </w:p>
    <w:p>
      <w:r>
        <w:t>2、用截面法计算内力时，由于隔离体至少包括两个结点，所以在隔离体上所有各力通常组成一（　　　）。</w:t>
        <w:br/>
        <w:t>A.平面汇交力系</w:t>
        <w:br/>
        <w:t>B.平面一般力系</w:t>
        <w:br/>
        <w:t>C.平面平行力系</w:t>
        <w:br/>
        <w:t>D.二力平衡力系</w:t>
        <w:br/>
        <w:br/>
        <w:t xml:space="preserve">【答案】：B </w:t>
      </w:r>
    </w:p>
    <w:p>
      <w:r>
        <w:t>3、装配式预应力混凝土简支箱型梁桥跨径要求是（　　　）m。</w:t>
        <w:br/>
        <w:t>A.10~16</w:t>
        <w:br/>
        <w:t>B.18~25</w:t>
        <w:br/>
        <w:t>C.25~50</w:t>
        <w:br/>
        <w:t>D.50~100</w:t>
        <w:br/>
        <w:br/>
        <w:t xml:space="preserve">【答案】：C </w:t>
      </w:r>
    </w:p>
    <w:p>
      <w:pPr>
        <w:sectPr w:rsidSect="00034616">
          <w:pgSz w:w="12240" w:h="15840"/>
          <w:pgMar w:top="1440" w:right="1800" w:bottom="1440" w:left="1800" w:header="720" w:footer="720" w:gutter="0"/>
          <w:cols w:space="720"/>
          <w:docGrid w:linePitch="360"/>
        </w:sectPr>
      </w:pPr>
    </w:p>
    <w:p>
      <w:r>
        <w:t>4、路基必须满足的基本要求包括（　　　），季节性冰冻地区还需要具有足够的冰冻稳定性。</w:t>
        <w:br/>
        <w:t>A.足够的刚度、足够的强度、足够的整体稳定性</w:t>
        <w:br/>
        <w:t>B.足够的强度、足够的水稳定性、足够的整体稳定性</w:t>
        <w:br/>
        <w:t>C.足够的强度、足够的水稳定性、足够的平整度</w:t>
        <w:br/>
        <w:t>D.足够的刚度、足够的强度、足够的平整度</w:t>
        <w:br/>
        <w:br/>
        <w:t>【答案】：B</w:t>
      </w:r>
      <w:r>
        <w:t xml:space="preserve"> </w:t>
      </w:r>
    </w:p>
    <w:p>
      <w:r>
        <w:t>5、交叉口根据相交道路交汇时的标高情况，分为两类，即（　　　）。</w:t>
        <w:br/>
        <w:t>A.平面交叉和立体交叉</w:t>
        <w:br/>
        <w:t>B.左右交叉和立体交叉</w:t>
        <w:br/>
        <w:t>C.平面交叉和左右交叉</w:t>
        <w:br/>
        <w:t>D.对向交叉和立体交叉</w:t>
        <w:br/>
        <w:br/>
        <w:t xml:space="preserve">【答案】：A </w:t>
      </w:r>
    </w:p>
    <w:p>
      <w:r>
        <w:t>6、湿软地基处理中，换填处治包括（　　　）等。</w:t>
        <w:br/>
        <w:t>A.开挖换填法、抛石挤淤法</w:t>
        <w:br/>
        <w:t>B.砂（砂砾）垫层法、抛石挤淤法</w:t>
        <w:br/>
        <w:t>C.开挖换填法、袋装砂井法</w:t>
        <w:br/>
        <w:t>D.砂（砂砾）垫层法、袋装砂井法</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7、力F对O点之矩，记作（　　　）。</w:t>
        <w:br/>
        <w:t>A.Mo（F）=Fd</w:t>
        <w:br/>
        <w:t>B.Mo（F）=±Fd</w:t>
        <w:br/>
        <w:t>C.Mo（F）=-Fdsina</w:t>
        <w:br/>
        <w:t>D.Mo（F）=±Fdcosa</w:t>
        <w:br/>
        <w:br/>
        <w:t xml:space="preserve">【答案】：B </w:t>
      </w:r>
    </w:p>
    <w:p>
      <w:r>
        <w:t>8、道路位于水、温度稳定性不良地带时路面结构应设置（　　　）。</w:t>
        <w:br/>
        <w:t>A.刚性路面</w:t>
        <w:br/>
        <w:t>B.柔性路面</w:t>
        <w:br/>
        <w:t>C.底基层</w:t>
        <w:br/>
        <w:t>D.垫层</w:t>
        <w:br/>
        <w:br/>
        <w:t xml:space="preserve">【答案】：D </w:t>
      </w:r>
    </w:p>
    <w:p>
      <w:r>
        <w:t>9、三维极坐标法一般用于（　　　）。</w:t>
        <w:br/>
        <w:t>A.距离测定</w:t>
        <w:br/>
        <w:t>B.位置测定</w:t>
        <w:br/>
        <w:t>C.定位放样</w:t>
        <w:br/>
        <w:t>D.角度测定</w:t>
        <w:br/>
        <w:br/>
        <w:t xml:space="preserve">【答案】：C </w:t>
      </w:r>
    </w:p>
    <w:p>
      <w:r>
        <w:t>10、在预应力钢筋混凝土简支T形梁桥后张法施工中，封锚（封端）混凝土的强度等级不应低于构件本身混凝土强度等级的（　　　），并且不低于C30。</w:t>
        <w:br/>
        <w:t>A.70%</w:t>
        <w:br/>
        <w:t>B.80%</w:t>
        <w:br/>
        <w:t>C.90%</w:t>
        <w:br/>
        <w:t>D.100%</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11、对于受弯杆件（梁）来说，主要变形是由（　　　）引起的，表现为杆件某一点的挠度和转角。</w:t>
        <w:br/>
        <w:t>A.弯矩</w:t>
        <w:br/>
        <w:t>B.剪力</w:t>
        <w:br/>
        <w:t>C.扭矩</w:t>
        <w:br/>
        <w:t>D.两个支座</w:t>
        <w:br/>
        <w:br/>
        <w:t>【答案】：A</w:t>
      </w:r>
      <w:r>
        <w:t xml:space="preserve"> </w:t>
      </w:r>
    </w:p>
    <w:p>
      <w:r>
        <w:t>12、钻孔灌注桩施工准备时，施工场地或工作平台的高度应考虑施工期间可能出现的高水位或潮水位，并比其高出（　　　）m。</w:t>
        <w:br/>
        <w:t>A.0.3~0.5</w:t>
        <w:br/>
        <w:t>B.0.5~0.7</w:t>
        <w:br/>
        <w:t>C.0.5~1.0</w:t>
        <w:br/>
        <w:t>D.1.0~1.5</w:t>
        <w:br/>
        <w:br/>
        <w:t xml:space="preserve">【答案】：B </w:t>
      </w:r>
    </w:p>
    <w:p>
      <w:r>
        <w:t>13、建筑业企业资质等级，是由（　　　）按资质条件把企业划分成的不同等级。</w:t>
        <w:br/>
        <w:t>A.国务院行政主管部门</w:t>
        <w:br/>
        <w:t>B.国务院资质管理部门</w:t>
        <w:br/>
        <w:t>C.国务院工商注册管理部门</w:t>
        <w:br/>
        <w:t>D.国务院</w:t>
        <w:br/>
        <w:br/>
        <w:t xml:space="preserve">【答案】：A </w:t>
      </w:r>
    </w:p>
    <w:p>
      <w:r>
        <w:t>14、同一孔桥跨结构相邻两支座（　　　）之间的水平距离是计算跨径。</w:t>
        <w:br/>
        <w:t>A.外边线</w:t>
        <w:br/>
        <w:t>B.中心</w:t>
        <w:br/>
        <w:t>C.内边线</w:t>
        <w:br/>
        <w:t>D.周长</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15、在（　　　）建设如道路工程、管道工程等所进行的测量为线路工程测量，简称线路测量。</w:t>
        <w:br/>
        <w:t>A.线性工程</w:t>
        <w:br/>
        <w:t>B.建筑工程</w:t>
        <w:br/>
        <w:t>C.结构工程</w:t>
        <w:br/>
        <w:t>D.市政工程</w:t>
        <w:br/>
        <w:br/>
        <w:t>【答案】：A</w:t>
      </w:r>
      <w:r>
        <w:t xml:space="preserve"> </w:t>
      </w:r>
    </w:p>
    <w:p>
      <w:r>
        <w:t>16、DJ2型经纬仪同方向值各测回互差为（　　　）。</w:t>
        <w:br/>
        <w:t>A.6</w:t>
        <w:br/>
        <w:t>B.9</w:t>
        <w:br/>
        <w:t>C.18</w:t>
        <w:br/>
        <w:t>D.24</w:t>
        <w:br/>
        <w:br/>
        <w:t xml:space="preserve">【答案】：B </w:t>
      </w:r>
    </w:p>
    <w:p>
      <w:r>
        <w:t>17、桥梁基础按传力方式可分为端承桩和（　　　）。</w:t>
        <w:br/>
        <w:t>A.沉人桩</w:t>
        <w:br/>
        <w:t>B.摩擦桩</w:t>
        <w:br/>
        <w:t>C.钻孔桩</w:t>
        <w:br/>
        <w:t>D.挖孔桩</w:t>
        <w:br/>
        <w:br/>
        <w:t xml:space="preserve">【答案】：B </w:t>
      </w:r>
    </w:p>
    <w:p>
      <w:r>
        <w:t>18、（　　　）桥型不是按照跨越障碍物的性质来分类。</w:t>
        <w:br/>
        <w:t>A.跨河桥</w:t>
        <w:br/>
        <w:t>B.高架桥</w:t>
        <w:br/>
        <w:t>C.立交桥</w:t>
        <w:br/>
        <w:t>D.悬索桥</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19、宜采用锤击沉桩的情况是（　　　）。</w:t>
        <w:br/>
        <w:t>A.在黏土、砂土、碎石土，且较厚的河床覆土中沉桩</w:t>
        <w:br/>
        <w:t>B.在密实的黏性土、砾石、风化岩中沉桩</w:t>
        <w:br/>
        <w:t>C.在软黏土（标准贯人度N＜20）、淤泥质土中沉桩</w:t>
        <w:br/>
        <w:t>D.在砂类土、黏性土中沉桩</w:t>
        <w:br/>
        <w:br/>
        <w:t>【答案】：D</w:t>
      </w:r>
      <w:r>
        <w:t xml:space="preserve"> </w:t>
      </w:r>
    </w:p>
    <w:p>
      <w:r>
        <w:t>20、路堤基本填筑方案有（　　　）几种。</w:t>
        <w:br/>
        <w:t>A.分层填筑法、竖向填筑法和混合填筑法</w:t>
        <w:br/>
        <w:t>B.分层填筑法、竖向填筑法和整体填筑法</w:t>
        <w:br/>
        <w:t>C.分层填筑法、混合填筑法和整体填筑法</w:t>
        <w:br/>
        <w:t>D.混合填筑法、竖向填筑法和整体填筑法</w:t>
        <w:br/>
        <w:br/>
        <w:t xml:space="preserve">【答案】：A </w:t>
      </w:r>
    </w:p>
    <w:p>
      <w:r>
        <w:t>21、以下属于建筑装饰装修工程规定的二级专业承包企业可以承包工程范围的是（　　　）。</w:t>
        <w:br/>
        <w:t>A.单位工程造价1200万元及以上建筑室内、室外装饰装修工程的施工</w:t>
        <w:br/>
        <w:t>B.单位工程造价1200万元及以下建筑室内、室外装饰装修工程的施工</w:t>
        <w:br/>
        <w:t>C.除建筑幕墙工程外的单位工程造价1200万元及以上建筑室内、室外装饰装修工程的施工</w:t>
        <w:br/>
        <w:t>D.除建筑幕墙工程外的单位工程造价1200万元及以下建筑室内、室外装饰装修工程的施工</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22、杆件产生剪切变形时，其受力特点是（　　　）。</w:t>
        <w:br/>
        <w:t>A.杆件沿轴线方向拉伸或压缩</w:t>
        <w:br/>
        <w:t>B.杆轴由直线变成曲线</w:t>
        <w:br/>
        <w:t>C.杆件的各横截面将绕轴线产生相对转动</w:t>
        <w:br/>
        <w:t>D.杆件介于两力之间的截面沿外力作用方向产生相对错动变形</w:t>
        <w:br/>
        <w:br/>
        <w:t xml:space="preserve">【答案】：D </w:t>
      </w:r>
    </w:p>
    <w:p>
      <w:r>
        <w:t>23、三维直角坐标法一般用于（　　　）。</w:t>
        <w:br/>
        <w:t>A.距离测定</w:t>
        <w:br/>
        <w:t>B.位置测定</w:t>
        <w:br/>
        <w:t>C.定位放样</w:t>
        <w:br/>
        <w:t>D.角度测定</w:t>
        <w:br/>
        <w:br/>
        <w:t xml:space="preserve">【答案】：B </w:t>
      </w:r>
    </w:p>
    <w:p>
      <w:r>
        <w:t>24、工程建设中常用的光学经纬仪是（　　　）两种。</w:t>
        <w:br/>
        <w:t>A.DJ07、DJ2</w:t>
        <w:br/>
        <w:t>B.DJ2、DJ15</w:t>
        <w:br/>
        <w:t>C.DJ2、DJ6</w:t>
        <w:br/>
        <w:t>D.DJ6、DJ15</w:t>
        <w:br/>
        <w:br/>
        <w:t xml:space="preserve">【答案】：C </w:t>
      </w:r>
    </w:p>
    <w:p>
      <w:r>
        <w:t>25、在梁的最大正应力计算公式бmax=M/WZ中，wz为弯曲截面系数，它仅与横截面的尺寸有关，是衡量截面（　　　）的几何参数，常用单位是mm3或rm3。</w:t>
        <w:br/>
        <w:t>A.抗拉能力</w:t>
        <w:br/>
        <w:t>B.抗剪能力</w:t>
        <w:br/>
        <w:t>C.抗弯能力</w:t>
        <w:br/>
        <w:t>D.抗压能力</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26、普通混凝土抗压试验试件的标准养护条件是（　　　）。</w:t>
        <w:br/>
        <w:t>A.温度20±2℃，相对湿度为95%以上</w:t>
        <w:br/>
        <w:t>B.温度20±5℃，相对湿度为90%以上</w:t>
        <w:br/>
        <w:t>C.温度20±2℃，相对湿度为90%以上</w:t>
        <w:br/>
        <w:t>D.温度20±1℃，相对湿度为95%以上</w:t>
        <w:br/>
        <w:br/>
        <w:t>【答案】：A</w:t>
      </w:r>
      <w:r>
        <w:t xml:space="preserve"> </w:t>
      </w:r>
    </w:p>
    <w:p>
      <w:r>
        <w:t>27、下列哪一项反映材料抵抗弹性变形的能力（　　　）。</w:t>
        <w:br/>
        <w:t>A.强度</w:t>
        <w:br/>
        <w:t>B.刚度</w:t>
        <w:br/>
        <w:t>C.弹性模量</w:t>
        <w:br/>
        <w:t>D.剪切模量</w:t>
        <w:br/>
        <w:br/>
        <w:t xml:space="preserve">【答案】：C </w:t>
      </w:r>
    </w:p>
    <w:p>
      <w:r>
        <w:t>28、安全生产事故等级划分标准中，较大事故是指造成3人及以上10人以下死亡，者10人及以上50人以下重伤，或者（　　　）直接经济损失的事故。</w:t>
        <w:br/>
        <w:t>A.1000万元以下</w:t>
        <w:br/>
        <w:t>B.1000万元以上</w:t>
        <w:br/>
        <w:t>C.1000万元以上5000万元以下</w:t>
        <w:br/>
        <w:t>D.5000万元以上1亿元以下</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29、真空预压的施工顺序一般为（　　　）。</w:t>
        <w:br/>
        <w:t>A.设置竖向排水体→铺设排水垫层→埋设滤管→开挖边沟→铺膜、填沟、安装射流泵等→试抽→抽真空、预压</w:t>
        <w:br/>
        <w:t>B.铺设排水垫层→设置竖向排水体→开挖边沟→埋设滤管→铺膜、填沟、安装射流泵等→试抽→抽真空、预压</w:t>
        <w:br/>
        <w:t>C.铺设排水垫层→设置竖向排水体→埋设滤管→开挖边沟→铺膜、填沟、安装射流泵等→试抽→抽真空、预压</w:t>
        <w:br/>
        <w:t>D.铺设排水垫层→设置竖向排水体→埋设滤管→开挖边沟→试抽→铺膜、填沟、安装射流泵等→抽真空、预压</w:t>
        <w:br/>
        <w:br/>
        <w:t xml:space="preserve">【答案】：C </w:t>
      </w:r>
    </w:p>
    <w:p>
      <w:r>
        <w:t>30、路面又称路面结构层，是承载于路基（土基）之上的多层结构，包括（　　　）等。</w:t>
        <w:br/>
        <w:t>A.面层、基层和垫层</w:t>
        <w:br/>
        <w:t>B.面层、基层</w:t>
        <w:br/>
        <w:t>C.面层和垫层</w:t>
        <w:br/>
        <w:t>D.面层和路基</w:t>
        <w:br/>
        <w:br/>
        <w:t xml:space="preserve">【答案】：A </w:t>
      </w:r>
    </w:p>
    <w:p>
      <w:r>
        <w:t>31、在低气温地区可选择（　　　）的沥青，以便冬季低温时有较好的变形能力，防止路面低温开裂。</w:t>
        <w:br/>
        <w:t>A.较高稠度</w:t>
        <w:br/>
        <w:t>B.较低稠度</w:t>
        <w:br/>
        <w:t>C.较高的粘度</w:t>
        <w:br/>
        <w:t>D.较低的粘度</w:t>
        <w:br/>
        <w:br/>
        <w:t xml:space="preserve">【答案】：B </w:t>
      </w:r>
    </w:p>
    <w:p>
      <w:r>
        <w:t>32、从业人员享有了解其作业场所和工作岗位的危险因素、防范措施及事故应急措施的权利，也有对本单位安全生产提出建议的权利。指的是从业人员的哪项权利。（　　　）。</w:t>
        <w:br/>
        <w:t>A.建议权</w:t>
        <w:br/>
        <w:t>B.紧急避险权</w:t>
        <w:br/>
        <w:t>C.批评权</w:t>
        <w:br/>
        <w:t>D.知情权</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33、下列社会关系中，属于我国劳动法调整的劳动关系的是（　　　）。</w:t>
        <w:br/>
        <w:t>A.施工单位与某个体经营者之间的加工承揽关系</w:t>
        <w:br/>
        <w:t>B.劳动者与用人单位之间在实现劳动过程中建立的社会经济关系</w:t>
        <w:br/>
        <w:t>C.家庭雇佣劳动关系</w:t>
        <w:br/>
        <w:t>D.社会保险机构与劳动者之间的关系</w:t>
        <w:br/>
        <w:br/>
        <w:t>【答案】：B</w:t>
      </w:r>
      <w:r>
        <w:t xml:space="preserve"> </w:t>
      </w:r>
    </w:p>
    <w:p>
      <w:r>
        <w:t>34、安全生产设施或者安全生产条件不符合国家规定，因而发生重大伤亡事故或者造成其他严重，情节特别恶劣的，对直接负责的主管人员和其他直接责任人员，处（　　　）。</w:t>
        <w:br/>
        <w:t>A.3年以下有期徒刑或者拘役</w:t>
        <w:br/>
        <w:t>B.3年以上7年以下有期徒刑</w:t>
        <w:br/>
        <w:t>C.5年以下有期徒刑或者拘役</w:t>
        <w:br/>
        <w:t>D.5年以上有期徒刑</w:t>
        <w:br/>
        <w:br/>
        <w:t xml:space="preserve">【答案】：B </w:t>
      </w:r>
    </w:p>
    <w:p>
      <w:r>
        <w:t>35、下列对于砂浆与水泥的说法中错误的是（　　　）。</w:t>
        <w:br/>
        <w:t>A.根据胶凝材料的不同，砌筑砂浆可分为石灰砂浆、水泥砂浆和混合砂浆</w:t>
        <w:br/>
        <w:t>B.水泥属于水硬性胶凝材料，因而只能在潮湿环境与水中凝结、硬化、保持和发展强度</w:t>
        <w:br/>
        <w:t>C.水泥砂浆强度高、耐久性和耐火性好，常用于地下结构或经常受水侵蚀的砌体部位</w:t>
        <w:br/>
        <w:t>D.水泥按其用途和性能可分为通用水泥、专用水泥以及特性水泥</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36、板式橡胶支座一般工艺流程主要包括（　　　）。</w:t>
        <w:br/>
        <w:t>A.支座垫石凿毛清理、测量放线、找平修补、环氧砂浆拌制、支座安装等</w:t>
        <w:br/>
        <w:t>B.测量放线、支座垫石凿毛清理、环氧砂浆拌制、找平修补、支座安装等</w:t>
        <w:br/>
        <w:t>C.支座垫石凿毛清理、测量放线、环氧砂浆拌制、找平修补、支座安装等</w:t>
        <w:br/>
        <w:t>D.测量放线、支座垫石凿毛清理、找平修补、环氧砂浆拌制、支座安装等</w:t>
        <w:br/>
        <w:br/>
        <w:t>【答案】：A</w:t>
      </w:r>
      <w:r>
        <w:t xml:space="preserve"> </w:t>
      </w:r>
    </w:p>
    <w:p>
      <w:r>
        <w:t>37、梁的两端分别为铰支（固定）端与活动端的单跨梁式桥是（　　　）。</w:t>
        <w:br/>
        <w:t>A.连续梁桥</w:t>
        <w:br/>
        <w:t>B.简支梁桥</w:t>
        <w:br/>
        <w:t>C.悬臂梁桥</w:t>
        <w:br/>
        <w:t>D.刚架桥</w:t>
        <w:br/>
        <w:br/>
        <w:t xml:space="preserve">【答案】：B </w:t>
      </w:r>
    </w:p>
    <w:p>
      <w:r>
        <w:t>38、水准点应选在土质坚硬、便于长期保持和使用方便的地点，一个测区及其周围至少应有（　　　）个水准点。</w:t>
        <w:br/>
        <w:t>A.1</w:t>
        <w:br/>
        <w:t>B.2</w:t>
        <w:br/>
        <w:t>C.3</w:t>
        <w:br/>
        <w:t>D.4</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39、主动力在工程上称为荷载，如（　　　）等。</w:t>
        <w:br/>
        <w:t>A.重力</w:t>
        <w:br/>
        <w:t>B.水压力</w:t>
        <w:br/>
        <w:t>C.剪力</w:t>
        <w:br/>
        <w:t>D.轴力</w:t>
        <w:br/>
        <w:br/>
        <w:t xml:space="preserve">【答案】：A </w:t>
      </w:r>
    </w:p>
    <w:p>
      <w:r>
        <w:t>40、根据已知点与待定点的纵横坐标之差，测设地面点的平面位置的方法是（　　　）。</w:t>
        <w:br/>
        <w:t>A.直角坐标法</w:t>
        <w:br/>
        <w:t>B.角度交会法</w:t>
        <w:br/>
        <w:t>C.距离交会法</w:t>
        <w:br/>
        <w:t>D.极坐标法</w:t>
        <w:br/>
        <w:br/>
        <w:t xml:space="preserve">【答案】：A </w:t>
      </w:r>
    </w:p>
    <w:p>
      <w:r>
        <w:t>41、当电线电压为330KV时，树木至架空电线净距的最小垂直距离是（　　　）。</w:t>
        <w:br/>
        <w:t>A.1.5m</w:t>
        <w:br/>
        <w:t>B.3m</w:t>
        <w:br/>
        <w:t>C.3.5m</w:t>
        <w:br/>
        <w:t>D.4.5m</w:t>
        <w:br/>
        <w:br/>
        <w:t xml:space="preserve">【答案】：D </w:t>
      </w:r>
    </w:p>
    <w:p>
      <w:r>
        <w:t>42、（　　　）不属于桥梁上部结构。</w:t>
        <w:br/>
        <w:t>A.混凝土梁</w:t>
        <w:br/>
        <w:t>B.拱</w:t>
        <w:br/>
        <w:t>C.桥墩</w:t>
        <w:br/>
        <w:t>D.悬索</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43、坚硬的高液限黏土无支护垂直坑壁基坑容许深度为（　　　）m。</w:t>
        <w:br/>
        <w:t>A.1.00</w:t>
        <w:br/>
        <w:t>B.1.25</w:t>
        <w:br/>
        <w:t>C.1.50</w:t>
        <w:br/>
        <w:t>D.2.00</w:t>
        <w:br/>
        <w:br/>
        <w:t>【答案】：D</w:t>
      </w:r>
      <w:r>
        <w:t xml:space="preserve"> </w:t>
      </w:r>
    </w:p>
    <w:p>
      <w:r>
        <w:t>44、路缘石可分为（　　　）两种。</w:t>
        <w:br/>
        <w:t>A.花岗石材质和混凝土材质</w:t>
        <w:br/>
        <w:t>B.立缘石和侧石</w:t>
        <w:br/>
        <w:t>C.立缘石和平缘石</w:t>
        <w:br/>
        <w:t>D.立缘石和道牙</w:t>
        <w:br/>
        <w:br/>
        <w:t xml:space="preserve">【答案】：C </w:t>
      </w:r>
    </w:p>
    <w:p>
      <w:r>
        <w:t>45、砂浆的（　　　）是指新拌砂浆能够保持内部水分不流失的能力。</w:t>
        <w:br/>
        <w:t>A.流动性</w:t>
        <w:br/>
        <w:t>B.保水性</w:t>
        <w:br/>
        <w:t>C.黏聚性</w:t>
        <w:br/>
        <w:t>D.耐久性</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r>
        <w:t>46、下列关于型钢的相关说法中，有误的是（　　　）。</w:t>
        <w:br/>
        <w:t>A.与工字型钢相比，H型钢优化了截面的分布，具有翼缘宽，侧向刚度大，抗弯能力强，翼缘两表面相互平行、连接构造方便，重量轻、节省钢材等优点</w:t>
        <w:br/>
        <w:t>B.钢结构所用钢材主要是型钢和钢板</w:t>
        <w:br/>
        <w:t>C.不等边角钢的规格以“长边宽度×短边宽度×厚度”（mm）或“长边宽度/短边宽度”（cm）表示</w:t>
        <w:br/>
        <w:t>D.在房屋建筑中，冷弯型钢可用做钢架、桁架、梁、柱等主要承重构件，但不可用作屋面檩条、墙架梁柱、龙骨、门窗、屋面板、墙面板、楼板等次要构件和围护结构</w:t>
        <w:br/>
        <w:br/>
        <w:t xml:space="preserve">【答案】：D </w:t>
      </w:r>
    </w:p>
    <w:p>
      <w:r>
        <w:t>47、下列关于建筑工程常用的特性水泥的特性及应用的表述中，不正确的是（　　　）。</w:t>
        <w:br/>
        <w:t>A.白水泥和彩色水泥主要用于建筑物内外的装饰</w:t>
        <w:br/>
        <w:t>B.膨胀水泥主要用于收缩补偿混凝土部位施工，防渗混凝土，防渗砂浆，结构的加固，构件接缝、后浇带，固定设备的机座及地脚螺栓等</w:t>
        <w:br/>
        <w:t>C.快硬水泥易受潮变质，故储运时须特别注意防潮，并应及时使用，不宜久存，出厂超过3个月，应重新检验，合格后方可使用</w:t>
        <w:br/>
        <w:t>D.快硬硅酸盐水泥可用于紧急抢修工程、低温施工工程等，可配制成早强、高等级混凝土</w:t>
        <w:br/>
        <w:br/>
        <w:t xml:space="preserve">【答案】：C </w:t>
      </w:r>
    </w:p>
    <w:p>
      <w:r>
        <w:t>48、联合式雨水口是平箅式与立式的综合形式，适用于（　　　）。</w:t>
        <w:br/>
        <w:t>A.路面较窄、有缘石、径流量较分散且有杂物处</w:t>
        <w:br/>
        <w:t>B.路面较窄、有缘石、径流量较集中且有杂物处</w:t>
        <w:br/>
        <w:t>C.路面较宽、有缘石、径流量较分散且有杂物处</w:t>
        <w:br/>
        <w:t>D.路面较宽、有缘石、径流量较集中且有杂物处</w:t>
        <w:br/>
        <w:br/>
        <w:t xml:space="preserve">【答案】：D </w:t>
      </w:r>
    </w:p>
    <w:p>
      <w:r>
        <w:t>49、施工单位的项目负责人的安全责任不含（　　　）\t。</w:t>
        <w:br/>
        <w:t>A.确保安全生产费用的有效使用</w:t>
        <w:br/>
        <w:t>B.保障本单位安全生产条件所需资金的投人</w:t>
        <w:br/>
        <w:t>C.落实安全生产责任制度、安全生产规章制度和操作规程</w:t>
        <w:br/>
        <w:t>D.及时、如实报告安全生产事故</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50、路拱横坡的基本形式有（　　　）。</w:t>
        <w:br/>
        <w:t>A.抛物线形、直线形、折线形</w:t>
        <w:br/>
        <w:t>B.抛物线形、直线形、曲线直线组合形</w:t>
        <w:br/>
        <w:t>C.直线形、曲线直线组合形、折线形</w:t>
        <w:br/>
        <w:t>D.抛物线形、直线形、曲线直线组合形、折线形</w:t>
        <w:br/>
        <w:br/>
        <w:t>【答案】：D</w:t>
      </w:r>
      <w:r>
        <w:t xml:space="preserve"> </w:t>
      </w:r>
    </w:p>
    <w:p>
      <w:r>
        <w:t>51、湿软地基处理中，排水固结法由（　　　）两部分共同组成。</w:t>
        <w:br/>
        <w:t>A.排水系统和气压系统</w:t>
        <w:br/>
        <w:t>B.气压系统和泥浆系统</w:t>
        <w:br/>
        <w:t>C.排水系统和堆载加压系统</w:t>
        <w:br/>
        <w:t>D.泥浆系统和堆载加压系统</w:t>
        <w:br/>
        <w:br/>
        <w:t xml:space="preserve">【答案】：C </w:t>
      </w:r>
    </w:p>
    <w:p>
      <w:r>
        <w:t>52、由于沉井自重大，刃脚面尺寸较小，故铺砂垫层后，应在刃脚处对称地满铺（　　　）。</w:t>
        <w:br/>
        <w:t>A.石块</w:t>
        <w:br/>
        <w:t>B.砖块</w:t>
        <w:br/>
        <w:t>C.枕木</w:t>
        <w:br/>
        <w:t>D.混凝土块</w:t>
        <w:br/>
        <w:br/>
        <w:t xml:space="preserve">【答案】：C </w:t>
      </w:r>
    </w:p>
    <w:p>
      <w:r>
        <w:t>53、雨水口分为（　　　）两种形式。</w:t>
        <w:br/>
        <w:t>A.平箅式和立式</w:t>
        <w:br/>
        <w:t>B.联合式和立式</w:t>
        <w:br/>
        <w:t>C.落地式和不落地式</w:t>
        <w:br/>
        <w:t>D.落地式和平箅式</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54、地面正线宜采用（　　　）。</w:t>
        <w:br/>
        <w:t>A.短枕式整体道床</w:t>
        <w:br/>
        <w:t>B.长枕式整体道床</w:t>
        <w:br/>
        <w:t>C.高架桥上整体道床</w:t>
        <w:br/>
        <w:t>D.混凝土枕碎石道床</w:t>
        <w:br/>
        <w:br/>
        <w:t>【答案】：D</w:t>
      </w:r>
      <w:r>
        <w:t xml:space="preserve"> </w:t>
      </w:r>
    </w:p>
    <w:p>
      <w:r>
        <w:t>55、构件内力计算方法是（　　　），截面各点的内力不一定相等。</w:t>
        <w:br/>
        <w:t>A.结点法</w:t>
        <w:br/>
        <w:t>B.平面汇交力系</w:t>
        <w:br/>
        <w:t>C.平面平行力系</w:t>
        <w:br/>
        <w:t>D.截面法</w:t>
        <w:br/>
        <w:br/>
        <w:t xml:space="preserve">【答案】：D </w:t>
      </w:r>
    </w:p>
    <w:p>
      <w:r>
        <w:t>56、下列关于应力与应变的关系，哪一项是不正确的（　　　）。</w:t>
        <w:br/>
        <w:t>A.杆件的纵向变形总是与轴力及杆长成正比，与横截面面积成反比</w:t>
        <w:br/>
        <w:t>B.由胡克定律可知，在弹性范围内，应力与应变成正比</w:t>
        <w:br/>
        <w:t>C.实际剪切变形中，假设剪切面上的切应力是均匀分布的</w:t>
        <w:br/>
        <w:t>D.IP指抗扭截面系数，WP称为截面对圆心的极惯性矩</w:t>
        <w:br/>
        <w:br/>
        <w:t xml:space="preserve">【答案】：D </w:t>
      </w:r>
    </w:p>
    <w:p>
      <w:r>
        <w:t>57、在角度观测中，为了消除仪器误差的影响，一般要求采用（　　　）进行观测。</w:t>
        <w:br/>
        <w:t>A.盘左两个测回</w:t>
        <w:br/>
        <w:t>B.盘右两个测回</w:t>
        <w:br/>
        <w:t>C.盘左、盘右两个位置</w:t>
        <w:br/>
        <w:t>D.以上都不对</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58、下列不属于桥梁附属结构的是（　　　）。</w:t>
        <w:br/>
        <w:t>A.护坡</w:t>
        <w:br/>
        <w:t>B.导流堤</w:t>
        <w:br/>
        <w:t>C.桥台</w:t>
        <w:br/>
        <w:t>D.挡土墙</w:t>
        <w:br/>
        <w:br/>
        <w:t>【答案】：C</w:t>
      </w:r>
      <w:r>
        <w:t xml:space="preserve"> </w:t>
      </w:r>
    </w:p>
    <w:p>
      <w:r>
        <w:t>59、后张预应力构件孔道压浆强度应符合设计要求或不低于设计强度的（　　　）。</w:t>
        <w:br/>
        <w:t>A.50%</w:t>
        <w:br/>
        <w:t>B.65%</w:t>
        <w:br/>
        <w:t>C.75%</w:t>
        <w:br/>
        <w:t>D.90%</w:t>
        <w:br/>
        <w:br/>
        <w:t xml:space="preserve">【答案】：C </w:t>
      </w:r>
    </w:p>
    <w:p>
      <w:r>
        <w:t>60、适用于地基承载力较低、台身较高、跨径较大的梁桥，应采用（　　　）。</w:t>
        <w:br/>
        <w:t>A.埋置式桥台</w:t>
        <w:br/>
        <w:t>B.轻型桥台</w:t>
        <w:br/>
        <w:t>C.薄壁轻型桥台</w:t>
        <w:br/>
        <w:t>D.支撑梁型桥台</w:t>
        <w:br/>
        <w:br/>
        <w:t xml:space="preserve">【答案】：A </w:t>
      </w:r>
    </w:p>
    <w:p>
      <w:r>
        <w:t>61、道路中心线在水平面的投影是平面线形，它一般由（　　　）三个线形组成。</w:t>
        <w:br/>
        <w:t>A.直线、圆曲线、缓和曲线</w:t>
        <w:br/>
        <w:t>B.异曲线、圆曲线、缓和曲线</w:t>
        <w:br/>
        <w:t>C.直线、异曲线、缓和曲</w:t>
        <w:br/>
        <w:t>D.直线、圆曲线、异曲线</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62、结构杆件的强度要求指的是必须保证杆件内的工作应力（　　　）杆件的许用应力。</w:t>
        <w:br/>
        <w:t>A.等于</w:t>
        <w:br/>
        <w:t>B.不小于</w:t>
        <w:br/>
        <w:t>C.不大于</w:t>
        <w:br/>
        <w:t>D.大于</w:t>
        <w:br/>
        <w:br/>
        <w:t>【答案】：C</w:t>
      </w:r>
      <w:r>
        <w:t xml:space="preserve"> </w:t>
      </w:r>
    </w:p>
    <w:p>
      <w:r>
        <w:t>63、测量距离常用的方法有（　　　）。</w:t>
        <w:br/>
        <w:t>A.钢尺丈量、经纬仪测距</w:t>
        <w:br/>
        <w:t>B.全站测距、水准仪测距</w:t>
        <w:br/>
        <w:t>C.钢尺丈量、电磁波测距</w:t>
        <w:br/>
        <w:t>D.全站测距、经纬仪测距</w:t>
        <w:br/>
        <w:br/>
        <w:t xml:space="preserve">【答案】：C </w:t>
      </w:r>
    </w:p>
    <w:p>
      <w:r>
        <w:t>64、（　　　）不是按照力学体系分类。</w:t>
        <w:br/>
        <w:t>A.梁式桥</w:t>
        <w:br/>
        <w:t>B.预应力混凝土桥</w:t>
        <w:br/>
        <w:t>C.拱式桥</w:t>
        <w:br/>
        <w:t>D.刚架桥</w:t>
        <w:br/>
        <w:br/>
        <w:t xml:space="preserve">【答案】：B </w:t>
      </w:r>
    </w:p>
    <w:p>
      <w:r>
        <w:t>65、建设工程施工前，施工单位负责该项目管理的（　　　）应当对有关安全施工的技术要求向施工作业班组、作业人员作出详细说明，并由双方签字确认。</w:t>
        <w:br/>
        <w:t>A.项目经理</w:t>
        <w:br/>
        <w:t>B.技术人员</w:t>
        <w:br/>
        <w:t>C.质量员</w:t>
        <w:br/>
        <w:t>D.安全员</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https://d.book118.com/097006013035006051</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97006013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