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精准医疗项目可行性建设方案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92" w:history="1">
        <w:r>
          <w:rPr>
            <w:rFonts w:ascii="仿宋" w:eastAsia="仿宋" w:hAnsi="仿宋" w:cs="仿宋" w:hint="eastAsia"/>
            <w:lang w:eastAsia="zh-CN"/>
          </w:rPr>
          <w:t>前言</w:t>
        </w:r>
        <w:r>
          <w:tab/>
        </w:r>
        <w:r>
          <w:fldChar w:fldCharType="begin"/>
        </w:r>
        <w:r>
          <w:instrText xml:space="preserve"> PAGEREF _Toc14092 \h </w:instrText>
        </w:r>
        <w:r>
          <w:fldChar w:fldCharType="separate"/>
        </w:r>
        <w:r>
          <w:t>3</w:t>
        </w:r>
        <w:r>
          <w:fldChar w:fldCharType="end"/>
        </w:r>
      </w:hyperlink>
    </w:p>
    <w:p>
      <w:pPr>
        <w:pStyle w:val="TOC1"/>
        <w:tabs>
          <w:tab w:val="right" w:leader="dot" w:pos="8306"/>
        </w:tabs>
      </w:pPr>
      <w:hyperlink w:anchor="_Toc23144" w:history="1">
        <w:r>
          <w:rPr>
            <w:rFonts w:ascii="仿宋" w:eastAsia="仿宋" w:hAnsi="仿宋" w:cs="仿宋" w:hint="eastAsia"/>
            <w:lang w:eastAsia="zh-CN"/>
          </w:rPr>
          <w:t>一、财务管理与成本控制</w:t>
        </w:r>
        <w:r>
          <w:tab/>
        </w:r>
        <w:r>
          <w:fldChar w:fldCharType="begin"/>
        </w:r>
        <w:r>
          <w:instrText xml:space="preserve"> PAGEREF _Toc23144 \h </w:instrText>
        </w:r>
        <w:r>
          <w:fldChar w:fldCharType="separate"/>
        </w:r>
        <w:r>
          <w:t>3</w:t>
        </w:r>
        <w:r>
          <w:fldChar w:fldCharType="end"/>
        </w:r>
      </w:hyperlink>
    </w:p>
    <w:p>
      <w:pPr>
        <w:pStyle w:val="TOC2"/>
        <w:tabs>
          <w:tab w:val="right" w:leader="dot" w:pos="8306"/>
        </w:tabs>
      </w:pPr>
      <w:hyperlink w:anchor="_Toc11900" w:history="1">
        <w:r>
          <w:rPr>
            <w:rFonts w:ascii="仿宋" w:eastAsia="仿宋" w:hAnsi="仿宋" w:cs="仿宋" w:hint="eastAsia"/>
            <w:lang w:eastAsia="zh-CN"/>
          </w:rPr>
          <w:t>(一)、财务管理体系建设</w:t>
        </w:r>
        <w:r>
          <w:tab/>
        </w:r>
        <w:r>
          <w:fldChar w:fldCharType="begin"/>
        </w:r>
        <w:r>
          <w:instrText xml:space="preserve"> PAGEREF _Toc11900 \h </w:instrText>
        </w:r>
        <w:r>
          <w:fldChar w:fldCharType="separate"/>
        </w:r>
        <w:r>
          <w:t>3</w:t>
        </w:r>
        <w:r>
          <w:fldChar w:fldCharType="end"/>
        </w:r>
      </w:hyperlink>
    </w:p>
    <w:p>
      <w:pPr>
        <w:pStyle w:val="TOC2"/>
        <w:tabs>
          <w:tab w:val="right" w:leader="dot" w:pos="8306"/>
        </w:tabs>
      </w:pPr>
      <w:hyperlink w:anchor="_Toc11446" w:history="1">
        <w:r>
          <w:rPr>
            <w:rFonts w:ascii="仿宋" w:eastAsia="仿宋" w:hAnsi="仿宋" w:cs="仿宋" w:hint="eastAsia"/>
            <w:lang w:eastAsia="zh-CN"/>
          </w:rPr>
          <w:t>(二)、成本控制措施</w:t>
        </w:r>
        <w:r>
          <w:tab/>
        </w:r>
        <w:r>
          <w:fldChar w:fldCharType="begin"/>
        </w:r>
        <w:r>
          <w:instrText xml:space="preserve"> PAGEREF _Toc11446 \h </w:instrText>
        </w:r>
        <w:r>
          <w:fldChar w:fldCharType="separate"/>
        </w:r>
        <w:r>
          <w:t>4</w:t>
        </w:r>
        <w:r>
          <w:fldChar w:fldCharType="end"/>
        </w:r>
      </w:hyperlink>
    </w:p>
    <w:p>
      <w:pPr>
        <w:pStyle w:val="TOC1"/>
        <w:tabs>
          <w:tab w:val="right" w:leader="dot" w:pos="8306"/>
        </w:tabs>
      </w:pPr>
      <w:hyperlink w:anchor="_Toc25557" w:history="1">
        <w:r>
          <w:rPr>
            <w:rFonts w:ascii="仿宋" w:eastAsia="仿宋" w:hAnsi="仿宋" w:cs="仿宋" w:hint="eastAsia"/>
            <w:lang w:eastAsia="zh-CN"/>
          </w:rPr>
          <w:t>二、发展规划、产业政策和行业准入分析</w:t>
        </w:r>
        <w:r>
          <w:tab/>
        </w:r>
        <w:r>
          <w:fldChar w:fldCharType="begin"/>
        </w:r>
        <w:r>
          <w:instrText xml:space="preserve"> PAGEREF _Toc25557 \h </w:instrText>
        </w:r>
        <w:r>
          <w:fldChar w:fldCharType="separate"/>
        </w:r>
        <w:r>
          <w:t>5</w:t>
        </w:r>
        <w:r>
          <w:fldChar w:fldCharType="end"/>
        </w:r>
      </w:hyperlink>
    </w:p>
    <w:p>
      <w:pPr>
        <w:pStyle w:val="TOC2"/>
        <w:tabs>
          <w:tab w:val="right" w:leader="dot" w:pos="8306"/>
        </w:tabs>
      </w:pPr>
      <w:hyperlink w:anchor="_Toc1412" w:history="1">
        <w:r>
          <w:rPr>
            <w:rFonts w:ascii="仿宋" w:eastAsia="仿宋" w:hAnsi="仿宋" w:cs="仿宋" w:hint="eastAsia"/>
            <w:lang w:eastAsia="zh-CN"/>
          </w:rPr>
          <w:t>(一)、发展规划分析</w:t>
        </w:r>
        <w:r>
          <w:tab/>
        </w:r>
        <w:r>
          <w:fldChar w:fldCharType="begin"/>
        </w:r>
        <w:r>
          <w:instrText xml:space="preserve"> PAGEREF _Toc1412 \h </w:instrText>
        </w:r>
        <w:r>
          <w:fldChar w:fldCharType="separate"/>
        </w:r>
        <w:r>
          <w:t>5</w:t>
        </w:r>
        <w:r>
          <w:fldChar w:fldCharType="end"/>
        </w:r>
      </w:hyperlink>
    </w:p>
    <w:p>
      <w:pPr>
        <w:pStyle w:val="TOC2"/>
        <w:tabs>
          <w:tab w:val="right" w:leader="dot" w:pos="8306"/>
        </w:tabs>
      </w:pPr>
      <w:hyperlink w:anchor="_Toc30213" w:history="1">
        <w:r>
          <w:rPr>
            <w:rFonts w:ascii="仿宋" w:eastAsia="仿宋" w:hAnsi="仿宋" w:cs="仿宋" w:hint="eastAsia"/>
            <w:lang w:eastAsia="zh-CN"/>
          </w:rPr>
          <w:t>(二)、产业政策分析</w:t>
        </w:r>
        <w:r>
          <w:tab/>
        </w:r>
        <w:r>
          <w:fldChar w:fldCharType="begin"/>
        </w:r>
        <w:r>
          <w:instrText xml:space="preserve"> PAGEREF _Toc30213 \h </w:instrText>
        </w:r>
        <w:r>
          <w:fldChar w:fldCharType="separate"/>
        </w:r>
        <w:r>
          <w:t>7</w:t>
        </w:r>
        <w:r>
          <w:fldChar w:fldCharType="end"/>
        </w:r>
      </w:hyperlink>
    </w:p>
    <w:p>
      <w:pPr>
        <w:pStyle w:val="TOC2"/>
        <w:tabs>
          <w:tab w:val="right" w:leader="dot" w:pos="8306"/>
        </w:tabs>
      </w:pPr>
      <w:hyperlink w:anchor="_Toc25539" w:history="1">
        <w:r>
          <w:rPr>
            <w:rFonts w:ascii="仿宋" w:eastAsia="仿宋" w:hAnsi="仿宋" w:cs="仿宋" w:hint="eastAsia"/>
            <w:lang w:eastAsia="zh-CN"/>
          </w:rPr>
          <w:t>(三)、行业准入分析</w:t>
        </w:r>
        <w:r>
          <w:tab/>
        </w:r>
        <w:r>
          <w:fldChar w:fldCharType="begin"/>
        </w:r>
        <w:r>
          <w:instrText xml:space="preserve"> PAGEREF _Toc25539 \h </w:instrText>
        </w:r>
        <w:r>
          <w:fldChar w:fldCharType="separate"/>
        </w:r>
        <w:r>
          <w:t>9</w:t>
        </w:r>
        <w:r>
          <w:fldChar w:fldCharType="end"/>
        </w:r>
      </w:hyperlink>
    </w:p>
    <w:p>
      <w:pPr>
        <w:pStyle w:val="TOC1"/>
        <w:tabs>
          <w:tab w:val="right" w:leader="dot" w:pos="8306"/>
        </w:tabs>
      </w:pPr>
      <w:hyperlink w:anchor="_Toc23795" w:history="1">
        <w:r>
          <w:rPr>
            <w:rFonts w:ascii="仿宋" w:eastAsia="仿宋" w:hAnsi="仿宋" w:cs="仿宋" w:hint="eastAsia"/>
            <w:lang w:eastAsia="zh-CN"/>
          </w:rPr>
          <w:t>三、背景、必要性分析</w:t>
        </w:r>
        <w:r>
          <w:tab/>
        </w:r>
        <w:r>
          <w:fldChar w:fldCharType="begin"/>
        </w:r>
        <w:r>
          <w:instrText xml:space="preserve"> PAGEREF _Toc23795 \h </w:instrText>
        </w:r>
        <w:r>
          <w:fldChar w:fldCharType="separate"/>
        </w:r>
        <w:r>
          <w:t>10</w:t>
        </w:r>
        <w:r>
          <w:fldChar w:fldCharType="end"/>
        </w:r>
      </w:hyperlink>
    </w:p>
    <w:p>
      <w:pPr>
        <w:pStyle w:val="TOC2"/>
        <w:tabs>
          <w:tab w:val="right" w:leader="dot" w:pos="8306"/>
        </w:tabs>
      </w:pPr>
      <w:hyperlink w:anchor="_Toc27033" w:history="1">
        <w:r>
          <w:rPr>
            <w:rFonts w:ascii="仿宋" w:eastAsia="仿宋" w:hAnsi="仿宋" w:cs="仿宋" w:hint="eastAsia"/>
            <w:lang w:eastAsia="zh-CN"/>
          </w:rPr>
          <w:t>(一)、项目建设背景</w:t>
        </w:r>
        <w:r>
          <w:tab/>
        </w:r>
        <w:r>
          <w:fldChar w:fldCharType="begin"/>
        </w:r>
        <w:r>
          <w:instrText xml:space="preserve"> PAGEREF _Toc27033 \h </w:instrText>
        </w:r>
        <w:r>
          <w:fldChar w:fldCharType="separate"/>
        </w:r>
        <w:r>
          <w:t>10</w:t>
        </w:r>
        <w:r>
          <w:fldChar w:fldCharType="end"/>
        </w:r>
      </w:hyperlink>
    </w:p>
    <w:p>
      <w:pPr>
        <w:pStyle w:val="TOC2"/>
        <w:tabs>
          <w:tab w:val="right" w:leader="dot" w:pos="8306"/>
        </w:tabs>
      </w:pPr>
      <w:hyperlink w:anchor="_Toc23735" w:history="1">
        <w:r>
          <w:rPr>
            <w:rFonts w:ascii="仿宋" w:eastAsia="仿宋" w:hAnsi="仿宋" w:cs="仿宋" w:hint="eastAsia"/>
            <w:lang w:eastAsia="zh-CN"/>
          </w:rPr>
          <w:t>(二)、必要性分析</w:t>
        </w:r>
        <w:r>
          <w:tab/>
        </w:r>
        <w:r>
          <w:fldChar w:fldCharType="begin"/>
        </w:r>
        <w:r>
          <w:instrText xml:space="preserve"> PAGEREF _Toc23735 \h </w:instrText>
        </w:r>
        <w:r>
          <w:fldChar w:fldCharType="separate"/>
        </w:r>
        <w:r>
          <w:t>11</w:t>
        </w:r>
        <w:r>
          <w:fldChar w:fldCharType="end"/>
        </w:r>
      </w:hyperlink>
    </w:p>
    <w:p>
      <w:pPr>
        <w:pStyle w:val="TOC2"/>
        <w:tabs>
          <w:tab w:val="right" w:leader="dot" w:pos="8306"/>
        </w:tabs>
      </w:pPr>
      <w:hyperlink w:anchor="_Toc29464" w:history="1">
        <w:r>
          <w:rPr>
            <w:rFonts w:ascii="仿宋" w:eastAsia="仿宋" w:hAnsi="仿宋" w:cs="仿宋" w:hint="eastAsia"/>
            <w:lang w:eastAsia="zh-CN"/>
          </w:rPr>
          <w:t>(三)、项目建设有利条件</w:t>
        </w:r>
        <w:r>
          <w:tab/>
        </w:r>
        <w:r>
          <w:fldChar w:fldCharType="begin"/>
        </w:r>
        <w:r>
          <w:instrText xml:space="preserve"> PAGEREF _Toc29464 \h </w:instrText>
        </w:r>
        <w:r>
          <w:fldChar w:fldCharType="separate"/>
        </w:r>
        <w:r>
          <w:t>12</w:t>
        </w:r>
        <w:r>
          <w:fldChar w:fldCharType="end"/>
        </w:r>
      </w:hyperlink>
    </w:p>
    <w:p>
      <w:pPr>
        <w:pStyle w:val="TOC1"/>
        <w:tabs>
          <w:tab w:val="right" w:leader="dot" w:pos="8306"/>
        </w:tabs>
      </w:pPr>
      <w:hyperlink w:anchor="_Toc28663" w:history="1">
        <w:r>
          <w:rPr>
            <w:rFonts w:ascii="仿宋" w:eastAsia="仿宋" w:hAnsi="仿宋" w:cs="仿宋" w:hint="eastAsia"/>
            <w:lang w:eastAsia="zh-CN"/>
          </w:rPr>
          <w:t>四、环境和生态影响分析</w:t>
        </w:r>
        <w:r>
          <w:tab/>
        </w:r>
        <w:r>
          <w:fldChar w:fldCharType="begin"/>
        </w:r>
        <w:r>
          <w:instrText xml:space="preserve"> PAGEREF _Toc28663 \h </w:instrText>
        </w:r>
        <w:r>
          <w:fldChar w:fldCharType="separate"/>
        </w:r>
        <w:r>
          <w:t>14</w:t>
        </w:r>
        <w:r>
          <w:fldChar w:fldCharType="end"/>
        </w:r>
      </w:hyperlink>
    </w:p>
    <w:p>
      <w:pPr>
        <w:pStyle w:val="TOC2"/>
        <w:tabs>
          <w:tab w:val="right" w:leader="dot" w:pos="8306"/>
        </w:tabs>
      </w:pPr>
      <w:hyperlink w:anchor="_Toc19397" w:history="1">
        <w:r>
          <w:rPr>
            <w:rFonts w:ascii="仿宋" w:eastAsia="仿宋" w:hAnsi="仿宋" w:cs="仿宋" w:hint="eastAsia"/>
            <w:lang w:eastAsia="zh-CN"/>
          </w:rPr>
          <w:t>(一)、环境和生态现状</w:t>
        </w:r>
        <w:r>
          <w:tab/>
        </w:r>
        <w:r>
          <w:fldChar w:fldCharType="begin"/>
        </w:r>
        <w:r>
          <w:instrText xml:space="preserve"> PAGEREF _Toc19397 \h </w:instrText>
        </w:r>
        <w:r>
          <w:fldChar w:fldCharType="separate"/>
        </w:r>
        <w:r>
          <w:t>14</w:t>
        </w:r>
        <w:r>
          <w:fldChar w:fldCharType="end"/>
        </w:r>
      </w:hyperlink>
    </w:p>
    <w:p>
      <w:pPr>
        <w:pStyle w:val="TOC2"/>
        <w:tabs>
          <w:tab w:val="right" w:leader="dot" w:pos="8306"/>
        </w:tabs>
      </w:pPr>
      <w:hyperlink w:anchor="_Toc18892" w:history="1">
        <w:r>
          <w:rPr>
            <w:rFonts w:ascii="仿宋" w:eastAsia="仿宋" w:hAnsi="仿宋" w:cs="仿宋" w:hint="eastAsia"/>
            <w:lang w:eastAsia="zh-CN"/>
          </w:rPr>
          <w:t>(二)、生态环境影响分析</w:t>
        </w:r>
        <w:r>
          <w:tab/>
        </w:r>
        <w:r>
          <w:fldChar w:fldCharType="begin"/>
        </w:r>
        <w:r>
          <w:instrText xml:space="preserve"> PAGEREF _Toc18892 \h </w:instrText>
        </w:r>
        <w:r>
          <w:fldChar w:fldCharType="separate"/>
        </w:r>
        <w:r>
          <w:t>15</w:t>
        </w:r>
        <w:r>
          <w:fldChar w:fldCharType="end"/>
        </w:r>
      </w:hyperlink>
    </w:p>
    <w:p>
      <w:pPr>
        <w:pStyle w:val="TOC2"/>
        <w:tabs>
          <w:tab w:val="right" w:leader="dot" w:pos="8306"/>
        </w:tabs>
      </w:pPr>
      <w:hyperlink w:anchor="_Toc16724" w:history="1">
        <w:r>
          <w:rPr>
            <w:rFonts w:ascii="仿宋" w:eastAsia="仿宋" w:hAnsi="仿宋" w:cs="仿宋" w:hint="eastAsia"/>
            <w:lang w:eastAsia="zh-CN"/>
          </w:rPr>
          <w:t>(三)、生态环境保护措施</w:t>
        </w:r>
        <w:r>
          <w:tab/>
        </w:r>
        <w:r>
          <w:fldChar w:fldCharType="begin"/>
        </w:r>
        <w:r>
          <w:instrText xml:space="preserve"> PAGEREF _Toc16724 \h </w:instrText>
        </w:r>
        <w:r>
          <w:fldChar w:fldCharType="separate"/>
        </w:r>
        <w:r>
          <w:t>17</w:t>
        </w:r>
        <w:r>
          <w:fldChar w:fldCharType="end"/>
        </w:r>
      </w:hyperlink>
    </w:p>
    <w:p>
      <w:pPr>
        <w:pStyle w:val="TOC2"/>
        <w:tabs>
          <w:tab w:val="right" w:leader="dot" w:pos="8306"/>
        </w:tabs>
      </w:pPr>
      <w:hyperlink w:anchor="_Toc21523" w:history="1">
        <w:r>
          <w:rPr>
            <w:rFonts w:ascii="仿宋" w:eastAsia="仿宋" w:hAnsi="仿宋" w:cs="仿宋" w:hint="eastAsia"/>
            <w:lang w:eastAsia="zh-CN"/>
          </w:rPr>
          <w:t>(四)、地质灾害影响分析</w:t>
        </w:r>
        <w:r>
          <w:tab/>
        </w:r>
        <w:r>
          <w:fldChar w:fldCharType="begin"/>
        </w:r>
        <w:r>
          <w:instrText xml:space="preserve"> PAGEREF _Toc21523 \h </w:instrText>
        </w:r>
        <w:r>
          <w:fldChar w:fldCharType="separate"/>
        </w:r>
        <w:r>
          <w:t>18</w:t>
        </w:r>
        <w:r>
          <w:fldChar w:fldCharType="end"/>
        </w:r>
      </w:hyperlink>
    </w:p>
    <w:p>
      <w:pPr>
        <w:pStyle w:val="TOC2"/>
        <w:tabs>
          <w:tab w:val="right" w:leader="dot" w:pos="8306"/>
        </w:tabs>
      </w:pPr>
      <w:hyperlink w:anchor="_Toc1346" w:history="1">
        <w:r>
          <w:rPr>
            <w:rFonts w:ascii="仿宋" w:eastAsia="仿宋" w:hAnsi="仿宋" w:cs="仿宋" w:hint="eastAsia"/>
            <w:lang w:eastAsia="zh-CN"/>
          </w:rPr>
          <w:t>(五)、特殊环境影响</w:t>
        </w:r>
        <w:r>
          <w:tab/>
        </w:r>
        <w:r>
          <w:fldChar w:fldCharType="begin"/>
        </w:r>
        <w:r>
          <w:instrText xml:space="preserve"> PAGEREF _Toc1346 \h </w:instrText>
        </w:r>
        <w:r>
          <w:fldChar w:fldCharType="separate"/>
        </w:r>
        <w:r>
          <w:t>20</w:t>
        </w:r>
        <w:r>
          <w:fldChar w:fldCharType="end"/>
        </w:r>
      </w:hyperlink>
    </w:p>
    <w:p>
      <w:pPr>
        <w:pStyle w:val="TOC1"/>
        <w:tabs>
          <w:tab w:val="right" w:leader="dot" w:pos="8306"/>
        </w:tabs>
      </w:pPr>
      <w:hyperlink w:anchor="_Toc29985" w:history="1">
        <w:r>
          <w:rPr>
            <w:rFonts w:ascii="仿宋" w:eastAsia="仿宋" w:hAnsi="仿宋" w:cs="仿宋" w:hint="eastAsia"/>
            <w:lang w:eastAsia="zh-CN"/>
          </w:rPr>
          <w:t>五、社会影响分析</w:t>
        </w:r>
        <w:r>
          <w:tab/>
        </w:r>
        <w:r>
          <w:fldChar w:fldCharType="begin"/>
        </w:r>
        <w:r>
          <w:instrText xml:space="preserve"> PAGEREF _Toc29985 \h </w:instrText>
        </w:r>
        <w:r>
          <w:fldChar w:fldCharType="separate"/>
        </w:r>
        <w:r>
          <w:t>21</w:t>
        </w:r>
        <w:r>
          <w:fldChar w:fldCharType="end"/>
        </w:r>
      </w:hyperlink>
    </w:p>
    <w:p>
      <w:pPr>
        <w:pStyle w:val="TOC2"/>
        <w:tabs>
          <w:tab w:val="right" w:leader="dot" w:pos="8306"/>
        </w:tabs>
      </w:pPr>
      <w:hyperlink w:anchor="_Toc7216" w:history="1">
        <w:r>
          <w:rPr>
            <w:rFonts w:ascii="仿宋" w:eastAsia="仿宋" w:hAnsi="仿宋" w:cs="仿宋" w:hint="eastAsia"/>
            <w:lang w:eastAsia="zh-CN"/>
          </w:rPr>
          <w:t>(一)、社会影响效果分析</w:t>
        </w:r>
        <w:r>
          <w:tab/>
        </w:r>
        <w:r>
          <w:fldChar w:fldCharType="begin"/>
        </w:r>
        <w:r>
          <w:instrText xml:space="preserve"> PAGEREF _Toc7216 \h </w:instrText>
        </w:r>
        <w:r>
          <w:fldChar w:fldCharType="separate"/>
        </w:r>
        <w:r>
          <w:t>21</w:t>
        </w:r>
        <w:r>
          <w:fldChar w:fldCharType="end"/>
        </w:r>
      </w:hyperlink>
    </w:p>
    <w:p>
      <w:pPr>
        <w:pStyle w:val="TOC2"/>
        <w:tabs>
          <w:tab w:val="right" w:leader="dot" w:pos="8306"/>
        </w:tabs>
      </w:pPr>
      <w:hyperlink w:anchor="_Toc45" w:history="1">
        <w:r>
          <w:rPr>
            <w:rFonts w:ascii="仿宋" w:eastAsia="仿宋" w:hAnsi="仿宋" w:cs="仿宋" w:hint="eastAsia"/>
            <w:lang w:eastAsia="zh-CN"/>
          </w:rPr>
          <w:t>(二)、社会适应性分析</w:t>
        </w:r>
        <w:r>
          <w:tab/>
        </w:r>
        <w:r>
          <w:fldChar w:fldCharType="begin"/>
        </w:r>
        <w:r>
          <w:instrText xml:space="preserve"> PAGEREF _Toc45 \h </w:instrText>
        </w:r>
        <w:r>
          <w:fldChar w:fldCharType="separate"/>
        </w:r>
        <w:r>
          <w:t>23</w:t>
        </w:r>
        <w:r>
          <w:fldChar w:fldCharType="end"/>
        </w:r>
      </w:hyperlink>
    </w:p>
    <w:p>
      <w:pPr>
        <w:pStyle w:val="TOC2"/>
        <w:tabs>
          <w:tab w:val="right" w:leader="dot" w:pos="8306"/>
        </w:tabs>
      </w:pPr>
      <w:hyperlink w:anchor="_Toc20783" w:history="1">
        <w:r>
          <w:rPr>
            <w:rFonts w:ascii="仿宋" w:eastAsia="仿宋" w:hAnsi="仿宋" w:cs="仿宋" w:hint="eastAsia"/>
            <w:lang w:eastAsia="zh-CN"/>
          </w:rPr>
          <w:t>(三)、社会风险及对策分析</w:t>
        </w:r>
        <w:r>
          <w:tab/>
        </w:r>
        <w:r>
          <w:fldChar w:fldCharType="begin"/>
        </w:r>
        <w:r>
          <w:instrText xml:space="preserve"> PAGEREF _Toc20783 \h </w:instrText>
        </w:r>
        <w:r>
          <w:fldChar w:fldCharType="separate"/>
        </w:r>
        <w:r>
          <w:t>25</w:t>
        </w:r>
        <w:r>
          <w:fldChar w:fldCharType="end"/>
        </w:r>
      </w:hyperlink>
    </w:p>
    <w:p>
      <w:pPr>
        <w:pStyle w:val="TOC1"/>
        <w:tabs>
          <w:tab w:val="right" w:leader="dot" w:pos="8306"/>
        </w:tabs>
      </w:pPr>
      <w:hyperlink w:anchor="_Toc3563" w:history="1">
        <w:r>
          <w:rPr>
            <w:rFonts w:ascii="仿宋" w:eastAsia="仿宋" w:hAnsi="仿宋" w:cs="仿宋" w:hint="eastAsia"/>
            <w:lang w:eastAsia="zh-CN"/>
          </w:rPr>
          <w:t>六、项目监理与质量保证</w:t>
        </w:r>
        <w:r>
          <w:tab/>
        </w:r>
        <w:r>
          <w:fldChar w:fldCharType="begin"/>
        </w:r>
        <w:r>
          <w:instrText xml:space="preserve"> PAGEREF _Toc3563 \h </w:instrText>
        </w:r>
        <w:r>
          <w:fldChar w:fldCharType="separate"/>
        </w:r>
        <w:r>
          <w:t>28</w:t>
        </w:r>
        <w:r>
          <w:fldChar w:fldCharType="end"/>
        </w:r>
      </w:hyperlink>
    </w:p>
    <w:p>
      <w:pPr>
        <w:pStyle w:val="TOC2"/>
        <w:tabs>
          <w:tab w:val="right" w:leader="dot" w:pos="8306"/>
        </w:tabs>
      </w:pPr>
      <w:hyperlink w:anchor="_Toc5217" w:history="1">
        <w:r>
          <w:rPr>
            <w:rFonts w:ascii="仿宋" w:eastAsia="仿宋" w:hAnsi="仿宋" w:cs="仿宋" w:hint="eastAsia"/>
            <w:lang w:eastAsia="zh-CN"/>
          </w:rPr>
          <w:t>(一)、监理体系构建</w:t>
        </w:r>
        <w:r>
          <w:tab/>
        </w:r>
        <w:r>
          <w:fldChar w:fldCharType="begin"/>
        </w:r>
        <w:r>
          <w:instrText xml:space="preserve"> PAGEREF _Toc5217 \h </w:instrText>
        </w:r>
        <w:r>
          <w:fldChar w:fldCharType="separate"/>
        </w:r>
        <w:r>
          <w:t>28</w:t>
        </w:r>
        <w:r>
          <w:fldChar w:fldCharType="end"/>
        </w:r>
      </w:hyperlink>
    </w:p>
    <w:p>
      <w:pPr>
        <w:pStyle w:val="TOC2"/>
        <w:tabs>
          <w:tab w:val="right" w:leader="dot" w:pos="8306"/>
        </w:tabs>
      </w:pPr>
      <w:hyperlink w:anchor="_Toc10034" w:history="1">
        <w:r>
          <w:rPr>
            <w:rFonts w:ascii="仿宋" w:eastAsia="仿宋" w:hAnsi="仿宋" w:cs="仿宋" w:hint="eastAsia"/>
            <w:lang w:eastAsia="zh-CN"/>
          </w:rPr>
          <w:t>(二)、质量保证体系实施</w:t>
        </w:r>
        <w:r>
          <w:tab/>
        </w:r>
        <w:r>
          <w:fldChar w:fldCharType="begin"/>
        </w:r>
        <w:r>
          <w:instrText xml:space="preserve"> PAGEREF _Toc10034 \h </w:instrText>
        </w:r>
        <w:r>
          <w:fldChar w:fldCharType="separate"/>
        </w:r>
        <w:r>
          <w:t>29</w:t>
        </w:r>
        <w:r>
          <w:fldChar w:fldCharType="end"/>
        </w:r>
      </w:hyperlink>
    </w:p>
    <w:p>
      <w:pPr>
        <w:pStyle w:val="TOC2"/>
        <w:tabs>
          <w:tab w:val="right" w:leader="dot" w:pos="8306"/>
        </w:tabs>
      </w:pPr>
      <w:hyperlink w:anchor="_Toc10131" w:history="1">
        <w:r>
          <w:rPr>
            <w:rFonts w:ascii="仿宋" w:eastAsia="仿宋" w:hAnsi="仿宋" w:cs="仿宋" w:hint="eastAsia"/>
            <w:lang w:eastAsia="zh-CN"/>
          </w:rPr>
          <w:t>(三)、监理与质量控制流程</w:t>
        </w:r>
        <w:r>
          <w:tab/>
        </w:r>
        <w:r>
          <w:fldChar w:fldCharType="begin"/>
        </w:r>
        <w:r>
          <w:instrText xml:space="preserve"> PAGEREF _Toc10131 \h </w:instrText>
        </w:r>
        <w:r>
          <w:fldChar w:fldCharType="separate"/>
        </w:r>
        <w:r>
          <w:t>30</w:t>
        </w:r>
        <w:r>
          <w:fldChar w:fldCharType="end"/>
        </w:r>
      </w:hyperlink>
    </w:p>
    <w:p>
      <w:pPr>
        <w:pStyle w:val="TOC1"/>
        <w:tabs>
          <w:tab w:val="right" w:leader="dot" w:pos="8306"/>
        </w:tabs>
      </w:pPr>
      <w:hyperlink w:anchor="_Toc14757" w:history="1">
        <w:r>
          <w:rPr>
            <w:rFonts w:ascii="仿宋" w:eastAsia="仿宋" w:hAnsi="仿宋" w:cs="仿宋" w:hint="eastAsia"/>
            <w:lang w:eastAsia="zh-CN"/>
          </w:rPr>
          <w:t>七、项目实施与管理方案</w:t>
        </w:r>
        <w:r>
          <w:tab/>
        </w:r>
        <w:r>
          <w:fldChar w:fldCharType="begin"/>
        </w:r>
        <w:r>
          <w:instrText xml:space="preserve"> PAGEREF _Toc14757 \h </w:instrText>
        </w:r>
        <w:r>
          <w:fldChar w:fldCharType="separate"/>
        </w:r>
        <w:r>
          <w:t>30</w:t>
        </w:r>
        <w:r>
          <w:fldChar w:fldCharType="end"/>
        </w:r>
      </w:hyperlink>
    </w:p>
    <w:p>
      <w:pPr>
        <w:pStyle w:val="TOC2"/>
        <w:tabs>
          <w:tab w:val="right" w:leader="dot" w:pos="8306"/>
        </w:tabs>
      </w:pPr>
      <w:hyperlink w:anchor="_Toc20672" w:history="1">
        <w:r>
          <w:rPr>
            <w:rFonts w:ascii="仿宋" w:eastAsia="仿宋" w:hAnsi="仿宋" w:cs="仿宋" w:hint="eastAsia"/>
            <w:lang w:eastAsia="zh-CN"/>
          </w:rPr>
          <w:t>(一)、项目实施计划</w:t>
        </w:r>
        <w:r>
          <w:tab/>
        </w:r>
        <w:r>
          <w:fldChar w:fldCharType="begin"/>
        </w:r>
        <w:r>
          <w:instrText xml:space="preserve"> PAGEREF _Toc20672 \h </w:instrText>
        </w:r>
        <w:r>
          <w:fldChar w:fldCharType="separate"/>
        </w:r>
        <w:r>
          <w:t>30</w:t>
        </w:r>
        <w:r>
          <w:fldChar w:fldCharType="end"/>
        </w:r>
      </w:hyperlink>
    </w:p>
    <w:p>
      <w:pPr>
        <w:pStyle w:val="TOC2"/>
        <w:tabs>
          <w:tab w:val="right" w:leader="dot" w:pos="8306"/>
        </w:tabs>
      </w:pPr>
      <w:hyperlink w:anchor="_Toc20141" w:history="1">
        <w:r>
          <w:rPr>
            <w:rFonts w:ascii="仿宋" w:eastAsia="仿宋" w:hAnsi="仿宋" w:cs="仿宋" w:hint="eastAsia"/>
            <w:lang w:eastAsia="zh-CN"/>
          </w:rPr>
          <w:t>(二)、项目组织机构与职责</w:t>
        </w:r>
        <w:r>
          <w:tab/>
        </w:r>
        <w:r>
          <w:fldChar w:fldCharType="begin"/>
        </w:r>
        <w:r>
          <w:instrText xml:space="preserve"> PAGEREF _Toc20141 \h </w:instrText>
        </w:r>
        <w:r>
          <w:fldChar w:fldCharType="separate"/>
        </w:r>
        <w:r>
          <w:t>32</w:t>
        </w:r>
        <w:r>
          <w:fldChar w:fldCharType="end"/>
        </w:r>
      </w:hyperlink>
    </w:p>
    <w:p>
      <w:pPr>
        <w:pStyle w:val="TOC2"/>
        <w:tabs>
          <w:tab w:val="right" w:leader="dot" w:pos="8306"/>
        </w:tabs>
      </w:pPr>
      <w:hyperlink w:anchor="_Toc18847" w:history="1">
        <w:r>
          <w:rPr>
            <w:rFonts w:ascii="仿宋" w:eastAsia="仿宋" w:hAnsi="仿宋" w:cs="仿宋" w:hint="eastAsia"/>
            <w:lang w:eastAsia="zh-CN"/>
          </w:rPr>
          <w:t>(三)、项目管理与监控体系</w:t>
        </w:r>
        <w:r>
          <w:tab/>
        </w:r>
        <w:r>
          <w:fldChar w:fldCharType="begin"/>
        </w:r>
        <w:r>
          <w:instrText xml:space="preserve"> PAGEREF _Toc18847 \h </w:instrText>
        </w:r>
        <w:r>
          <w:fldChar w:fldCharType="separate"/>
        </w:r>
        <w:r>
          <w:t>34</w:t>
        </w:r>
        <w:r>
          <w:fldChar w:fldCharType="end"/>
        </w:r>
      </w:hyperlink>
    </w:p>
    <w:p>
      <w:pPr>
        <w:pStyle w:val="TOC1"/>
        <w:tabs>
          <w:tab w:val="right" w:leader="dot" w:pos="8306"/>
        </w:tabs>
      </w:pPr>
      <w:hyperlink w:anchor="_Toc32589" w:history="1">
        <w:r>
          <w:rPr>
            <w:rFonts w:ascii="仿宋" w:eastAsia="仿宋" w:hAnsi="仿宋" w:cs="仿宋" w:hint="eastAsia"/>
            <w:lang w:eastAsia="zh-CN"/>
          </w:rPr>
          <w:t>八、客户关系管理与市场拓展</w:t>
        </w:r>
        <w:r>
          <w:tab/>
        </w:r>
        <w:r>
          <w:fldChar w:fldCharType="begin"/>
        </w:r>
        <w:r>
          <w:instrText xml:space="preserve"> PAGEREF _Toc32589 \h </w:instrText>
        </w:r>
        <w:r>
          <w:fldChar w:fldCharType="separate"/>
        </w:r>
        <w:r>
          <w:t>36</w:t>
        </w:r>
        <w:r>
          <w:fldChar w:fldCharType="end"/>
        </w:r>
      </w:hyperlink>
    </w:p>
    <w:p>
      <w:pPr>
        <w:pStyle w:val="TOC2"/>
        <w:tabs>
          <w:tab w:val="right" w:leader="dot" w:pos="8306"/>
        </w:tabs>
      </w:pPr>
      <w:hyperlink w:anchor="_Toc7336" w:history="1">
        <w:r>
          <w:rPr>
            <w:rFonts w:ascii="仿宋" w:eastAsia="仿宋" w:hAnsi="仿宋" w:cs="仿宋" w:hint="eastAsia"/>
            <w:lang w:eastAsia="zh-CN"/>
          </w:rPr>
          <w:t>(一)、客户关系管理策略</w:t>
        </w:r>
        <w:r>
          <w:tab/>
        </w:r>
        <w:r>
          <w:fldChar w:fldCharType="begin"/>
        </w:r>
        <w:r>
          <w:instrText xml:space="preserve"> PAGEREF _Toc7336 \h </w:instrText>
        </w:r>
        <w:r>
          <w:fldChar w:fldCharType="separate"/>
        </w:r>
        <w:r>
          <w:t>36</w:t>
        </w:r>
        <w:r>
          <w:fldChar w:fldCharType="end"/>
        </w:r>
      </w:hyperlink>
    </w:p>
    <w:p>
      <w:pPr>
        <w:pStyle w:val="TOC2"/>
        <w:tabs>
          <w:tab w:val="right" w:leader="dot" w:pos="8306"/>
        </w:tabs>
      </w:pPr>
      <w:hyperlink w:anchor="_Toc13208" w:history="1">
        <w:r>
          <w:rPr>
            <w:rFonts w:ascii="仿宋" w:eastAsia="仿宋" w:hAnsi="仿宋" w:cs="仿宋" w:hint="eastAsia"/>
            <w:lang w:eastAsia="zh-CN"/>
          </w:rPr>
          <w:t>(二)、市场拓展方案</w:t>
        </w:r>
        <w:r>
          <w:tab/>
        </w:r>
        <w:r>
          <w:fldChar w:fldCharType="begin"/>
        </w:r>
        <w:r>
          <w:instrText xml:space="preserve"> PAGEREF _Toc13208 \h </w:instrText>
        </w:r>
        <w:r>
          <w:fldChar w:fldCharType="separate"/>
        </w:r>
        <w:r>
          <w:t>37</w:t>
        </w:r>
        <w:r>
          <w:fldChar w:fldCharType="end"/>
        </w:r>
      </w:hyperlink>
    </w:p>
    <w:p>
      <w:pPr>
        <w:pStyle w:val="TOC1"/>
        <w:tabs>
          <w:tab w:val="right" w:leader="dot" w:pos="8306"/>
        </w:tabs>
      </w:pPr>
      <w:hyperlink w:anchor="_Toc25395" w:history="1">
        <w:r>
          <w:rPr>
            <w:rFonts w:ascii="仿宋" w:eastAsia="仿宋" w:hAnsi="仿宋" w:cs="仿宋" w:hint="eastAsia"/>
            <w:lang w:eastAsia="zh-CN"/>
          </w:rPr>
          <w:t>九、项目质量与标准</w:t>
        </w:r>
        <w:r>
          <w:tab/>
        </w:r>
        <w:r>
          <w:fldChar w:fldCharType="begin"/>
        </w:r>
        <w:r>
          <w:instrText xml:space="preserve"> PAGEREF _Toc25395 \h </w:instrText>
        </w:r>
        <w:r>
          <w:fldChar w:fldCharType="separate"/>
        </w:r>
        <w:r>
          <w:t>38</w:t>
        </w:r>
        <w:r>
          <w:fldChar w:fldCharType="end"/>
        </w:r>
      </w:hyperlink>
    </w:p>
    <w:p>
      <w:pPr>
        <w:pStyle w:val="TOC2"/>
        <w:tabs>
          <w:tab w:val="right" w:leader="dot" w:pos="8306"/>
        </w:tabs>
      </w:pPr>
      <w:hyperlink w:anchor="_Toc29391" w:history="1">
        <w:r>
          <w:rPr>
            <w:rFonts w:ascii="仿宋" w:eastAsia="仿宋" w:hAnsi="仿宋" w:cs="仿宋" w:hint="eastAsia"/>
            <w:lang w:eastAsia="zh-CN"/>
          </w:rPr>
          <w:t>(一)、质量保障体系</w:t>
        </w:r>
        <w:r>
          <w:tab/>
        </w:r>
        <w:r>
          <w:fldChar w:fldCharType="begin"/>
        </w:r>
        <w:r>
          <w:instrText xml:space="preserve"> PAGEREF _Toc29391 \h </w:instrText>
        </w:r>
        <w:r>
          <w:fldChar w:fldCharType="separate"/>
        </w:r>
        <w:r>
          <w:t>38</w:t>
        </w:r>
        <w:r>
          <w:fldChar w:fldCharType="end"/>
        </w:r>
      </w:hyperlink>
    </w:p>
    <w:p>
      <w:pPr>
        <w:pStyle w:val="TOC2"/>
        <w:tabs>
          <w:tab w:val="right" w:leader="dot" w:pos="8306"/>
        </w:tabs>
      </w:pPr>
      <w:hyperlink w:anchor="_Toc13727" w:history="1">
        <w:r>
          <w:rPr>
            <w:rFonts w:ascii="仿宋" w:eastAsia="仿宋" w:hAnsi="仿宋" w:cs="仿宋" w:hint="eastAsia"/>
            <w:lang w:eastAsia="zh-CN"/>
          </w:rPr>
          <w:t>(二)、标准化作业流程</w:t>
        </w:r>
        <w:r>
          <w:tab/>
        </w:r>
        <w:r>
          <w:fldChar w:fldCharType="begin"/>
        </w:r>
        <w:r>
          <w:instrText xml:space="preserve"> PAGEREF _Toc13727 \h </w:instrText>
        </w:r>
        <w:r>
          <w:fldChar w:fldCharType="separate"/>
        </w:r>
        <w:r>
          <w:t>40</w:t>
        </w:r>
        <w:r>
          <w:fldChar w:fldCharType="end"/>
        </w:r>
      </w:hyperlink>
    </w:p>
    <w:p>
      <w:pPr>
        <w:pStyle w:val="TOC2"/>
        <w:tabs>
          <w:tab w:val="right" w:leader="dot" w:pos="8306"/>
        </w:tabs>
      </w:pPr>
      <w:hyperlink w:anchor="_Toc29041" w:history="1">
        <w:r>
          <w:rPr>
            <w:rFonts w:ascii="仿宋" w:eastAsia="仿宋" w:hAnsi="仿宋" w:cs="仿宋" w:hint="eastAsia"/>
            <w:lang w:eastAsia="zh-CN"/>
          </w:rPr>
          <w:t>(三)、质量监控与评估</w:t>
        </w:r>
        <w:r>
          <w:tab/>
        </w:r>
        <w:r>
          <w:fldChar w:fldCharType="begin"/>
        </w:r>
        <w:r>
          <w:instrText xml:space="preserve"> PAGEREF _Toc29041 \h </w:instrText>
        </w:r>
        <w:r>
          <w:fldChar w:fldCharType="separate"/>
        </w:r>
        <w:r>
          <w:t>41</w:t>
        </w:r>
        <w:r>
          <w:fldChar w:fldCharType="end"/>
        </w:r>
      </w:hyperlink>
    </w:p>
    <w:p>
      <w:pPr>
        <w:pStyle w:val="TOC2"/>
        <w:tabs>
          <w:tab w:val="right" w:leader="dot" w:pos="8306"/>
        </w:tabs>
      </w:pPr>
      <w:hyperlink w:anchor="_Toc26020" w:history="1">
        <w:r>
          <w:rPr>
            <w:rFonts w:ascii="仿宋" w:eastAsia="仿宋" w:hAnsi="仿宋" w:cs="仿宋" w:hint="eastAsia"/>
            <w:lang w:eastAsia="zh-CN"/>
          </w:rPr>
          <w:t>(四)、质量改进计划</w:t>
        </w:r>
        <w:r>
          <w:tab/>
        </w:r>
        <w:r>
          <w:fldChar w:fldCharType="begin"/>
        </w:r>
        <w:r>
          <w:instrText xml:space="preserve"> PAGEREF _Toc26020 \h </w:instrText>
        </w:r>
        <w:r>
          <w:fldChar w:fldCharType="separate"/>
        </w:r>
        <w:r>
          <w:t>42</w:t>
        </w:r>
        <w:r>
          <w:fldChar w:fldCharType="end"/>
        </w:r>
      </w:hyperlink>
    </w:p>
    <w:p>
      <w:pPr>
        <w:pStyle w:val="TOC1"/>
        <w:tabs>
          <w:tab w:val="right" w:leader="dot" w:pos="8306"/>
        </w:tabs>
      </w:pPr>
      <w:hyperlink w:anchor="_Toc13506" w:history="1">
        <w:r>
          <w:rPr>
            <w:rFonts w:ascii="仿宋" w:eastAsia="仿宋" w:hAnsi="仿宋" w:cs="仿宋" w:hint="eastAsia"/>
            <w:lang w:eastAsia="zh-CN"/>
          </w:rPr>
          <w:t>十、项目变更管理</w:t>
        </w:r>
        <w:r>
          <w:tab/>
        </w:r>
        <w:r>
          <w:fldChar w:fldCharType="begin"/>
        </w:r>
        <w:r>
          <w:instrText xml:space="preserve"> PAGEREF _Toc13506 \h </w:instrText>
        </w:r>
        <w:r>
          <w:fldChar w:fldCharType="separate"/>
        </w:r>
        <w:r>
          <w:t>44</w:t>
        </w:r>
        <w:r>
          <w:fldChar w:fldCharType="end"/>
        </w:r>
      </w:hyperlink>
    </w:p>
    <w:p>
      <w:pPr>
        <w:pStyle w:val="TOC2"/>
        <w:tabs>
          <w:tab w:val="right" w:leader="dot" w:pos="8306"/>
        </w:tabs>
      </w:pPr>
      <w:hyperlink w:anchor="_Toc7225" w:history="1">
        <w:r>
          <w:rPr>
            <w:rFonts w:ascii="仿宋" w:eastAsia="仿宋" w:hAnsi="仿宋" w:cs="仿宋" w:hint="eastAsia"/>
            <w:lang w:eastAsia="zh-CN"/>
          </w:rPr>
          <w:t>(一)、变更控制流程</w:t>
        </w:r>
        <w:r>
          <w:tab/>
        </w:r>
        <w:r>
          <w:fldChar w:fldCharType="begin"/>
        </w:r>
        <w:r>
          <w:instrText xml:space="preserve"> PAGEREF _Toc7225 \h </w:instrText>
        </w:r>
        <w:r>
          <w:fldChar w:fldCharType="separate"/>
        </w:r>
        <w:r>
          <w:t>44</w:t>
        </w:r>
        <w:r>
          <w:fldChar w:fldCharType="end"/>
        </w:r>
      </w:hyperlink>
    </w:p>
    <w:p>
      <w:pPr>
        <w:pStyle w:val="TOC2"/>
        <w:tabs>
          <w:tab w:val="right" w:leader="dot" w:pos="8306"/>
        </w:tabs>
      </w:pPr>
      <w:hyperlink w:anchor="_Toc8081" w:history="1">
        <w:r>
          <w:rPr>
            <w:rFonts w:ascii="仿宋" w:eastAsia="仿宋" w:hAnsi="仿宋" w:cs="仿宋" w:hint="eastAsia"/>
            <w:lang w:eastAsia="zh-CN"/>
          </w:rPr>
          <w:t>(二)、影响评估与处理</w:t>
        </w:r>
        <w:r>
          <w:tab/>
        </w:r>
        <w:r>
          <w:fldChar w:fldCharType="begin"/>
        </w:r>
        <w:r>
          <w:instrText xml:space="preserve"> PAGEREF _Toc8081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701" w:history="1">
        <w:r>
          <w:rPr>
            <w:rFonts w:ascii="仿宋" w:eastAsia="仿宋" w:hAnsi="仿宋" w:cs="仿宋" w:hint="eastAsia"/>
            <w:lang w:eastAsia="zh-CN"/>
          </w:rPr>
          <w:t>(三)、变更记录与追踪</w:t>
        </w:r>
        <w:r>
          <w:tab/>
        </w:r>
        <w:r>
          <w:fldChar w:fldCharType="begin"/>
        </w:r>
        <w:r>
          <w:instrText xml:space="preserve"> PAGEREF _Toc32701 \h </w:instrText>
        </w:r>
        <w:r>
          <w:fldChar w:fldCharType="separate"/>
        </w:r>
        <w:r>
          <w:t>46</w:t>
        </w:r>
        <w:r>
          <w:fldChar w:fldCharType="end"/>
        </w:r>
      </w:hyperlink>
    </w:p>
    <w:p>
      <w:pPr>
        <w:pStyle w:val="TOC2"/>
        <w:tabs>
          <w:tab w:val="right" w:leader="dot" w:pos="8306"/>
        </w:tabs>
      </w:pPr>
      <w:hyperlink w:anchor="_Toc6738" w:history="1">
        <w:r>
          <w:rPr>
            <w:rFonts w:ascii="仿宋" w:eastAsia="仿宋" w:hAnsi="仿宋" w:cs="仿宋" w:hint="eastAsia"/>
            <w:lang w:eastAsia="zh-CN"/>
          </w:rPr>
          <w:t>(四)、变更管理策略</w:t>
        </w:r>
        <w:r>
          <w:tab/>
        </w:r>
        <w:r>
          <w:fldChar w:fldCharType="begin"/>
        </w:r>
        <w:r>
          <w:instrText xml:space="preserve"> PAGEREF _Toc6738 \h </w:instrText>
        </w:r>
        <w:r>
          <w:fldChar w:fldCharType="separate"/>
        </w:r>
        <w:r>
          <w:t>48</w:t>
        </w:r>
        <w:r>
          <w:fldChar w:fldCharType="end"/>
        </w:r>
      </w:hyperlink>
    </w:p>
    <w:p>
      <w:pPr>
        <w:pStyle w:val="TOC1"/>
        <w:tabs>
          <w:tab w:val="right" w:leader="dot" w:pos="8306"/>
        </w:tabs>
      </w:pPr>
      <w:hyperlink w:anchor="_Toc27706" w:history="1">
        <w:r>
          <w:rPr>
            <w:rFonts w:ascii="仿宋" w:eastAsia="仿宋" w:hAnsi="仿宋" w:cs="仿宋" w:hint="eastAsia"/>
            <w:lang w:eastAsia="zh-CN"/>
          </w:rPr>
          <w:t>十一、经济效益与社会效益优化</w:t>
        </w:r>
        <w:r>
          <w:tab/>
        </w:r>
        <w:r>
          <w:fldChar w:fldCharType="begin"/>
        </w:r>
        <w:r>
          <w:instrText xml:space="preserve"> PAGEREF _Toc27706 \h </w:instrText>
        </w:r>
        <w:r>
          <w:fldChar w:fldCharType="separate"/>
        </w:r>
        <w:r>
          <w:t>49</w:t>
        </w:r>
        <w:r>
          <w:fldChar w:fldCharType="end"/>
        </w:r>
      </w:hyperlink>
    </w:p>
    <w:p>
      <w:pPr>
        <w:pStyle w:val="TOC2"/>
        <w:tabs>
          <w:tab w:val="right" w:leader="dot" w:pos="8306"/>
        </w:tabs>
      </w:pPr>
      <w:hyperlink w:anchor="_Toc22714" w:history="1">
        <w:r>
          <w:rPr>
            <w:rFonts w:ascii="仿宋" w:eastAsia="仿宋" w:hAnsi="仿宋" w:cs="仿宋" w:hint="eastAsia"/>
            <w:lang w:eastAsia="zh-CN"/>
          </w:rPr>
          <w:t>(一)、经济效益提升策略</w:t>
        </w:r>
        <w:r>
          <w:tab/>
        </w:r>
        <w:r>
          <w:fldChar w:fldCharType="begin"/>
        </w:r>
        <w:r>
          <w:instrText xml:space="preserve"> PAGEREF _Toc22714 \h </w:instrText>
        </w:r>
        <w:r>
          <w:fldChar w:fldCharType="separate"/>
        </w:r>
        <w:r>
          <w:t>49</w:t>
        </w:r>
        <w:r>
          <w:fldChar w:fldCharType="end"/>
        </w:r>
      </w:hyperlink>
    </w:p>
    <w:p>
      <w:pPr>
        <w:pStyle w:val="TOC2"/>
        <w:tabs>
          <w:tab w:val="right" w:leader="dot" w:pos="8306"/>
        </w:tabs>
      </w:pPr>
      <w:hyperlink w:anchor="_Toc22275" w:history="1">
        <w:r>
          <w:rPr>
            <w:rFonts w:ascii="仿宋" w:eastAsia="仿宋" w:hAnsi="仿宋" w:cs="仿宋" w:hint="eastAsia"/>
            <w:lang w:eastAsia="zh-CN"/>
          </w:rPr>
          <w:t>(二)、社会效益增强方案</w:t>
        </w:r>
        <w:r>
          <w:tab/>
        </w:r>
        <w:r>
          <w:fldChar w:fldCharType="begin"/>
        </w:r>
        <w:r>
          <w:instrText xml:space="preserve"> PAGEREF _Toc22275 \h </w:instrText>
        </w:r>
        <w:r>
          <w:fldChar w:fldCharType="separate"/>
        </w:r>
        <w:r>
          <w:t>51</w:t>
        </w:r>
        <w:r>
          <w:fldChar w:fldCharType="end"/>
        </w:r>
      </w:hyperlink>
    </w:p>
    <w:p>
      <w:pPr>
        <w:pStyle w:val="TOC1"/>
        <w:tabs>
          <w:tab w:val="right" w:leader="dot" w:pos="8306"/>
        </w:tabs>
      </w:pPr>
      <w:hyperlink w:anchor="_Toc4477" w:history="1">
        <w:r>
          <w:rPr>
            <w:rFonts w:ascii="仿宋" w:eastAsia="仿宋" w:hAnsi="仿宋" w:cs="仿宋" w:hint="eastAsia"/>
            <w:lang w:eastAsia="zh-CN"/>
          </w:rPr>
          <w:t>十二、资金管理与财务规划</w:t>
        </w:r>
        <w:r>
          <w:tab/>
        </w:r>
        <w:r>
          <w:fldChar w:fldCharType="begin"/>
        </w:r>
        <w:r>
          <w:instrText xml:space="preserve"> PAGEREF _Toc4477 \h </w:instrText>
        </w:r>
        <w:r>
          <w:fldChar w:fldCharType="separate"/>
        </w:r>
        <w:r>
          <w:t>51</w:t>
        </w:r>
        <w:r>
          <w:fldChar w:fldCharType="end"/>
        </w:r>
      </w:hyperlink>
    </w:p>
    <w:p>
      <w:pPr>
        <w:pStyle w:val="TOC2"/>
        <w:tabs>
          <w:tab w:val="right" w:leader="dot" w:pos="8306"/>
        </w:tabs>
      </w:pPr>
      <w:hyperlink w:anchor="_Toc32763" w:history="1">
        <w:r>
          <w:rPr>
            <w:rFonts w:ascii="仿宋" w:eastAsia="仿宋" w:hAnsi="仿宋" w:cs="仿宋" w:hint="eastAsia"/>
            <w:lang w:eastAsia="zh-CN"/>
          </w:rPr>
          <w:t>(一)、项目资金来源与筹措</w:t>
        </w:r>
        <w:r>
          <w:tab/>
        </w:r>
        <w:r>
          <w:fldChar w:fldCharType="begin"/>
        </w:r>
        <w:r>
          <w:instrText xml:space="preserve"> PAGEREF _Toc32763 \h </w:instrText>
        </w:r>
        <w:r>
          <w:fldChar w:fldCharType="separate"/>
        </w:r>
        <w:r>
          <w:t>51</w:t>
        </w:r>
        <w:r>
          <w:fldChar w:fldCharType="end"/>
        </w:r>
      </w:hyperlink>
    </w:p>
    <w:p>
      <w:pPr>
        <w:pStyle w:val="TOC2"/>
        <w:tabs>
          <w:tab w:val="right" w:leader="dot" w:pos="8306"/>
        </w:tabs>
      </w:pPr>
      <w:hyperlink w:anchor="_Toc24815" w:history="1">
        <w:r>
          <w:rPr>
            <w:rFonts w:ascii="仿宋" w:eastAsia="仿宋" w:hAnsi="仿宋" w:cs="仿宋" w:hint="eastAsia"/>
            <w:lang w:eastAsia="zh-CN"/>
          </w:rPr>
          <w:t>(二)、资金使用与监管</w:t>
        </w:r>
        <w:r>
          <w:tab/>
        </w:r>
        <w:r>
          <w:fldChar w:fldCharType="begin"/>
        </w:r>
        <w:r>
          <w:instrText xml:space="preserve"> PAGEREF _Toc24815 \h </w:instrText>
        </w:r>
        <w:r>
          <w:fldChar w:fldCharType="separate"/>
        </w:r>
        <w:r>
          <w:t>53</w:t>
        </w:r>
        <w:r>
          <w:fldChar w:fldCharType="end"/>
        </w:r>
      </w:hyperlink>
    </w:p>
    <w:p>
      <w:pPr>
        <w:pStyle w:val="TOC2"/>
        <w:tabs>
          <w:tab w:val="right" w:leader="dot" w:pos="8306"/>
        </w:tabs>
      </w:pPr>
      <w:hyperlink w:anchor="_Toc26173" w:history="1">
        <w:r>
          <w:rPr>
            <w:rFonts w:ascii="仿宋" w:eastAsia="仿宋" w:hAnsi="仿宋" w:cs="仿宋" w:hint="eastAsia"/>
            <w:lang w:eastAsia="zh-CN"/>
          </w:rPr>
          <w:t>(三)、财务规划与预测</w:t>
        </w:r>
        <w:r>
          <w:tab/>
        </w:r>
        <w:r>
          <w:fldChar w:fldCharType="begin"/>
        </w:r>
        <w:r>
          <w:instrText xml:space="preserve"> PAGEREF _Toc26173 \h </w:instrText>
        </w:r>
        <w:r>
          <w:fldChar w:fldCharType="separate"/>
        </w:r>
        <w:r>
          <w:t>54</w:t>
        </w:r>
        <w:r>
          <w:fldChar w:fldCharType="end"/>
        </w:r>
      </w:hyperlink>
    </w:p>
    <w:p>
      <w:pPr>
        <w:pStyle w:val="TOC1"/>
        <w:tabs>
          <w:tab w:val="right" w:leader="dot" w:pos="8306"/>
        </w:tabs>
      </w:pPr>
      <w:hyperlink w:anchor="_Toc5507" w:history="1">
        <w:r>
          <w:rPr>
            <w:rFonts w:ascii="仿宋" w:eastAsia="仿宋" w:hAnsi="仿宋" w:cs="仿宋" w:hint="eastAsia"/>
            <w:lang w:eastAsia="zh-CN"/>
          </w:rPr>
          <w:t>十三、成果转化与推广应用</w:t>
        </w:r>
        <w:r>
          <w:tab/>
        </w:r>
        <w:r>
          <w:fldChar w:fldCharType="begin"/>
        </w:r>
        <w:r>
          <w:instrText xml:space="preserve"> PAGEREF _Toc5507 \h </w:instrText>
        </w:r>
        <w:r>
          <w:fldChar w:fldCharType="separate"/>
        </w:r>
        <w:r>
          <w:t>55</w:t>
        </w:r>
        <w:r>
          <w:fldChar w:fldCharType="end"/>
        </w:r>
      </w:hyperlink>
    </w:p>
    <w:p>
      <w:pPr>
        <w:pStyle w:val="TOC2"/>
        <w:tabs>
          <w:tab w:val="right" w:leader="dot" w:pos="8306"/>
        </w:tabs>
      </w:pPr>
      <w:hyperlink w:anchor="_Toc25359" w:history="1">
        <w:r>
          <w:rPr>
            <w:rFonts w:ascii="仿宋" w:eastAsia="仿宋" w:hAnsi="仿宋" w:cs="仿宋" w:hint="eastAsia"/>
            <w:lang w:eastAsia="zh-CN"/>
          </w:rPr>
          <w:t>(一)、成果转化策略制定</w:t>
        </w:r>
        <w:r>
          <w:tab/>
        </w:r>
        <w:r>
          <w:fldChar w:fldCharType="begin"/>
        </w:r>
        <w:r>
          <w:instrText xml:space="preserve"> PAGEREF _Toc25359 \h </w:instrText>
        </w:r>
        <w:r>
          <w:fldChar w:fldCharType="separate"/>
        </w:r>
        <w:r>
          <w:t>55</w:t>
        </w:r>
        <w:r>
          <w:fldChar w:fldCharType="end"/>
        </w:r>
      </w:hyperlink>
    </w:p>
    <w:p>
      <w:pPr>
        <w:pStyle w:val="TOC2"/>
        <w:tabs>
          <w:tab w:val="right" w:leader="dot" w:pos="8306"/>
        </w:tabs>
      </w:pPr>
      <w:hyperlink w:anchor="_Toc23944" w:history="1">
        <w:r>
          <w:rPr>
            <w:rFonts w:ascii="仿宋" w:eastAsia="仿宋" w:hAnsi="仿宋" w:cs="仿宋" w:hint="eastAsia"/>
            <w:lang w:eastAsia="zh-CN"/>
          </w:rPr>
          <w:t>(二)、成果推广应用方案</w:t>
        </w:r>
        <w:r>
          <w:tab/>
        </w:r>
        <w:r>
          <w:fldChar w:fldCharType="begin"/>
        </w:r>
        <w:r>
          <w:instrText xml:space="preserve"> PAGEREF _Toc23944 \h </w:instrText>
        </w:r>
        <w:r>
          <w:fldChar w:fldCharType="separate"/>
        </w:r>
        <w:r>
          <w:t>57</w:t>
        </w:r>
        <w:r>
          <w:fldChar w:fldCharType="end"/>
        </w:r>
      </w:hyperlink>
    </w:p>
    <w:p>
      <w:pPr>
        <w:pStyle w:val="TOC1"/>
        <w:tabs>
          <w:tab w:val="right" w:leader="dot" w:pos="8306"/>
        </w:tabs>
      </w:pPr>
      <w:hyperlink w:anchor="_Toc9524" w:history="1">
        <w:r>
          <w:rPr>
            <w:rFonts w:ascii="仿宋" w:eastAsia="仿宋" w:hAnsi="仿宋" w:cs="仿宋" w:hint="eastAsia"/>
            <w:lang w:eastAsia="zh-CN"/>
          </w:rPr>
          <w:t>十四、合作与交流机制建立</w:t>
        </w:r>
        <w:r>
          <w:tab/>
        </w:r>
        <w:r>
          <w:fldChar w:fldCharType="begin"/>
        </w:r>
        <w:r>
          <w:instrText xml:space="preserve"> PAGEREF _Toc9524 \h </w:instrText>
        </w:r>
        <w:r>
          <w:fldChar w:fldCharType="separate"/>
        </w:r>
        <w:r>
          <w:t>58</w:t>
        </w:r>
        <w:r>
          <w:fldChar w:fldCharType="end"/>
        </w:r>
      </w:hyperlink>
    </w:p>
    <w:p>
      <w:pPr>
        <w:pStyle w:val="TOC2"/>
        <w:tabs>
          <w:tab w:val="right" w:leader="dot" w:pos="8306"/>
        </w:tabs>
      </w:pPr>
      <w:hyperlink w:anchor="_Toc18327" w:history="1">
        <w:r>
          <w:rPr>
            <w:rFonts w:ascii="仿宋" w:eastAsia="仿宋" w:hAnsi="仿宋" w:cs="仿宋" w:hint="eastAsia"/>
            <w:lang w:eastAsia="zh-CN"/>
          </w:rPr>
          <w:t>(一)、合作伙伴选择与合作方式</w:t>
        </w:r>
        <w:r>
          <w:tab/>
        </w:r>
        <w:r>
          <w:fldChar w:fldCharType="begin"/>
        </w:r>
        <w:r>
          <w:instrText xml:space="preserve"> PAGEREF _Toc18327 \h </w:instrText>
        </w:r>
        <w:r>
          <w:fldChar w:fldCharType="separate"/>
        </w:r>
        <w:r>
          <w:t>58</w:t>
        </w:r>
        <w:r>
          <w:fldChar w:fldCharType="end"/>
        </w:r>
      </w:hyperlink>
    </w:p>
    <w:p>
      <w:pPr>
        <w:pStyle w:val="TOC2"/>
        <w:tabs>
          <w:tab w:val="right" w:leader="dot" w:pos="8306"/>
        </w:tabs>
      </w:pPr>
      <w:hyperlink w:anchor="_Toc22565" w:history="1">
        <w:r>
          <w:rPr>
            <w:rFonts w:ascii="仿宋" w:eastAsia="仿宋" w:hAnsi="仿宋" w:cs="仿宋" w:hint="eastAsia"/>
            <w:lang w:eastAsia="zh-CN"/>
          </w:rPr>
          <w:t>(二)、交流与合作平台搭建</w:t>
        </w:r>
        <w:r>
          <w:tab/>
        </w:r>
        <w:r>
          <w:fldChar w:fldCharType="begin"/>
        </w:r>
        <w:r>
          <w:instrText xml:space="preserve"> PAGEREF _Toc22565 \h </w:instrText>
        </w:r>
        <w:r>
          <w:fldChar w:fldCharType="separate"/>
        </w:r>
        <w:r>
          <w:t>59</w:t>
        </w:r>
        <w:r>
          <w:fldChar w:fldCharType="end"/>
        </w:r>
      </w:hyperlink>
    </w:p>
    <w:p>
      <w:pPr>
        <w:pStyle w:val="TOC1"/>
        <w:tabs>
          <w:tab w:val="right" w:leader="dot" w:pos="8306"/>
        </w:tabs>
      </w:pPr>
      <w:hyperlink w:anchor="_Toc21381" w:history="1">
        <w:r>
          <w:rPr>
            <w:rFonts w:ascii="仿宋" w:eastAsia="仿宋" w:hAnsi="仿宋" w:cs="仿宋" w:hint="eastAsia"/>
            <w:lang w:eastAsia="zh-CN"/>
          </w:rPr>
          <w:t>十五、设施与设备管理</w:t>
        </w:r>
        <w:r>
          <w:tab/>
        </w:r>
        <w:r>
          <w:fldChar w:fldCharType="begin"/>
        </w:r>
        <w:r>
          <w:instrText xml:space="preserve"> PAGEREF _Toc21381 \h </w:instrText>
        </w:r>
        <w:r>
          <w:fldChar w:fldCharType="separate"/>
        </w:r>
        <w:r>
          <w:t>61</w:t>
        </w:r>
        <w:r>
          <w:fldChar w:fldCharType="end"/>
        </w:r>
      </w:hyperlink>
    </w:p>
    <w:p>
      <w:pPr>
        <w:pStyle w:val="TOC2"/>
        <w:tabs>
          <w:tab w:val="right" w:leader="dot" w:pos="8306"/>
        </w:tabs>
      </w:pPr>
      <w:hyperlink w:anchor="_Toc23992" w:history="1">
        <w:r>
          <w:rPr>
            <w:rFonts w:ascii="仿宋" w:eastAsia="仿宋" w:hAnsi="仿宋" w:cs="仿宋" w:hint="eastAsia"/>
            <w:lang w:eastAsia="zh-CN"/>
          </w:rPr>
          <w:t>(一)、设施规划与配置</w:t>
        </w:r>
        <w:r>
          <w:tab/>
        </w:r>
        <w:r>
          <w:fldChar w:fldCharType="begin"/>
        </w:r>
        <w:r>
          <w:instrText xml:space="preserve"> PAGEREF _Toc23992 \h </w:instrText>
        </w:r>
        <w:r>
          <w:fldChar w:fldCharType="separate"/>
        </w:r>
        <w:r>
          <w:t>61</w:t>
        </w:r>
        <w:r>
          <w:fldChar w:fldCharType="end"/>
        </w:r>
      </w:hyperlink>
    </w:p>
    <w:p>
      <w:pPr>
        <w:pStyle w:val="TOC2"/>
        <w:tabs>
          <w:tab w:val="right" w:leader="dot" w:pos="8306"/>
        </w:tabs>
      </w:pPr>
      <w:hyperlink w:anchor="_Toc32731" w:history="1">
        <w:r>
          <w:rPr>
            <w:rFonts w:ascii="仿宋" w:eastAsia="仿宋" w:hAnsi="仿宋" w:cs="仿宋" w:hint="eastAsia"/>
            <w:lang w:eastAsia="zh-CN"/>
          </w:rPr>
          <w:t>(二)、设备采购与维护管理</w:t>
        </w:r>
        <w:r>
          <w:tab/>
        </w:r>
        <w:r>
          <w:fldChar w:fldCharType="begin"/>
        </w:r>
        <w:r>
          <w:instrText xml:space="preserve"> PAGEREF _Toc32731 \h </w:instrText>
        </w:r>
        <w:r>
          <w:fldChar w:fldCharType="separate"/>
        </w:r>
        <w:r>
          <w:t>62</w:t>
        </w:r>
        <w:r>
          <w:fldChar w:fldCharType="end"/>
        </w:r>
      </w:hyperlink>
    </w:p>
    <w:p>
      <w:pPr>
        <w:pStyle w:val="TOC2"/>
        <w:tabs>
          <w:tab w:val="right" w:leader="dot" w:pos="8306"/>
        </w:tabs>
      </w:pPr>
      <w:hyperlink w:anchor="_Toc30256" w:history="1">
        <w:r>
          <w:rPr>
            <w:rFonts w:ascii="仿宋" w:eastAsia="仿宋" w:hAnsi="仿宋" w:cs="仿宋" w:hint="eastAsia"/>
            <w:lang w:eastAsia="zh-CN"/>
          </w:rPr>
          <w:t>(三)、设施设备升级策略</w:t>
        </w:r>
        <w:r>
          <w:tab/>
        </w:r>
        <w:r>
          <w:fldChar w:fldCharType="begin"/>
        </w:r>
        <w:r>
          <w:instrText xml:space="preserve"> PAGEREF _Toc30256 \h </w:instrText>
        </w:r>
        <w:r>
          <w:fldChar w:fldCharType="separate"/>
        </w:r>
        <w:r>
          <w:t>62</w:t>
        </w:r>
        <w:r>
          <w:fldChar w:fldCharType="end"/>
        </w:r>
      </w:hyperlink>
    </w:p>
    <w:p>
      <w:pPr>
        <w:pStyle w:val="TOC1"/>
        <w:tabs>
          <w:tab w:val="right" w:leader="dot" w:pos="8306"/>
        </w:tabs>
      </w:pPr>
      <w:hyperlink w:anchor="_Toc24611" w:history="1">
        <w:r>
          <w:rPr>
            <w:rFonts w:ascii="仿宋" w:eastAsia="仿宋" w:hAnsi="仿宋" w:cs="仿宋" w:hint="eastAsia"/>
            <w:lang w:eastAsia="zh-CN"/>
          </w:rPr>
          <w:t>十六、质量管理与控制</w:t>
        </w:r>
        <w:r>
          <w:tab/>
        </w:r>
        <w:r>
          <w:fldChar w:fldCharType="begin"/>
        </w:r>
        <w:r>
          <w:instrText xml:space="preserve"> PAGEREF _Toc24611 \h </w:instrText>
        </w:r>
        <w:r>
          <w:fldChar w:fldCharType="separate"/>
        </w:r>
        <w:r>
          <w:t>63</w:t>
        </w:r>
        <w:r>
          <w:fldChar w:fldCharType="end"/>
        </w:r>
      </w:hyperlink>
    </w:p>
    <w:p>
      <w:pPr>
        <w:pStyle w:val="TOC2"/>
        <w:tabs>
          <w:tab w:val="right" w:leader="dot" w:pos="8306"/>
        </w:tabs>
      </w:pPr>
      <w:hyperlink w:anchor="_Toc20963" w:history="1">
        <w:r>
          <w:rPr>
            <w:rFonts w:ascii="仿宋" w:eastAsia="仿宋" w:hAnsi="仿宋" w:cs="仿宋" w:hint="eastAsia"/>
            <w:lang w:eastAsia="zh-CN"/>
          </w:rPr>
          <w:t>(一)、质量管理体系建设</w:t>
        </w:r>
        <w:r>
          <w:tab/>
        </w:r>
        <w:r>
          <w:fldChar w:fldCharType="begin"/>
        </w:r>
        <w:r>
          <w:instrText xml:space="preserve"> PAGEREF _Toc20963 \h </w:instrText>
        </w:r>
        <w:r>
          <w:fldChar w:fldCharType="separate"/>
        </w:r>
        <w:r>
          <w:t>63</w:t>
        </w:r>
        <w:r>
          <w:fldChar w:fldCharType="end"/>
        </w:r>
      </w:hyperlink>
    </w:p>
    <w:p>
      <w:pPr>
        <w:pStyle w:val="TOC2"/>
        <w:tabs>
          <w:tab w:val="right" w:leader="dot" w:pos="8306"/>
        </w:tabs>
      </w:pPr>
      <w:hyperlink w:anchor="_Toc27275" w:history="1">
        <w:r>
          <w:rPr>
            <w:rFonts w:ascii="仿宋" w:eastAsia="仿宋" w:hAnsi="仿宋" w:cs="仿宋" w:hint="eastAsia"/>
            <w:lang w:eastAsia="zh-CN"/>
          </w:rPr>
          <w:t>(二)、质量控制措施</w:t>
        </w:r>
        <w:r>
          <w:tab/>
        </w:r>
        <w:r>
          <w:fldChar w:fldCharType="begin"/>
        </w:r>
        <w:r>
          <w:instrText xml:space="preserve"> PAGEREF _Toc27275 \h </w:instrText>
        </w:r>
        <w:r>
          <w:fldChar w:fldCharType="separate"/>
        </w:r>
        <w:r>
          <w:t>65</w:t>
        </w:r>
        <w:r>
          <w:fldChar w:fldCharType="end"/>
        </w:r>
      </w:hyperlink>
    </w:p>
    <w:p>
      <w:pPr>
        <w:pStyle w:val="TOC1"/>
        <w:tabs>
          <w:tab w:val="right" w:leader="dot" w:pos="8306"/>
        </w:tabs>
      </w:pPr>
      <w:hyperlink w:anchor="_Toc8390" w:history="1">
        <w:r>
          <w:rPr>
            <w:rFonts w:ascii="仿宋" w:eastAsia="仿宋" w:hAnsi="仿宋" w:cs="仿宋" w:hint="eastAsia"/>
            <w:lang w:eastAsia="zh-CN"/>
          </w:rPr>
          <w:t>十七、知识产权管理与保护</w:t>
        </w:r>
        <w:r>
          <w:tab/>
        </w:r>
        <w:r>
          <w:fldChar w:fldCharType="begin"/>
        </w:r>
        <w:r>
          <w:instrText xml:space="preserve"> PAGEREF _Toc8390 \h </w:instrText>
        </w:r>
        <w:r>
          <w:fldChar w:fldCharType="separate"/>
        </w:r>
        <w:r>
          <w:t>66</w:t>
        </w:r>
        <w:r>
          <w:fldChar w:fldCharType="end"/>
        </w:r>
      </w:hyperlink>
    </w:p>
    <w:p>
      <w:pPr>
        <w:pStyle w:val="TOC2"/>
        <w:tabs>
          <w:tab w:val="right" w:leader="dot" w:pos="8306"/>
        </w:tabs>
      </w:pPr>
      <w:hyperlink w:anchor="_Toc24493" w:history="1">
        <w:r>
          <w:rPr>
            <w:rFonts w:ascii="仿宋" w:eastAsia="仿宋" w:hAnsi="仿宋" w:cs="仿宋" w:hint="eastAsia"/>
            <w:lang w:eastAsia="zh-CN"/>
          </w:rPr>
          <w:t>(一)、知识产权管理体系建设</w:t>
        </w:r>
        <w:r>
          <w:tab/>
        </w:r>
        <w:r>
          <w:fldChar w:fldCharType="begin"/>
        </w:r>
        <w:r>
          <w:instrText xml:space="preserve"> PAGEREF _Toc24493 \h </w:instrText>
        </w:r>
        <w:r>
          <w:fldChar w:fldCharType="separate"/>
        </w:r>
        <w:r>
          <w:t>66</w:t>
        </w:r>
        <w:r>
          <w:fldChar w:fldCharType="end"/>
        </w:r>
      </w:hyperlink>
    </w:p>
    <w:p>
      <w:pPr>
        <w:pStyle w:val="TOC2"/>
        <w:tabs>
          <w:tab w:val="right" w:leader="dot" w:pos="8306"/>
        </w:tabs>
      </w:pPr>
      <w:hyperlink w:anchor="_Toc6050" w:history="1">
        <w:r>
          <w:rPr>
            <w:rFonts w:ascii="仿宋" w:eastAsia="仿宋" w:hAnsi="仿宋" w:cs="仿宋" w:hint="eastAsia"/>
            <w:lang w:eastAsia="zh-CN"/>
          </w:rPr>
          <w:t>(二)、知识产权保护措施</w:t>
        </w:r>
        <w:r>
          <w:tab/>
        </w:r>
        <w:r>
          <w:fldChar w:fldCharType="begin"/>
        </w:r>
        <w:r>
          <w:instrText xml:space="preserve"> PAGEREF _Toc6050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144"/>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1900"/>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精准医疗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1446"/>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5557"/>
      <w:r>
        <w:rPr>
          <w:rFonts w:ascii="仿宋" w:eastAsia="仿宋" w:hAnsi="仿宋" w:cs="仿宋" w:hint="eastAsia"/>
          <w:sz w:val="28"/>
          <w:lang w:eastAsia="zh-CN"/>
        </w:rPr>
        <w:t>二、发展规划、产业政策和行业准入分析</w:t>
      </w:r>
      <w:bookmarkEnd w:id="5"/>
    </w:p>
    <w:p>
      <w:pPr>
        <w:pStyle w:val="Heading2"/>
        <w:rPr>
          <w:rFonts w:ascii="仿宋" w:eastAsia="仿宋" w:hAnsi="仿宋" w:cs="仿宋" w:hint="eastAsia"/>
          <w:lang w:eastAsia="zh-CN"/>
        </w:rPr>
      </w:pPr>
      <w:bookmarkStart w:id="6" w:name="_Toc1412"/>
      <w:r>
        <w:rPr>
          <w:rFonts w:ascii="仿宋" w:eastAsia="仿宋" w:hAnsi="仿宋" w:cs="仿宋" w:hint="eastAsia"/>
          <w:lang w:eastAsia="zh-CN"/>
        </w:rPr>
        <w:t>(一)、发展规划分析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7" w:name="_Toc30213"/>
      <w:r>
        <w:rPr>
          <w:rFonts w:ascii="仿宋" w:eastAsia="仿宋" w:hAnsi="仿宋" w:cs="仿宋" w:hint="eastAsia"/>
          <w:sz w:val="28"/>
          <w:lang w:eastAsia="zh-CN"/>
        </w:rPr>
        <w:t>(二)、产业政策分析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8" w:name="_Toc25539"/>
      <w:r>
        <w:rPr>
          <w:rFonts w:ascii="仿宋" w:eastAsia="仿宋" w:hAnsi="仿宋" w:cs="仿宋" w:hint="eastAsia"/>
          <w:sz w:val="28"/>
          <w:lang w:eastAsia="zh-CN"/>
        </w:rPr>
        <w:t>(三)、行业准入分析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一、精准医疗项目的市场准入条件分析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精准医疗项目而言，市场准入条件首先取决于政策法规环境。政府对于[行业名称]领域的法规，如环保标准、税收政策、和技术使用规范，直接影响精准医疗项目的运营和成本结构。例如，若政府针对使用可再生能源的企业提供税收优惠，这将对精准医疗项目的财务规划产生重要影响。同时，考虑经济环境和消费者偏好的变化对精准医疗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二、精准医疗项目的行业规范与合规性要求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精准医疗项目来说，遵守行业规范和合规性要求是确保项目顺利进行的基础。这包括遵循质量控制标准、安全规定、数据保护法规等。例如，若精准医疗项目涉及数据处理，须严格遵守相关的数据保护法规。此外，行业内部的自律规范，如产品标准和服务流程，也对于提升精准医疗项目在行业内的认可度和竞争力至关重要。项目管理团队必须不断更新策略，以应对行业规范和法规的变化，确保精准医疗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三、精准医疗项目的竞争格局和战略定位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精准医疗项目的发展规划中，理解行业的竞争格局对于制定有效的市场策略极为关键。这包括分析主要竞争对手的市场地位、优势及其业务模式。精准医疗项目面临的竞争对手可能包括大型成熟企业和创新型初创公司，各自采取不同的市场策略。因此，精准医疗项目需精确地定位自己的市场策略，如专注于产品创新、客户服务或成本效率，以在竞争中占据优势。通过深入的市场和竞争分析，精准医疗项目可以更有效地进入市场并实现可持续发展。</w:t>
      </w:r>
    </w:p>
    <w:p>
      <w:pPr>
        <w:pStyle w:val="Heading1"/>
        <w:ind w:firstLine="560" w:firstLineChars="200"/>
        <w:rPr>
          <w:rFonts w:ascii="仿宋" w:eastAsia="仿宋" w:hAnsi="仿宋" w:cs="仿宋" w:hint="eastAsia"/>
          <w:sz w:val="28"/>
          <w:lang w:eastAsia="zh-CN"/>
        </w:rPr>
      </w:pPr>
      <w:bookmarkStart w:id="9" w:name="_Toc23795"/>
      <w:r>
        <w:rPr>
          <w:rFonts w:ascii="仿宋" w:eastAsia="仿宋" w:hAnsi="仿宋" w:cs="仿宋" w:hint="eastAsia"/>
          <w:sz w:val="28"/>
          <w:lang w:eastAsia="zh-CN"/>
        </w:rPr>
        <w:t>三、背景、必要性分析</w:t>
      </w:r>
      <w:bookmarkEnd w:id="9"/>
    </w:p>
    <w:p>
      <w:pPr>
        <w:pStyle w:val="Heading2"/>
        <w:rPr>
          <w:rFonts w:ascii="仿宋" w:eastAsia="仿宋" w:hAnsi="仿宋" w:cs="仿宋" w:hint="eastAsia"/>
          <w:lang w:eastAsia="zh-CN"/>
        </w:rPr>
      </w:pPr>
      <w:bookmarkStart w:id="10" w:name="_Toc27033"/>
      <w:r>
        <w:rPr>
          <w:rFonts w:ascii="仿宋" w:eastAsia="仿宋" w:hAnsi="仿宋" w:cs="仿宋" w:hint="eastAsia"/>
          <w:lang w:eastAsia="zh-CN"/>
        </w:rPr>
        <w:t>(一)、项目建设背景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精准医疗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精准医疗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1" w:name="_Toc23735"/>
      <w:r>
        <w:rPr>
          <w:rFonts w:ascii="仿宋" w:eastAsia="仿宋" w:hAnsi="仿宋" w:cs="仿宋" w:hint="eastAsia"/>
          <w:sz w:val="28"/>
          <w:lang w:eastAsia="zh-CN"/>
        </w:rPr>
        <w:t>(二)、必要性分析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在全球经济快速发展和科技日新月异的今天，市场对创新技术和环保解决方案的需求日益增长。精准医疗项目恰好聚焦于这一趋势，提供涵盖人工智能、大数据分析和可持续能源等领域的高效、先进产品和服务。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https://d.book118.com/097010000034006044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A12143"/>
    <w:rsid w:val="45A121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97010000034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2024-02-09T23:29:00Z</dcterms:created>
  <dcterms:modified xsi:type="dcterms:W3CDTF">2024-02-09T23:29:59Z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2F283E78ABF84C5C824FE0367DB0850B_11</vt:lpwstr>
  </property>
  <property fmtid="{D5CDD505-2E9C-101B-9397-08002B2CF9AE}" pid="3" name="KSOProductBuildVer">
    <vt:lpwstr>2052-12.1.0.16250</vt:lpwstr>
  </property>
</Properties>
</file>