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辐射剂量监测仪项目规划设计方案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20" w:history="1">
        <w:r>
          <w:rPr>
            <w:rFonts w:ascii="仿宋" w:eastAsia="仿宋" w:hAnsi="仿宋" w:cs="仿宋" w:hint="eastAsia"/>
            <w:lang w:eastAsia="zh-CN"/>
          </w:rPr>
          <w:t>序言</w:t>
        </w:r>
        <w:r>
          <w:tab/>
        </w:r>
        <w:r>
          <w:fldChar w:fldCharType="begin"/>
        </w:r>
        <w:r>
          <w:instrText xml:space="preserve"> PAGEREF _Toc11820 \h </w:instrText>
        </w:r>
        <w:r>
          <w:fldChar w:fldCharType="separate"/>
        </w:r>
        <w:r>
          <w:t>3</w:t>
        </w:r>
        <w:r>
          <w:fldChar w:fldCharType="end"/>
        </w:r>
      </w:hyperlink>
    </w:p>
    <w:p>
      <w:pPr>
        <w:pStyle w:val="TOC1"/>
        <w:tabs>
          <w:tab w:val="right" w:leader="dot" w:pos="8306"/>
        </w:tabs>
      </w:pPr>
      <w:hyperlink w:anchor="_Toc32596" w:history="1">
        <w:r>
          <w:rPr>
            <w:rFonts w:ascii="仿宋" w:eastAsia="仿宋" w:hAnsi="仿宋" w:cs="仿宋" w:hint="eastAsia"/>
            <w:lang w:eastAsia="zh-CN"/>
          </w:rPr>
          <w:t>一、辐射剂量监测仪项目选址可行性分析</w:t>
        </w:r>
        <w:r>
          <w:tab/>
        </w:r>
        <w:r>
          <w:fldChar w:fldCharType="begin"/>
        </w:r>
        <w:r>
          <w:instrText xml:space="preserve"> PAGEREF _Toc32596 \h </w:instrText>
        </w:r>
        <w:r>
          <w:fldChar w:fldCharType="separate"/>
        </w:r>
        <w:r>
          <w:t>3</w:t>
        </w:r>
        <w:r>
          <w:fldChar w:fldCharType="end"/>
        </w:r>
      </w:hyperlink>
    </w:p>
    <w:p>
      <w:pPr>
        <w:pStyle w:val="TOC2"/>
        <w:tabs>
          <w:tab w:val="right" w:leader="dot" w:pos="8306"/>
        </w:tabs>
      </w:pPr>
      <w:hyperlink w:anchor="_Toc4642" w:history="1">
        <w:r>
          <w:rPr>
            <w:rFonts w:ascii="仿宋" w:eastAsia="仿宋" w:hAnsi="仿宋" w:cs="仿宋" w:hint="eastAsia"/>
            <w:lang w:eastAsia="zh-CN"/>
          </w:rPr>
          <w:t>(一)、辐射剂量监测仪项目选址</w:t>
        </w:r>
        <w:r>
          <w:tab/>
        </w:r>
        <w:r>
          <w:fldChar w:fldCharType="begin"/>
        </w:r>
        <w:r>
          <w:instrText xml:space="preserve"> PAGEREF _Toc4642 \h </w:instrText>
        </w:r>
        <w:r>
          <w:fldChar w:fldCharType="separate"/>
        </w:r>
        <w:r>
          <w:t>3</w:t>
        </w:r>
        <w:r>
          <w:fldChar w:fldCharType="end"/>
        </w:r>
      </w:hyperlink>
    </w:p>
    <w:p>
      <w:pPr>
        <w:pStyle w:val="TOC2"/>
        <w:tabs>
          <w:tab w:val="right" w:leader="dot" w:pos="8306"/>
        </w:tabs>
      </w:pPr>
      <w:hyperlink w:anchor="_Toc30352" w:history="1">
        <w:r>
          <w:rPr>
            <w:rFonts w:ascii="仿宋" w:eastAsia="仿宋" w:hAnsi="仿宋" w:cs="仿宋" w:hint="eastAsia"/>
            <w:lang w:eastAsia="zh-CN"/>
          </w:rPr>
          <w:t>(二)、用地控制指标</w:t>
        </w:r>
        <w:r>
          <w:tab/>
        </w:r>
        <w:r>
          <w:fldChar w:fldCharType="begin"/>
        </w:r>
        <w:r>
          <w:instrText xml:space="preserve"> PAGEREF _Toc30352 \h </w:instrText>
        </w:r>
        <w:r>
          <w:fldChar w:fldCharType="separate"/>
        </w:r>
        <w:r>
          <w:t>3</w:t>
        </w:r>
        <w:r>
          <w:fldChar w:fldCharType="end"/>
        </w:r>
      </w:hyperlink>
    </w:p>
    <w:p>
      <w:pPr>
        <w:pStyle w:val="TOC2"/>
        <w:tabs>
          <w:tab w:val="right" w:leader="dot" w:pos="8306"/>
        </w:tabs>
      </w:pPr>
      <w:hyperlink w:anchor="_Toc9137" w:history="1">
        <w:r>
          <w:rPr>
            <w:rFonts w:ascii="仿宋" w:eastAsia="仿宋" w:hAnsi="仿宋" w:cs="仿宋" w:hint="eastAsia"/>
            <w:lang w:eastAsia="zh-CN"/>
          </w:rPr>
          <w:t>(三)、节约用地措施</w:t>
        </w:r>
        <w:r>
          <w:tab/>
        </w:r>
        <w:r>
          <w:fldChar w:fldCharType="begin"/>
        </w:r>
        <w:r>
          <w:instrText xml:space="preserve"> PAGEREF _Toc9137 \h </w:instrText>
        </w:r>
        <w:r>
          <w:fldChar w:fldCharType="separate"/>
        </w:r>
        <w:r>
          <w:t>5</w:t>
        </w:r>
        <w:r>
          <w:fldChar w:fldCharType="end"/>
        </w:r>
      </w:hyperlink>
    </w:p>
    <w:p>
      <w:pPr>
        <w:pStyle w:val="TOC2"/>
        <w:tabs>
          <w:tab w:val="right" w:leader="dot" w:pos="8306"/>
        </w:tabs>
      </w:pPr>
      <w:hyperlink w:anchor="_Toc14914" w:history="1">
        <w:r>
          <w:rPr>
            <w:rFonts w:ascii="仿宋" w:eastAsia="仿宋" w:hAnsi="仿宋" w:cs="仿宋" w:hint="eastAsia"/>
            <w:lang w:eastAsia="zh-CN"/>
          </w:rPr>
          <w:t>(四)、总图布置方案</w:t>
        </w:r>
        <w:r>
          <w:tab/>
        </w:r>
        <w:r>
          <w:fldChar w:fldCharType="begin"/>
        </w:r>
        <w:r>
          <w:instrText xml:space="preserve"> PAGEREF _Toc14914 \h </w:instrText>
        </w:r>
        <w:r>
          <w:fldChar w:fldCharType="separate"/>
        </w:r>
        <w:r>
          <w:t>6</w:t>
        </w:r>
        <w:r>
          <w:fldChar w:fldCharType="end"/>
        </w:r>
      </w:hyperlink>
    </w:p>
    <w:p>
      <w:pPr>
        <w:pStyle w:val="TOC2"/>
        <w:tabs>
          <w:tab w:val="right" w:leader="dot" w:pos="8306"/>
        </w:tabs>
      </w:pPr>
      <w:hyperlink w:anchor="_Toc21797" w:history="1">
        <w:r>
          <w:rPr>
            <w:rFonts w:ascii="仿宋" w:eastAsia="仿宋" w:hAnsi="仿宋" w:cs="仿宋" w:hint="eastAsia"/>
            <w:lang w:eastAsia="zh-CN"/>
          </w:rPr>
          <w:t>(五)、选址综合评价</w:t>
        </w:r>
        <w:r>
          <w:tab/>
        </w:r>
        <w:r>
          <w:fldChar w:fldCharType="begin"/>
        </w:r>
        <w:r>
          <w:instrText xml:space="preserve"> PAGEREF _Toc21797 \h </w:instrText>
        </w:r>
        <w:r>
          <w:fldChar w:fldCharType="separate"/>
        </w:r>
        <w:r>
          <w:t>7</w:t>
        </w:r>
        <w:r>
          <w:fldChar w:fldCharType="end"/>
        </w:r>
      </w:hyperlink>
    </w:p>
    <w:p>
      <w:pPr>
        <w:pStyle w:val="TOC1"/>
        <w:tabs>
          <w:tab w:val="right" w:leader="dot" w:pos="8306"/>
        </w:tabs>
      </w:pPr>
      <w:hyperlink w:anchor="_Toc32618" w:history="1">
        <w:r>
          <w:rPr>
            <w:rFonts w:ascii="仿宋" w:eastAsia="仿宋" w:hAnsi="仿宋" w:cs="仿宋" w:hint="eastAsia"/>
            <w:lang w:eastAsia="zh-CN"/>
          </w:rPr>
          <w:t>二、辐射剂量监测仪项目可持续发展</w:t>
        </w:r>
        <w:r>
          <w:tab/>
        </w:r>
        <w:r>
          <w:fldChar w:fldCharType="begin"/>
        </w:r>
        <w:r>
          <w:instrText xml:space="preserve"> PAGEREF _Toc32618 \h </w:instrText>
        </w:r>
        <w:r>
          <w:fldChar w:fldCharType="separate"/>
        </w:r>
        <w:r>
          <w:t>8</w:t>
        </w:r>
        <w:r>
          <w:fldChar w:fldCharType="end"/>
        </w:r>
      </w:hyperlink>
    </w:p>
    <w:p>
      <w:pPr>
        <w:pStyle w:val="TOC2"/>
        <w:tabs>
          <w:tab w:val="right" w:leader="dot" w:pos="8306"/>
        </w:tabs>
      </w:pPr>
      <w:hyperlink w:anchor="_Toc3008" w:history="1">
        <w:r>
          <w:rPr>
            <w:rFonts w:ascii="仿宋" w:eastAsia="仿宋" w:hAnsi="仿宋" w:cs="仿宋" w:hint="eastAsia"/>
            <w:lang w:eastAsia="zh-CN"/>
          </w:rPr>
          <w:t>(一)、可持续战略与实践</w:t>
        </w:r>
        <w:r>
          <w:tab/>
        </w:r>
        <w:r>
          <w:fldChar w:fldCharType="begin"/>
        </w:r>
        <w:r>
          <w:instrText xml:space="preserve"> PAGEREF _Toc3008 \h </w:instrText>
        </w:r>
        <w:r>
          <w:fldChar w:fldCharType="separate"/>
        </w:r>
        <w:r>
          <w:t>8</w:t>
        </w:r>
        <w:r>
          <w:fldChar w:fldCharType="end"/>
        </w:r>
      </w:hyperlink>
    </w:p>
    <w:p>
      <w:pPr>
        <w:pStyle w:val="TOC2"/>
        <w:tabs>
          <w:tab w:val="right" w:leader="dot" w:pos="8306"/>
        </w:tabs>
      </w:pPr>
      <w:hyperlink w:anchor="_Toc4478" w:history="1">
        <w:r>
          <w:rPr>
            <w:rFonts w:ascii="仿宋" w:eastAsia="仿宋" w:hAnsi="仿宋" w:cs="仿宋" w:hint="eastAsia"/>
            <w:lang w:eastAsia="zh-CN"/>
          </w:rPr>
          <w:t>(二)、环保与社会责任</w:t>
        </w:r>
        <w:r>
          <w:tab/>
        </w:r>
        <w:r>
          <w:fldChar w:fldCharType="begin"/>
        </w:r>
        <w:r>
          <w:instrText xml:space="preserve"> PAGEREF _Toc4478 \h </w:instrText>
        </w:r>
        <w:r>
          <w:fldChar w:fldCharType="separate"/>
        </w:r>
        <w:r>
          <w:t>9</w:t>
        </w:r>
        <w:r>
          <w:fldChar w:fldCharType="end"/>
        </w:r>
      </w:hyperlink>
    </w:p>
    <w:p>
      <w:pPr>
        <w:pStyle w:val="TOC1"/>
        <w:tabs>
          <w:tab w:val="right" w:leader="dot" w:pos="8306"/>
        </w:tabs>
      </w:pPr>
      <w:hyperlink w:anchor="_Toc23412" w:history="1">
        <w:r>
          <w:rPr>
            <w:rFonts w:ascii="仿宋" w:eastAsia="仿宋" w:hAnsi="仿宋" w:cs="仿宋" w:hint="eastAsia"/>
            <w:lang w:eastAsia="zh-CN"/>
          </w:rPr>
          <w:t>三、辐射剂量监测仪项目土建工程</w:t>
        </w:r>
        <w:r>
          <w:tab/>
        </w:r>
        <w:r>
          <w:fldChar w:fldCharType="begin"/>
        </w:r>
        <w:r>
          <w:instrText xml:space="preserve"> PAGEREF _Toc23412 \h </w:instrText>
        </w:r>
        <w:r>
          <w:fldChar w:fldCharType="separate"/>
        </w:r>
        <w:r>
          <w:t>10</w:t>
        </w:r>
        <w:r>
          <w:fldChar w:fldCharType="end"/>
        </w:r>
      </w:hyperlink>
    </w:p>
    <w:p>
      <w:pPr>
        <w:pStyle w:val="TOC2"/>
        <w:tabs>
          <w:tab w:val="right" w:leader="dot" w:pos="8306"/>
        </w:tabs>
      </w:pPr>
      <w:hyperlink w:anchor="_Toc6578" w:history="1">
        <w:r>
          <w:rPr>
            <w:rFonts w:ascii="仿宋" w:eastAsia="仿宋" w:hAnsi="仿宋" w:cs="仿宋" w:hint="eastAsia"/>
            <w:lang w:eastAsia="zh-CN"/>
          </w:rPr>
          <w:t>(一)、建筑工程设计原则</w:t>
        </w:r>
        <w:r>
          <w:tab/>
        </w:r>
        <w:r>
          <w:fldChar w:fldCharType="begin"/>
        </w:r>
        <w:r>
          <w:instrText xml:space="preserve"> PAGEREF _Toc6578 \h </w:instrText>
        </w:r>
        <w:r>
          <w:fldChar w:fldCharType="separate"/>
        </w:r>
        <w:r>
          <w:t>10</w:t>
        </w:r>
        <w:r>
          <w:fldChar w:fldCharType="end"/>
        </w:r>
      </w:hyperlink>
    </w:p>
    <w:p>
      <w:pPr>
        <w:pStyle w:val="TOC2"/>
        <w:tabs>
          <w:tab w:val="right" w:leader="dot" w:pos="8306"/>
        </w:tabs>
      </w:pPr>
      <w:hyperlink w:anchor="_Toc16773" w:history="1">
        <w:r>
          <w:rPr>
            <w:rFonts w:ascii="仿宋" w:eastAsia="仿宋" w:hAnsi="仿宋" w:cs="仿宋" w:hint="eastAsia"/>
            <w:lang w:eastAsia="zh-CN"/>
          </w:rPr>
          <w:t>(二)、土建工程设计年限及安全等级</w:t>
        </w:r>
        <w:r>
          <w:tab/>
        </w:r>
        <w:r>
          <w:fldChar w:fldCharType="begin"/>
        </w:r>
        <w:r>
          <w:instrText xml:space="preserve"> PAGEREF _Toc16773 \h </w:instrText>
        </w:r>
        <w:r>
          <w:fldChar w:fldCharType="separate"/>
        </w:r>
        <w:r>
          <w:t>11</w:t>
        </w:r>
        <w:r>
          <w:fldChar w:fldCharType="end"/>
        </w:r>
      </w:hyperlink>
    </w:p>
    <w:p>
      <w:pPr>
        <w:pStyle w:val="TOC2"/>
        <w:tabs>
          <w:tab w:val="right" w:leader="dot" w:pos="8306"/>
        </w:tabs>
      </w:pPr>
      <w:hyperlink w:anchor="_Toc15767" w:history="1">
        <w:r>
          <w:rPr>
            <w:rFonts w:ascii="仿宋" w:eastAsia="仿宋" w:hAnsi="仿宋" w:cs="仿宋" w:hint="eastAsia"/>
            <w:lang w:eastAsia="zh-CN"/>
          </w:rPr>
          <w:t>(三)、建筑工程设计总体要求</w:t>
        </w:r>
        <w:r>
          <w:tab/>
        </w:r>
        <w:r>
          <w:fldChar w:fldCharType="begin"/>
        </w:r>
        <w:r>
          <w:instrText xml:space="preserve"> PAGEREF _Toc15767 \h </w:instrText>
        </w:r>
        <w:r>
          <w:fldChar w:fldCharType="separate"/>
        </w:r>
        <w:r>
          <w:t>13</w:t>
        </w:r>
        <w:r>
          <w:fldChar w:fldCharType="end"/>
        </w:r>
      </w:hyperlink>
    </w:p>
    <w:p>
      <w:pPr>
        <w:pStyle w:val="TOC2"/>
        <w:tabs>
          <w:tab w:val="right" w:leader="dot" w:pos="8306"/>
        </w:tabs>
      </w:pPr>
      <w:hyperlink w:anchor="_Toc23861" w:history="1">
        <w:r>
          <w:rPr>
            <w:rFonts w:ascii="仿宋" w:eastAsia="仿宋" w:hAnsi="仿宋" w:cs="仿宋" w:hint="eastAsia"/>
            <w:lang w:eastAsia="zh-CN"/>
          </w:rPr>
          <w:t>(四)、土建工程建设指标</w:t>
        </w:r>
        <w:r>
          <w:tab/>
        </w:r>
        <w:r>
          <w:fldChar w:fldCharType="begin"/>
        </w:r>
        <w:r>
          <w:instrText xml:space="preserve"> PAGEREF _Toc23861 \h </w:instrText>
        </w:r>
        <w:r>
          <w:fldChar w:fldCharType="separate"/>
        </w:r>
        <w:r>
          <w:t>13</w:t>
        </w:r>
        <w:r>
          <w:fldChar w:fldCharType="end"/>
        </w:r>
      </w:hyperlink>
    </w:p>
    <w:p>
      <w:pPr>
        <w:pStyle w:val="TOC1"/>
        <w:tabs>
          <w:tab w:val="right" w:leader="dot" w:pos="8306"/>
        </w:tabs>
      </w:pPr>
      <w:hyperlink w:anchor="_Toc14217" w:history="1">
        <w:r>
          <w:rPr>
            <w:rFonts w:ascii="仿宋" w:eastAsia="仿宋" w:hAnsi="仿宋" w:cs="仿宋" w:hint="eastAsia"/>
            <w:lang w:eastAsia="zh-CN"/>
          </w:rPr>
          <w:t>四、产品规划分析</w:t>
        </w:r>
        <w:r>
          <w:tab/>
        </w:r>
        <w:r>
          <w:fldChar w:fldCharType="begin"/>
        </w:r>
        <w:r>
          <w:instrText xml:space="preserve"> PAGEREF _Toc14217 \h </w:instrText>
        </w:r>
        <w:r>
          <w:fldChar w:fldCharType="separate"/>
        </w:r>
        <w:r>
          <w:t>13</w:t>
        </w:r>
        <w:r>
          <w:fldChar w:fldCharType="end"/>
        </w:r>
      </w:hyperlink>
    </w:p>
    <w:p>
      <w:pPr>
        <w:pStyle w:val="TOC2"/>
        <w:tabs>
          <w:tab w:val="right" w:leader="dot" w:pos="8306"/>
        </w:tabs>
      </w:pPr>
      <w:hyperlink w:anchor="_Toc24303" w:history="1">
        <w:r>
          <w:rPr>
            <w:rFonts w:ascii="仿宋" w:eastAsia="仿宋" w:hAnsi="仿宋" w:cs="仿宋" w:hint="eastAsia"/>
            <w:lang w:eastAsia="zh-CN"/>
          </w:rPr>
          <w:t>(一)、产品规划</w:t>
        </w:r>
        <w:r>
          <w:tab/>
        </w:r>
        <w:r>
          <w:fldChar w:fldCharType="begin"/>
        </w:r>
        <w:r>
          <w:instrText xml:space="preserve"> PAGEREF _Toc24303 \h </w:instrText>
        </w:r>
        <w:r>
          <w:fldChar w:fldCharType="separate"/>
        </w:r>
        <w:r>
          <w:t>13</w:t>
        </w:r>
        <w:r>
          <w:fldChar w:fldCharType="end"/>
        </w:r>
      </w:hyperlink>
    </w:p>
    <w:p>
      <w:pPr>
        <w:pStyle w:val="TOC2"/>
        <w:tabs>
          <w:tab w:val="right" w:leader="dot" w:pos="8306"/>
        </w:tabs>
      </w:pPr>
      <w:hyperlink w:anchor="_Toc24523" w:history="1">
        <w:r>
          <w:rPr>
            <w:rFonts w:ascii="仿宋" w:eastAsia="仿宋" w:hAnsi="仿宋" w:cs="仿宋" w:hint="eastAsia"/>
            <w:lang w:eastAsia="zh-CN"/>
          </w:rPr>
          <w:t>(二)、建设规模</w:t>
        </w:r>
        <w:r>
          <w:tab/>
        </w:r>
        <w:r>
          <w:fldChar w:fldCharType="begin"/>
        </w:r>
        <w:r>
          <w:instrText xml:space="preserve"> PAGEREF _Toc24523 \h </w:instrText>
        </w:r>
        <w:r>
          <w:fldChar w:fldCharType="separate"/>
        </w:r>
        <w:r>
          <w:t>14</w:t>
        </w:r>
        <w:r>
          <w:fldChar w:fldCharType="end"/>
        </w:r>
      </w:hyperlink>
    </w:p>
    <w:p>
      <w:pPr>
        <w:pStyle w:val="TOC1"/>
        <w:tabs>
          <w:tab w:val="right" w:leader="dot" w:pos="8306"/>
        </w:tabs>
      </w:pPr>
      <w:hyperlink w:anchor="_Toc27006" w:history="1">
        <w:r>
          <w:rPr>
            <w:rFonts w:ascii="仿宋" w:eastAsia="仿宋" w:hAnsi="仿宋" w:cs="仿宋" w:hint="eastAsia"/>
            <w:lang w:eastAsia="zh-CN"/>
          </w:rPr>
          <w:t>五、市场分析、调研</w:t>
        </w:r>
        <w:r>
          <w:tab/>
        </w:r>
        <w:r>
          <w:fldChar w:fldCharType="begin"/>
        </w:r>
        <w:r>
          <w:instrText xml:space="preserve"> PAGEREF _Toc27006 \h </w:instrText>
        </w:r>
        <w:r>
          <w:fldChar w:fldCharType="separate"/>
        </w:r>
        <w:r>
          <w:t>15</w:t>
        </w:r>
        <w:r>
          <w:fldChar w:fldCharType="end"/>
        </w:r>
      </w:hyperlink>
    </w:p>
    <w:p>
      <w:pPr>
        <w:pStyle w:val="TOC2"/>
        <w:tabs>
          <w:tab w:val="right" w:leader="dot" w:pos="8306"/>
        </w:tabs>
      </w:pPr>
      <w:hyperlink w:anchor="_Toc4928" w:history="1">
        <w:r>
          <w:rPr>
            <w:rFonts w:ascii="仿宋" w:eastAsia="仿宋" w:hAnsi="仿宋" w:cs="仿宋" w:hint="eastAsia"/>
            <w:lang w:eastAsia="zh-CN"/>
          </w:rPr>
          <w:t>(一)、辐射剂量监测仪行业分析</w:t>
        </w:r>
        <w:r>
          <w:tab/>
        </w:r>
        <w:r>
          <w:fldChar w:fldCharType="begin"/>
        </w:r>
        <w:r>
          <w:instrText xml:space="preserve"> PAGEREF _Toc4928 \h </w:instrText>
        </w:r>
        <w:r>
          <w:fldChar w:fldCharType="separate"/>
        </w:r>
        <w:r>
          <w:t>15</w:t>
        </w:r>
        <w:r>
          <w:fldChar w:fldCharType="end"/>
        </w:r>
      </w:hyperlink>
    </w:p>
    <w:p>
      <w:pPr>
        <w:pStyle w:val="TOC2"/>
        <w:tabs>
          <w:tab w:val="right" w:leader="dot" w:pos="8306"/>
        </w:tabs>
      </w:pPr>
      <w:hyperlink w:anchor="_Toc15961" w:history="1">
        <w:r>
          <w:rPr>
            <w:rFonts w:ascii="仿宋" w:eastAsia="仿宋" w:hAnsi="仿宋" w:cs="仿宋" w:hint="eastAsia"/>
            <w:lang w:eastAsia="zh-CN"/>
          </w:rPr>
          <w:t>(二)、辐射剂量监测仪市场分析预测</w:t>
        </w:r>
        <w:r>
          <w:tab/>
        </w:r>
        <w:r>
          <w:fldChar w:fldCharType="begin"/>
        </w:r>
        <w:r>
          <w:instrText xml:space="preserve"> PAGEREF _Toc15961 \h </w:instrText>
        </w:r>
        <w:r>
          <w:fldChar w:fldCharType="separate"/>
        </w:r>
        <w:r>
          <w:t>16</w:t>
        </w:r>
        <w:r>
          <w:fldChar w:fldCharType="end"/>
        </w:r>
      </w:hyperlink>
    </w:p>
    <w:p>
      <w:pPr>
        <w:pStyle w:val="TOC1"/>
        <w:tabs>
          <w:tab w:val="right" w:leader="dot" w:pos="8306"/>
        </w:tabs>
      </w:pPr>
      <w:hyperlink w:anchor="_Toc3358" w:history="1">
        <w:r>
          <w:rPr>
            <w:rFonts w:ascii="仿宋" w:eastAsia="仿宋" w:hAnsi="仿宋" w:cs="仿宋" w:hint="eastAsia"/>
            <w:lang w:eastAsia="zh-CN"/>
          </w:rPr>
          <w:t>六、辐射剂量监测仪项目概论</w:t>
        </w:r>
        <w:r>
          <w:tab/>
        </w:r>
        <w:r>
          <w:fldChar w:fldCharType="begin"/>
        </w:r>
        <w:r>
          <w:instrText xml:space="preserve"> PAGEREF _Toc3358 \h </w:instrText>
        </w:r>
        <w:r>
          <w:fldChar w:fldCharType="separate"/>
        </w:r>
        <w:r>
          <w:t>17</w:t>
        </w:r>
        <w:r>
          <w:fldChar w:fldCharType="end"/>
        </w:r>
      </w:hyperlink>
    </w:p>
    <w:p>
      <w:pPr>
        <w:pStyle w:val="TOC2"/>
        <w:tabs>
          <w:tab w:val="right" w:leader="dot" w:pos="8306"/>
        </w:tabs>
      </w:pPr>
      <w:hyperlink w:anchor="_Toc5397" w:history="1">
        <w:r>
          <w:rPr>
            <w:rFonts w:ascii="仿宋" w:eastAsia="仿宋" w:hAnsi="仿宋" w:cs="仿宋" w:hint="eastAsia"/>
            <w:lang w:eastAsia="zh-CN"/>
          </w:rPr>
          <w:t>(一)、辐射剂量监测仪项目概况</w:t>
        </w:r>
        <w:r>
          <w:tab/>
        </w:r>
        <w:r>
          <w:fldChar w:fldCharType="begin"/>
        </w:r>
        <w:r>
          <w:instrText xml:space="preserve"> PAGEREF _Toc5397 \h </w:instrText>
        </w:r>
        <w:r>
          <w:fldChar w:fldCharType="separate"/>
        </w:r>
        <w:r>
          <w:t>17</w:t>
        </w:r>
        <w:r>
          <w:fldChar w:fldCharType="end"/>
        </w:r>
      </w:hyperlink>
    </w:p>
    <w:p>
      <w:pPr>
        <w:pStyle w:val="TOC2"/>
        <w:tabs>
          <w:tab w:val="right" w:leader="dot" w:pos="8306"/>
        </w:tabs>
      </w:pPr>
      <w:hyperlink w:anchor="_Toc13072" w:history="1">
        <w:r>
          <w:rPr>
            <w:rFonts w:ascii="仿宋" w:eastAsia="仿宋" w:hAnsi="仿宋" w:cs="仿宋" w:hint="eastAsia"/>
            <w:lang w:eastAsia="zh-CN"/>
          </w:rPr>
          <w:t>(二)、辐射剂量监测仪项目目标</w:t>
        </w:r>
        <w:r>
          <w:tab/>
        </w:r>
        <w:r>
          <w:fldChar w:fldCharType="begin"/>
        </w:r>
        <w:r>
          <w:instrText xml:space="preserve"> PAGEREF _Toc13072 \h </w:instrText>
        </w:r>
        <w:r>
          <w:fldChar w:fldCharType="separate"/>
        </w:r>
        <w:r>
          <w:t>19</w:t>
        </w:r>
        <w:r>
          <w:fldChar w:fldCharType="end"/>
        </w:r>
      </w:hyperlink>
    </w:p>
    <w:p>
      <w:pPr>
        <w:pStyle w:val="TOC2"/>
        <w:tabs>
          <w:tab w:val="right" w:leader="dot" w:pos="8306"/>
        </w:tabs>
      </w:pPr>
      <w:hyperlink w:anchor="_Toc16234" w:history="1">
        <w:r>
          <w:rPr>
            <w:rFonts w:ascii="仿宋" w:eastAsia="仿宋" w:hAnsi="仿宋" w:cs="仿宋" w:hint="eastAsia"/>
            <w:lang w:eastAsia="zh-CN"/>
          </w:rPr>
          <w:t>(三)、辐射剂量监测仪项目提出的理由</w:t>
        </w:r>
        <w:r>
          <w:tab/>
        </w:r>
        <w:r>
          <w:fldChar w:fldCharType="begin"/>
        </w:r>
        <w:r>
          <w:instrText xml:space="preserve"> PAGEREF _Toc16234 \h </w:instrText>
        </w:r>
        <w:r>
          <w:fldChar w:fldCharType="separate"/>
        </w:r>
        <w:r>
          <w:t>20</w:t>
        </w:r>
        <w:r>
          <w:fldChar w:fldCharType="end"/>
        </w:r>
      </w:hyperlink>
    </w:p>
    <w:p>
      <w:pPr>
        <w:pStyle w:val="TOC2"/>
        <w:tabs>
          <w:tab w:val="right" w:leader="dot" w:pos="8306"/>
        </w:tabs>
      </w:pPr>
      <w:hyperlink w:anchor="_Toc4009" w:history="1">
        <w:r>
          <w:rPr>
            <w:rFonts w:ascii="仿宋" w:eastAsia="仿宋" w:hAnsi="仿宋" w:cs="仿宋" w:hint="eastAsia"/>
            <w:lang w:eastAsia="zh-CN"/>
          </w:rPr>
          <w:t>(四)、辐射剂量监测仪项目意义</w:t>
        </w:r>
        <w:r>
          <w:tab/>
        </w:r>
        <w:r>
          <w:fldChar w:fldCharType="begin"/>
        </w:r>
        <w:r>
          <w:instrText xml:space="preserve"> PAGEREF _Toc4009 \h </w:instrText>
        </w:r>
        <w:r>
          <w:fldChar w:fldCharType="separate"/>
        </w:r>
        <w:r>
          <w:t>22</w:t>
        </w:r>
        <w:r>
          <w:fldChar w:fldCharType="end"/>
        </w:r>
      </w:hyperlink>
    </w:p>
    <w:p>
      <w:pPr>
        <w:pStyle w:val="TOC2"/>
        <w:tabs>
          <w:tab w:val="right" w:leader="dot" w:pos="8306"/>
        </w:tabs>
      </w:pPr>
      <w:hyperlink w:anchor="_Toc1658" w:history="1">
        <w:r>
          <w:rPr>
            <w:rFonts w:ascii="仿宋" w:eastAsia="仿宋" w:hAnsi="仿宋" w:cs="仿宋" w:hint="eastAsia"/>
            <w:lang w:eastAsia="zh-CN"/>
          </w:rPr>
          <w:t>(五)、辐射剂量监测仪项目背景</w:t>
        </w:r>
        <w:r>
          <w:tab/>
        </w:r>
        <w:r>
          <w:fldChar w:fldCharType="begin"/>
        </w:r>
        <w:r>
          <w:instrText xml:space="preserve"> PAGEREF _Toc1658 \h </w:instrText>
        </w:r>
        <w:r>
          <w:fldChar w:fldCharType="separate"/>
        </w:r>
        <w:r>
          <w:t>23</w:t>
        </w:r>
        <w:r>
          <w:fldChar w:fldCharType="end"/>
        </w:r>
      </w:hyperlink>
    </w:p>
    <w:p>
      <w:pPr>
        <w:pStyle w:val="TOC1"/>
        <w:tabs>
          <w:tab w:val="right" w:leader="dot" w:pos="8306"/>
        </w:tabs>
      </w:pPr>
      <w:hyperlink w:anchor="_Toc21772" w:history="1">
        <w:r>
          <w:rPr>
            <w:rFonts w:ascii="仿宋" w:eastAsia="仿宋" w:hAnsi="仿宋" w:cs="仿宋" w:hint="eastAsia"/>
            <w:lang w:eastAsia="zh-CN"/>
          </w:rPr>
          <w:t>七、辐射剂量监测仪项目社会影响</w:t>
        </w:r>
        <w:r>
          <w:tab/>
        </w:r>
        <w:r>
          <w:fldChar w:fldCharType="begin"/>
        </w:r>
        <w:r>
          <w:instrText xml:space="preserve"> PAGEREF _Toc21772 \h </w:instrText>
        </w:r>
        <w:r>
          <w:fldChar w:fldCharType="separate"/>
        </w:r>
        <w:r>
          <w:t>24</w:t>
        </w:r>
        <w:r>
          <w:fldChar w:fldCharType="end"/>
        </w:r>
      </w:hyperlink>
    </w:p>
    <w:p>
      <w:pPr>
        <w:pStyle w:val="TOC2"/>
        <w:tabs>
          <w:tab w:val="right" w:leader="dot" w:pos="8306"/>
        </w:tabs>
      </w:pPr>
      <w:hyperlink w:anchor="_Toc21305" w:history="1">
        <w:r>
          <w:rPr>
            <w:rFonts w:ascii="仿宋" w:eastAsia="仿宋" w:hAnsi="仿宋" w:cs="仿宋" w:hint="eastAsia"/>
            <w:lang w:eastAsia="zh-CN"/>
          </w:rPr>
          <w:t>(一)、社会责任与义务</w:t>
        </w:r>
        <w:r>
          <w:tab/>
        </w:r>
        <w:r>
          <w:fldChar w:fldCharType="begin"/>
        </w:r>
        <w:r>
          <w:instrText xml:space="preserve"> PAGEREF _Toc21305 \h </w:instrText>
        </w:r>
        <w:r>
          <w:fldChar w:fldCharType="separate"/>
        </w:r>
        <w:r>
          <w:t>24</w:t>
        </w:r>
        <w:r>
          <w:fldChar w:fldCharType="end"/>
        </w:r>
      </w:hyperlink>
    </w:p>
    <w:p>
      <w:pPr>
        <w:pStyle w:val="TOC2"/>
        <w:tabs>
          <w:tab w:val="right" w:leader="dot" w:pos="8306"/>
        </w:tabs>
      </w:pPr>
      <w:hyperlink w:anchor="_Toc21045" w:history="1">
        <w:r>
          <w:rPr>
            <w:rFonts w:ascii="仿宋" w:eastAsia="仿宋" w:hAnsi="仿宋" w:cs="仿宋" w:hint="eastAsia"/>
            <w:lang w:eastAsia="zh-CN"/>
          </w:rPr>
          <w:t>(二)、社会参与与沟通</w:t>
        </w:r>
        <w:r>
          <w:tab/>
        </w:r>
        <w:r>
          <w:fldChar w:fldCharType="begin"/>
        </w:r>
        <w:r>
          <w:instrText xml:space="preserve"> PAGEREF _Toc21045 \h </w:instrText>
        </w:r>
        <w:r>
          <w:fldChar w:fldCharType="separate"/>
        </w:r>
        <w:r>
          <w:t>25</w:t>
        </w:r>
        <w:r>
          <w:fldChar w:fldCharType="end"/>
        </w:r>
      </w:hyperlink>
    </w:p>
    <w:p>
      <w:pPr>
        <w:pStyle w:val="TOC1"/>
        <w:tabs>
          <w:tab w:val="right" w:leader="dot" w:pos="8306"/>
        </w:tabs>
      </w:pPr>
      <w:hyperlink w:anchor="_Toc807" w:history="1">
        <w:r>
          <w:rPr>
            <w:rFonts w:ascii="仿宋" w:eastAsia="仿宋" w:hAnsi="仿宋" w:cs="仿宋" w:hint="eastAsia"/>
            <w:lang w:eastAsia="zh-CN"/>
          </w:rPr>
          <w:t>八、生产安全保护</w:t>
        </w:r>
        <w:r>
          <w:tab/>
        </w:r>
        <w:r>
          <w:fldChar w:fldCharType="begin"/>
        </w:r>
        <w:r>
          <w:instrText xml:space="preserve"> PAGEREF _Toc807 \h </w:instrText>
        </w:r>
        <w:r>
          <w:fldChar w:fldCharType="separate"/>
        </w:r>
        <w:r>
          <w:t>25</w:t>
        </w:r>
        <w:r>
          <w:fldChar w:fldCharType="end"/>
        </w:r>
      </w:hyperlink>
    </w:p>
    <w:p>
      <w:pPr>
        <w:pStyle w:val="TOC2"/>
        <w:tabs>
          <w:tab w:val="right" w:leader="dot" w:pos="8306"/>
        </w:tabs>
      </w:pPr>
      <w:hyperlink w:anchor="_Toc22355" w:history="1">
        <w:r>
          <w:rPr>
            <w:rFonts w:ascii="仿宋" w:eastAsia="仿宋" w:hAnsi="仿宋" w:cs="仿宋" w:hint="eastAsia"/>
            <w:lang w:eastAsia="zh-CN"/>
          </w:rPr>
          <w:t>(一)、消防安全</w:t>
        </w:r>
        <w:r>
          <w:tab/>
        </w:r>
        <w:r>
          <w:fldChar w:fldCharType="begin"/>
        </w:r>
        <w:r>
          <w:instrText xml:space="preserve"> PAGEREF _Toc22355 \h </w:instrText>
        </w:r>
        <w:r>
          <w:fldChar w:fldCharType="separate"/>
        </w:r>
        <w:r>
          <w:t>25</w:t>
        </w:r>
        <w:r>
          <w:fldChar w:fldCharType="end"/>
        </w:r>
      </w:hyperlink>
    </w:p>
    <w:p>
      <w:pPr>
        <w:pStyle w:val="TOC2"/>
        <w:tabs>
          <w:tab w:val="right" w:leader="dot" w:pos="8306"/>
        </w:tabs>
      </w:pPr>
      <w:hyperlink w:anchor="_Toc5045" w:history="1">
        <w:r>
          <w:rPr>
            <w:rFonts w:ascii="仿宋" w:eastAsia="仿宋" w:hAnsi="仿宋" w:cs="仿宋" w:hint="eastAsia"/>
            <w:lang w:eastAsia="zh-CN"/>
          </w:rPr>
          <w:t>(二)、防火防爆总图布置措施</w:t>
        </w:r>
        <w:r>
          <w:tab/>
        </w:r>
        <w:r>
          <w:fldChar w:fldCharType="begin"/>
        </w:r>
        <w:r>
          <w:instrText xml:space="preserve"> PAGEREF _Toc5045 \h </w:instrText>
        </w:r>
        <w:r>
          <w:fldChar w:fldCharType="separate"/>
        </w:r>
        <w:r>
          <w:t>27</w:t>
        </w:r>
        <w:r>
          <w:fldChar w:fldCharType="end"/>
        </w:r>
      </w:hyperlink>
    </w:p>
    <w:p>
      <w:pPr>
        <w:pStyle w:val="TOC2"/>
        <w:tabs>
          <w:tab w:val="right" w:leader="dot" w:pos="8306"/>
        </w:tabs>
      </w:pPr>
      <w:hyperlink w:anchor="_Toc10760" w:history="1">
        <w:r>
          <w:rPr>
            <w:rFonts w:ascii="仿宋" w:eastAsia="仿宋" w:hAnsi="仿宋" w:cs="仿宋" w:hint="eastAsia"/>
            <w:lang w:eastAsia="zh-CN"/>
          </w:rPr>
          <w:t>(三)、自然灾害防范措施</w:t>
        </w:r>
        <w:r>
          <w:tab/>
        </w:r>
        <w:r>
          <w:fldChar w:fldCharType="begin"/>
        </w:r>
        <w:r>
          <w:instrText xml:space="preserve"> PAGEREF _Toc10760 \h </w:instrText>
        </w:r>
        <w:r>
          <w:fldChar w:fldCharType="separate"/>
        </w:r>
        <w:r>
          <w:t>28</w:t>
        </w:r>
        <w:r>
          <w:fldChar w:fldCharType="end"/>
        </w:r>
      </w:hyperlink>
    </w:p>
    <w:p>
      <w:pPr>
        <w:pStyle w:val="TOC2"/>
        <w:tabs>
          <w:tab w:val="right" w:leader="dot" w:pos="8306"/>
        </w:tabs>
      </w:pPr>
      <w:hyperlink w:anchor="_Toc25110" w:history="1">
        <w:r>
          <w:rPr>
            <w:rFonts w:ascii="仿宋" w:eastAsia="仿宋" w:hAnsi="仿宋" w:cs="仿宋" w:hint="eastAsia"/>
            <w:lang w:eastAsia="zh-CN"/>
          </w:rPr>
          <w:t>(四)、安全色及安全标志使用要求</w:t>
        </w:r>
        <w:r>
          <w:tab/>
        </w:r>
        <w:r>
          <w:fldChar w:fldCharType="begin"/>
        </w:r>
        <w:r>
          <w:instrText xml:space="preserve"> PAGEREF _Toc25110 \h </w:instrText>
        </w:r>
        <w:r>
          <w:fldChar w:fldCharType="separate"/>
        </w:r>
        <w:r>
          <w:t>29</w:t>
        </w:r>
        <w:r>
          <w:fldChar w:fldCharType="end"/>
        </w:r>
      </w:hyperlink>
    </w:p>
    <w:p>
      <w:pPr>
        <w:pStyle w:val="TOC2"/>
        <w:tabs>
          <w:tab w:val="right" w:leader="dot" w:pos="8306"/>
        </w:tabs>
      </w:pPr>
      <w:hyperlink w:anchor="_Toc28810" w:history="1">
        <w:r>
          <w:rPr>
            <w:rFonts w:ascii="仿宋" w:eastAsia="仿宋" w:hAnsi="仿宋" w:cs="仿宋" w:hint="eastAsia"/>
            <w:lang w:eastAsia="zh-CN"/>
          </w:rPr>
          <w:t>(五)、防尘防毒措施</w:t>
        </w:r>
        <w:r>
          <w:tab/>
        </w:r>
        <w:r>
          <w:fldChar w:fldCharType="begin"/>
        </w:r>
        <w:r>
          <w:instrText xml:space="preserve"> PAGEREF _Toc28810 \h </w:instrText>
        </w:r>
        <w:r>
          <w:fldChar w:fldCharType="separate"/>
        </w:r>
        <w:r>
          <w:t>30</w:t>
        </w:r>
        <w:r>
          <w:fldChar w:fldCharType="end"/>
        </w:r>
      </w:hyperlink>
    </w:p>
    <w:p>
      <w:pPr>
        <w:pStyle w:val="TOC2"/>
        <w:tabs>
          <w:tab w:val="right" w:leader="dot" w:pos="8306"/>
        </w:tabs>
      </w:pPr>
      <w:hyperlink w:anchor="_Toc27205" w:history="1">
        <w:r>
          <w:rPr>
            <w:rFonts w:ascii="仿宋" w:eastAsia="仿宋" w:hAnsi="仿宋" w:cs="仿宋" w:hint="eastAsia"/>
            <w:lang w:eastAsia="zh-CN"/>
          </w:rPr>
          <w:t>(六)、防静电、触电防护及防雷措施</w:t>
        </w:r>
        <w:r>
          <w:tab/>
        </w:r>
        <w:r>
          <w:fldChar w:fldCharType="begin"/>
        </w:r>
        <w:r>
          <w:instrText xml:space="preserve"> PAGEREF _Toc27205 \h </w:instrText>
        </w:r>
        <w:r>
          <w:fldChar w:fldCharType="separate"/>
        </w:r>
        <w:r>
          <w:t>31</w:t>
        </w:r>
        <w:r>
          <w:fldChar w:fldCharType="end"/>
        </w:r>
      </w:hyperlink>
    </w:p>
    <w:p>
      <w:pPr>
        <w:pStyle w:val="TOC2"/>
        <w:tabs>
          <w:tab w:val="right" w:leader="dot" w:pos="8306"/>
        </w:tabs>
      </w:pPr>
      <w:hyperlink w:anchor="_Toc29439" w:history="1">
        <w:r>
          <w:rPr>
            <w:rFonts w:ascii="仿宋" w:eastAsia="仿宋" w:hAnsi="仿宋" w:cs="仿宋" w:hint="eastAsia"/>
            <w:lang w:eastAsia="zh-CN"/>
          </w:rPr>
          <w:t>(七)、机械设备安全保障措施</w:t>
        </w:r>
        <w:r>
          <w:tab/>
        </w:r>
        <w:r>
          <w:fldChar w:fldCharType="begin"/>
        </w:r>
        <w:r>
          <w:instrText xml:space="preserve"> PAGEREF _Toc29439 \h </w:instrText>
        </w:r>
        <w:r>
          <w:fldChar w:fldCharType="separate"/>
        </w:r>
        <w:r>
          <w:t>32</w:t>
        </w:r>
        <w:r>
          <w:fldChar w:fldCharType="end"/>
        </w:r>
      </w:hyperlink>
    </w:p>
    <w:p>
      <w:pPr>
        <w:pStyle w:val="TOC1"/>
        <w:tabs>
          <w:tab w:val="right" w:leader="dot" w:pos="8306"/>
        </w:tabs>
      </w:pPr>
      <w:hyperlink w:anchor="_Toc1924" w:history="1">
        <w:r>
          <w:rPr>
            <w:rFonts w:ascii="仿宋" w:eastAsia="仿宋" w:hAnsi="仿宋" w:cs="仿宋" w:hint="eastAsia"/>
            <w:lang w:eastAsia="zh-CN"/>
          </w:rPr>
          <w:t>九、辐射剂量监测仪项目创新与研发</w:t>
        </w:r>
        <w:r>
          <w:tab/>
        </w:r>
        <w:r>
          <w:fldChar w:fldCharType="begin"/>
        </w:r>
        <w:r>
          <w:instrText xml:space="preserve"> PAGEREF _Toc1924 \h </w:instrText>
        </w:r>
        <w:r>
          <w:fldChar w:fldCharType="separate"/>
        </w:r>
        <w:r>
          <w:t>34</w:t>
        </w:r>
        <w:r>
          <w:fldChar w:fldCharType="end"/>
        </w:r>
      </w:hyperlink>
    </w:p>
    <w:p>
      <w:pPr>
        <w:pStyle w:val="TOC2"/>
        <w:tabs>
          <w:tab w:val="right" w:leader="dot" w:pos="8306"/>
        </w:tabs>
      </w:pPr>
      <w:hyperlink w:anchor="_Toc19594" w:history="1">
        <w:r>
          <w:rPr>
            <w:rFonts w:ascii="仿宋" w:eastAsia="仿宋" w:hAnsi="仿宋" w:cs="仿宋" w:hint="eastAsia"/>
            <w:lang w:eastAsia="zh-CN"/>
          </w:rPr>
          <w:t>(一)、创新策略与方向</w:t>
        </w:r>
        <w:r>
          <w:tab/>
        </w:r>
        <w:r>
          <w:fldChar w:fldCharType="begin"/>
        </w:r>
        <w:r>
          <w:instrText xml:space="preserve"> PAGEREF _Toc19594 \h </w:instrText>
        </w:r>
        <w:r>
          <w:fldChar w:fldCharType="separate"/>
        </w:r>
        <w:r>
          <w:t>34</w:t>
        </w:r>
        <w:r>
          <w:fldChar w:fldCharType="end"/>
        </w:r>
      </w:hyperlink>
    </w:p>
    <w:p>
      <w:pPr>
        <w:pStyle w:val="TOC2"/>
        <w:tabs>
          <w:tab w:val="right" w:leader="dot" w:pos="8306"/>
        </w:tabs>
      </w:pPr>
      <w:hyperlink w:anchor="_Toc2475" w:history="1">
        <w:r>
          <w:rPr>
            <w:rFonts w:ascii="仿宋" w:eastAsia="仿宋" w:hAnsi="仿宋" w:cs="仿宋" w:hint="eastAsia"/>
            <w:lang w:eastAsia="zh-CN"/>
          </w:rPr>
          <w:t>(二)、研发规划与投入</w:t>
        </w:r>
        <w:r>
          <w:tab/>
        </w:r>
        <w:r>
          <w:fldChar w:fldCharType="begin"/>
        </w:r>
        <w:r>
          <w:instrText xml:space="preserve"> PAGEREF _Toc2475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65" w:history="1">
        <w:r>
          <w:rPr>
            <w:rFonts w:ascii="仿宋" w:eastAsia="仿宋" w:hAnsi="仿宋" w:cs="仿宋" w:hint="eastAsia"/>
            <w:lang w:eastAsia="zh-CN"/>
          </w:rPr>
          <w:t>十、辐射剂量监测仪项目经营效益</w:t>
        </w:r>
        <w:r>
          <w:tab/>
        </w:r>
        <w:r>
          <w:fldChar w:fldCharType="begin"/>
        </w:r>
        <w:r>
          <w:instrText xml:space="preserve"> PAGEREF _Toc12765 \h </w:instrText>
        </w:r>
        <w:r>
          <w:fldChar w:fldCharType="separate"/>
        </w:r>
        <w:r>
          <w:t>37</w:t>
        </w:r>
        <w:r>
          <w:fldChar w:fldCharType="end"/>
        </w:r>
      </w:hyperlink>
    </w:p>
    <w:p>
      <w:pPr>
        <w:pStyle w:val="TOC2"/>
        <w:tabs>
          <w:tab w:val="right" w:leader="dot" w:pos="8306"/>
        </w:tabs>
      </w:pPr>
      <w:hyperlink w:anchor="_Toc19957" w:history="1">
        <w:r>
          <w:rPr>
            <w:rFonts w:ascii="仿宋" w:eastAsia="仿宋" w:hAnsi="仿宋" w:cs="仿宋" w:hint="eastAsia"/>
            <w:lang w:eastAsia="zh-CN"/>
          </w:rPr>
          <w:t>(一)、经济评价财务测算</w:t>
        </w:r>
        <w:r>
          <w:tab/>
        </w:r>
        <w:r>
          <w:fldChar w:fldCharType="begin"/>
        </w:r>
        <w:r>
          <w:instrText xml:space="preserve"> PAGEREF _Toc19957 \h </w:instrText>
        </w:r>
        <w:r>
          <w:fldChar w:fldCharType="separate"/>
        </w:r>
        <w:r>
          <w:t>37</w:t>
        </w:r>
        <w:r>
          <w:fldChar w:fldCharType="end"/>
        </w:r>
      </w:hyperlink>
    </w:p>
    <w:p>
      <w:pPr>
        <w:pStyle w:val="TOC2"/>
        <w:tabs>
          <w:tab w:val="right" w:leader="dot" w:pos="8306"/>
        </w:tabs>
      </w:pPr>
      <w:hyperlink w:anchor="_Toc24917" w:history="1">
        <w:r>
          <w:rPr>
            <w:rFonts w:ascii="仿宋" w:eastAsia="仿宋" w:hAnsi="仿宋" w:cs="仿宋" w:hint="eastAsia"/>
            <w:lang w:eastAsia="zh-CN"/>
          </w:rPr>
          <w:t>(二)、辐射剂量监测仪项目盈利能力分析</w:t>
        </w:r>
        <w:r>
          <w:tab/>
        </w:r>
        <w:r>
          <w:fldChar w:fldCharType="begin"/>
        </w:r>
        <w:r>
          <w:instrText xml:space="preserve"> PAGEREF _Toc24917 \h </w:instrText>
        </w:r>
        <w:r>
          <w:fldChar w:fldCharType="separate"/>
        </w:r>
        <w:r>
          <w:t>38</w:t>
        </w:r>
        <w:r>
          <w:fldChar w:fldCharType="end"/>
        </w:r>
      </w:hyperlink>
    </w:p>
    <w:p>
      <w:pPr>
        <w:pStyle w:val="TOC1"/>
        <w:tabs>
          <w:tab w:val="right" w:leader="dot" w:pos="8306"/>
        </w:tabs>
      </w:pPr>
      <w:hyperlink w:anchor="_Toc16174" w:history="1">
        <w:r>
          <w:rPr>
            <w:rFonts w:ascii="仿宋" w:eastAsia="仿宋" w:hAnsi="仿宋" w:cs="仿宋" w:hint="eastAsia"/>
            <w:lang w:eastAsia="zh-CN"/>
          </w:rPr>
          <w:t>十一、辐射剂量监测仪项目技术管理</w:t>
        </w:r>
        <w:r>
          <w:tab/>
        </w:r>
        <w:r>
          <w:fldChar w:fldCharType="begin"/>
        </w:r>
        <w:r>
          <w:instrText xml:space="preserve"> PAGEREF _Toc16174 \h </w:instrText>
        </w:r>
        <w:r>
          <w:fldChar w:fldCharType="separate"/>
        </w:r>
        <w:r>
          <w:t>39</w:t>
        </w:r>
        <w:r>
          <w:fldChar w:fldCharType="end"/>
        </w:r>
      </w:hyperlink>
    </w:p>
    <w:p>
      <w:pPr>
        <w:pStyle w:val="TOC2"/>
        <w:tabs>
          <w:tab w:val="right" w:leader="dot" w:pos="8306"/>
        </w:tabs>
      </w:pPr>
      <w:hyperlink w:anchor="_Toc12515" w:history="1">
        <w:r>
          <w:rPr>
            <w:rFonts w:ascii="仿宋" w:eastAsia="仿宋" w:hAnsi="仿宋" w:cs="仿宋" w:hint="eastAsia"/>
            <w:lang w:eastAsia="zh-CN"/>
          </w:rPr>
          <w:t>(一)、技术方案选用方向</w:t>
        </w:r>
        <w:r>
          <w:tab/>
        </w:r>
        <w:r>
          <w:fldChar w:fldCharType="begin"/>
        </w:r>
        <w:r>
          <w:instrText xml:space="preserve"> PAGEREF _Toc12515 \h </w:instrText>
        </w:r>
        <w:r>
          <w:fldChar w:fldCharType="separate"/>
        </w:r>
        <w:r>
          <w:t>39</w:t>
        </w:r>
        <w:r>
          <w:fldChar w:fldCharType="end"/>
        </w:r>
      </w:hyperlink>
    </w:p>
    <w:p>
      <w:pPr>
        <w:pStyle w:val="TOC2"/>
        <w:tabs>
          <w:tab w:val="right" w:leader="dot" w:pos="8306"/>
        </w:tabs>
      </w:pPr>
      <w:hyperlink w:anchor="_Toc120" w:history="1">
        <w:r>
          <w:rPr>
            <w:rFonts w:ascii="仿宋" w:eastAsia="仿宋" w:hAnsi="仿宋" w:cs="仿宋" w:hint="eastAsia"/>
            <w:lang w:eastAsia="zh-CN"/>
          </w:rPr>
          <w:t>(二)、工艺技术方案选用原则</w:t>
        </w:r>
        <w:r>
          <w:tab/>
        </w:r>
        <w:r>
          <w:fldChar w:fldCharType="begin"/>
        </w:r>
        <w:r>
          <w:instrText xml:space="preserve"> PAGEREF _Toc120 \h </w:instrText>
        </w:r>
        <w:r>
          <w:fldChar w:fldCharType="separate"/>
        </w:r>
        <w:r>
          <w:t>41</w:t>
        </w:r>
        <w:r>
          <w:fldChar w:fldCharType="end"/>
        </w:r>
      </w:hyperlink>
    </w:p>
    <w:p>
      <w:pPr>
        <w:pStyle w:val="TOC2"/>
        <w:tabs>
          <w:tab w:val="right" w:leader="dot" w:pos="8306"/>
        </w:tabs>
      </w:pPr>
      <w:hyperlink w:anchor="_Toc4175" w:history="1">
        <w:r>
          <w:rPr>
            <w:rFonts w:ascii="仿宋" w:eastAsia="仿宋" w:hAnsi="仿宋" w:cs="仿宋" w:hint="eastAsia"/>
            <w:lang w:eastAsia="zh-CN"/>
          </w:rPr>
          <w:t>(三)、工艺技术方案要求</w:t>
        </w:r>
        <w:r>
          <w:tab/>
        </w:r>
        <w:r>
          <w:fldChar w:fldCharType="begin"/>
        </w:r>
        <w:r>
          <w:instrText xml:space="preserve"> PAGEREF _Toc4175 \h </w:instrText>
        </w:r>
        <w:r>
          <w:fldChar w:fldCharType="separate"/>
        </w:r>
        <w:r>
          <w:t>43</w:t>
        </w:r>
        <w:r>
          <w:fldChar w:fldCharType="end"/>
        </w:r>
      </w:hyperlink>
    </w:p>
    <w:p>
      <w:pPr>
        <w:pStyle w:val="TOC1"/>
        <w:tabs>
          <w:tab w:val="right" w:leader="dot" w:pos="8306"/>
        </w:tabs>
      </w:pPr>
      <w:hyperlink w:anchor="_Toc24312" w:history="1">
        <w:r>
          <w:rPr>
            <w:rFonts w:ascii="仿宋" w:eastAsia="仿宋" w:hAnsi="仿宋" w:cs="仿宋" w:hint="eastAsia"/>
            <w:lang w:eastAsia="zh-CN"/>
          </w:rPr>
          <w:t>十二、辐射剂量监测仪项目人力资源管理</w:t>
        </w:r>
        <w:r>
          <w:tab/>
        </w:r>
        <w:r>
          <w:fldChar w:fldCharType="begin"/>
        </w:r>
        <w:r>
          <w:instrText xml:space="preserve"> PAGEREF _Toc24312 \h </w:instrText>
        </w:r>
        <w:r>
          <w:fldChar w:fldCharType="separate"/>
        </w:r>
        <w:r>
          <w:t>45</w:t>
        </w:r>
        <w:r>
          <w:fldChar w:fldCharType="end"/>
        </w:r>
      </w:hyperlink>
    </w:p>
    <w:p>
      <w:pPr>
        <w:pStyle w:val="TOC2"/>
        <w:tabs>
          <w:tab w:val="right" w:leader="dot" w:pos="8306"/>
        </w:tabs>
      </w:pPr>
      <w:hyperlink w:anchor="_Toc19105" w:history="1">
        <w:r>
          <w:rPr>
            <w:rFonts w:ascii="仿宋" w:eastAsia="仿宋" w:hAnsi="仿宋" w:cs="仿宋" w:hint="eastAsia"/>
            <w:lang w:eastAsia="zh-CN"/>
          </w:rPr>
          <w:t>(一)、建立健全的预算管理制度</w:t>
        </w:r>
        <w:r>
          <w:tab/>
        </w:r>
        <w:r>
          <w:fldChar w:fldCharType="begin"/>
        </w:r>
        <w:r>
          <w:instrText xml:space="preserve"> PAGEREF _Toc19105 \h </w:instrText>
        </w:r>
        <w:r>
          <w:fldChar w:fldCharType="separate"/>
        </w:r>
        <w:r>
          <w:t>45</w:t>
        </w:r>
        <w:r>
          <w:fldChar w:fldCharType="end"/>
        </w:r>
      </w:hyperlink>
    </w:p>
    <w:p>
      <w:pPr>
        <w:pStyle w:val="TOC2"/>
        <w:tabs>
          <w:tab w:val="right" w:leader="dot" w:pos="8306"/>
        </w:tabs>
      </w:pPr>
      <w:hyperlink w:anchor="_Toc18988" w:history="1">
        <w:r>
          <w:rPr>
            <w:rFonts w:ascii="仿宋" w:eastAsia="仿宋" w:hAnsi="仿宋" w:cs="仿宋" w:hint="eastAsia"/>
            <w:lang w:eastAsia="zh-CN"/>
          </w:rPr>
          <w:t>(二)、加强资金流动监控</w:t>
        </w:r>
        <w:r>
          <w:tab/>
        </w:r>
        <w:r>
          <w:fldChar w:fldCharType="begin"/>
        </w:r>
        <w:r>
          <w:instrText xml:space="preserve"> PAGEREF _Toc18988 \h </w:instrText>
        </w:r>
        <w:r>
          <w:fldChar w:fldCharType="separate"/>
        </w:r>
        <w:r>
          <w:t>47</w:t>
        </w:r>
        <w:r>
          <w:fldChar w:fldCharType="end"/>
        </w:r>
      </w:hyperlink>
    </w:p>
    <w:p>
      <w:pPr>
        <w:pStyle w:val="TOC2"/>
        <w:tabs>
          <w:tab w:val="right" w:leader="dot" w:pos="8306"/>
        </w:tabs>
      </w:pPr>
      <w:hyperlink w:anchor="_Toc26539" w:history="1">
        <w:r>
          <w:rPr>
            <w:rFonts w:ascii="仿宋" w:eastAsia="仿宋" w:hAnsi="仿宋" w:cs="仿宋" w:hint="eastAsia"/>
            <w:lang w:eastAsia="zh-CN"/>
          </w:rPr>
          <w:t>(三)、制定完善的风险控制机制</w:t>
        </w:r>
        <w:r>
          <w:tab/>
        </w:r>
        <w:r>
          <w:fldChar w:fldCharType="begin"/>
        </w:r>
        <w:r>
          <w:instrText xml:space="preserve"> PAGEREF _Toc26539 \h </w:instrText>
        </w:r>
        <w:r>
          <w:fldChar w:fldCharType="separate"/>
        </w:r>
        <w:r>
          <w:t>48</w:t>
        </w:r>
        <w:r>
          <w:fldChar w:fldCharType="end"/>
        </w:r>
      </w:hyperlink>
    </w:p>
    <w:p>
      <w:pPr>
        <w:pStyle w:val="TOC2"/>
        <w:tabs>
          <w:tab w:val="right" w:leader="dot" w:pos="8306"/>
        </w:tabs>
      </w:pPr>
      <w:hyperlink w:anchor="_Toc20413" w:history="1">
        <w:r>
          <w:rPr>
            <w:rFonts w:ascii="仿宋" w:eastAsia="仿宋" w:hAnsi="仿宋" w:cs="仿宋" w:hint="eastAsia"/>
            <w:lang w:eastAsia="zh-CN"/>
          </w:rPr>
          <w:t>(四)、优化成本管理</w:t>
        </w:r>
        <w:r>
          <w:tab/>
        </w:r>
        <w:r>
          <w:fldChar w:fldCharType="begin"/>
        </w:r>
        <w:r>
          <w:instrText xml:space="preserve"> PAGEREF _Toc20413 \h </w:instrText>
        </w:r>
        <w:r>
          <w:fldChar w:fldCharType="separate"/>
        </w:r>
        <w:r>
          <w:t>50</w:t>
        </w:r>
        <w:r>
          <w:fldChar w:fldCharType="end"/>
        </w:r>
      </w:hyperlink>
    </w:p>
    <w:p>
      <w:pPr>
        <w:pStyle w:val="TOC1"/>
        <w:tabs>
          <w:tab w:val="right" w:leader="dot" w:pos="8306"/>
        </w:tabs>
      </w:pPr>
      <w:hyperlink w:anchor="_Toc22283" w:history="1">
        <w:r>
          <w:rPr>
            <w:rFonts w:ascii="仿宋" w:eastAsia="仿宋" w:hAnsi="仿宋" w:cs="仿宋" w:hint="eastAsia"/>
            <w:lang w:eastAsia="zh-CN"/>
          </w:rPr>
          <w:t>十三、利益相关者分析与沟通计划</w:t>
        </w:r>
        <w:r>
          <w:tab/>
        </w:r>
        <w:r>
          <w:fldChar w:fldCharType="begin"/>
        </w:r>
        <w:r>
          <w:instrText xml:space="preserve"> PAGEREF _Toc22283 \h </w:instrText>
        </w:r>
        <w:r>
          <w:fldChar w:fldCharType="separate"/>
        </w:r>
        <w:r>
          <w:t>51</w:t>
        </w:r>
        <w:r>
          <w:fldChar w:fldCharType="end"/>
        </w:r>
      </w:hyperlink>
    </w:p>
    <w:p>
      <w:pPr>
        <w:pStyle w:val="TOC2"/>
        <w:tabs>
          <w:tab w:val="right" w:leader="dot" w:pos="8306"/>
        </w:tabs>
      </w:pPr>
      <w:hyperlink w:anchor="_Toc16131" w:history="1">
        <w:r>
          <w:rPr>
            <w:rFonts w:ascii="仿宋" w:eastAsia="仿宋" w:hAnsi="仿宋" w:cs="仿宋" w:hint="eastAsia"/>
            <w:lang w:eastAsia="zh-CN"/>
          </w:rPr>
          <w:t>(一)、利益相关者分析</w:t>
        </w:r>
        <w:r>
          <w:tab/>
        </w:r>
        <w:r>
          <w:fldChar w:fldCharType="begin"/>
        </w:r>
        <w:r>
          <w:instrText xml:space="preserve"> PAGEREF _Toc16131 \h </w:instrText>
        </w:r>
        <w:r>
          <w:fldChar w:fldCharType="separate"/>
        </w:r>
        <w:r>
          <w:t>51</w:t>
        </w:r>
        <w:r>
          <w:fldChar w:fldCharType="end"/>
        </w:r>
      </w:hyperlink>
    </w:p>
    <w:p>
      <w:pPr>
        <w:pStyle w:val="TOC2"/>
        <w:tabs>
          <w:tab w:val="right" w:leader="dot" w:pos="8306"/>
        </w:tabs>
      </w:pPr>
      <w:hyperlink w:anchor="_Toc6179" w:history="1">
        <w:r>
          <w:rPr>
            <w:rFonts w:ascii="仿宋" w:eastAsia="仿宋" w:hAnsi="仿宋" w:cs="仿宋" w:hint="eastAsia"/>
            <w:lang w:eastAsia="zh-CN"/>
          </w:rPr>
          <w:t>(二)、沟通计划</w:t>
        </w:r>
        <w:r>
          <w:tab/>
        </w:r>
        <w:r>
          <w:fldChar w:fldCharType="begin"/>
        </w:r>
        <w:r>
          <w:instrText xml:space="preserve"> PAGEREF _Toc6179 \h </w:instrText>
        </w:r>
        <w:r>
          <w:fldChar w:fldCharType="separate"/>
        </w:r>
        <w:r>
          <w:t>52</w:t>
        </w:r>
        <w:r>
          <w:fldChar w:fldCharType="end"/>
        </w:r>
      </w:hyperlink>
    </w:p>
    <w:p>
      <w:pPr>
        <w:pStyle w:val="TOC1"/>
        <w:tabs>
          <w:tab w:val="right" w:leader="dot" w:pos="8306"/>
        </w:tabs>
      </w:pPr>
      <w:hyperlink w:anchor="_Toc31133" w:history="1">
        <w:r>
          <w:rPr>
            <w:rFonts w:ascii="仿宋" w:eastAsia="仿宋" w:hAnsi="仿宋" w:cs="仿宋" w:hint="eastAsia"/>
            <w:lang w:eastAsia="zh-CN"/>
          </w:rPr>
          <w:t>十四、辐射剂量监测仪项目工程方案分析</w:t>
        </w:r>
        <w:r>
          <w:tab/>
        </w:r>
        <w:r>
          <w:fldChar w:fldCharType="begin"/>
        </w:r>
        <w:r>
          <w:instrText xml:space="preserve"> PAGEREF _Toc31133 \h </w:instrText>
        </w:r>
        <w:r>
          <w:fldChar w:fldCharType="separate"/>
        </w:r>
        <w:r>
          <w:t>53</w:t>
        </w:r>
        <w:r>
          <w:fldChar w:fldCharType="end"/>
        </w:r>
      </w:hyperlink>
    </w:p>
    <w:p>
      <w:pPr>
        <w:pStyle w:val="TOC2"/>
        <w:tabs>
          <w:tab w:val="right" w:leader="dot" w:pos="8306"/>
        </w:tabs>
      </w:pPr>
      <w:hyperlink w:anchor="_Toc28367" w:history="1">
        <w:r>
          <w:rPr>
            <w:rFonts w:ascii="仿宋" w:eastAsia="仿宋" w:hAnsi="仿宋" w:cs="仿宋" w:hint="eastAsia"/>
            <w:lang w:eastAsia="zh-CN"/>
          </w:rPr>
          <w:t>(一)、建筑工程设计原则</w:t>
        </w:r>
        <w:r>
          <w:tab/>
        </w:r>
        <w:r>
          <w:fldChar w:fldCharType="begin"/>
        </w:r>
        <w:r>
          <w:instrText xml:space="preserve"> PAGEREF _Toc28367 \h </w:instrText>
        </w:r>
        <w:r>
          <w:fldChar w:fldCharType="separate"/>
        </w:r>
        <w:r>
          <w:t>53</w:t>
        </w:r>
        <w:r>
          <w:fldChar w:fldCharType="end"/>
        </w:r>
      </w:hyperlink>
    </w:p>
    <w:p>
      <w:pPr>
        <w:pStyle w:val="TOC2"/>
        <w:tabs>
          <w:tab w:val="right" w:leader="dot" w:pos="8306"/>
        </w:tabs>
      </w:pPr>
      <w:hyperlink w:anchor="_Toc25030" w:history="1">
        <w:r>
          <w:rPr>
            <w:rFonts w:ascii="仿宋" w:eastAsia="仿宋" w:hAnsi="仿宋" w:cs="仿宋" w:hint="eastAsia"/>
            <w:lang w:eastAsia="zh-CN"/>
          </w:rPr>
          <w:t>(二)、土建工程建设指标</w:t>
        </w:r>
        <w:r>
          <w:tab/>
        </w:r>
        <w:r>
          <w:fldChar w:fldCharType="begin"/>
        </w:r>
        <w:r>
          <w:instrText xml:space="preserve"> PAGEREF _Toc25030 \h </w:instrText>
        </w:r>
        <w:r>
          <w:fldChar w:fldCharType="separate"/>
        </w:r>
        <w:r>
          <w:t>57</w:t>
        </w:r>
        <w:r>
          <w:fldChar w:fldCharType="end"/>
        </w:r>
      </w:hyperlink>
    </w:p>
    <w:p>
      <w:pPr>
        <w:pStyle w:val="TOC1"/>
        <w:tabs>
          <w:tab w:val="right" w:leader="dot" w:pos="8306"/>
        </w:tabs>
      </w:pPr>
      <w:hyperlink w:anchor="_Toc29420" w:history="1">
        <w:r>
          <w:rPr>
            <w:rFonts w:ascii="仿宋" w:eastAsia="仿宋" w:hAnsi="仿宋" w:cs="仿宋" w:hint="eastAsia"/>
            <w:lang w:eastAsia="zh-CN"/>
          </w:rPr>
          <w:t>十五、辐射剂量监测仪项目治理与监督</w:t>
        </w:r>
        <w:r>
          <w:tab/>
        </w:r>
        <w:r>
          <w:fldChar w:fldCharType="begin"/>
        </w:r>
        <w:r>
          <w:instrText xml:space="preserve"> PAGEREF _Toc29420 \h </w:instrText>
        </w:r>
        <w:r>
          <w:fldChar w:fldCharType="separate"/>
        </w:r>
        <w:r>
          <w:t>58</w:t>
        </w:r>
        <w:r>
          <w:fldChar w:fldCharType="end"/>
        </w:r>
      </w:hyperlink>
    </w:p>
    <w:p>
      <w:pPr>
        <w:pStyle w:val="TOC2"/>
        <w:tabs>
          <w:tab w:val="right" w:leader="dot" w:pos="8306"/>
        </w:tabs>
      </w:pPr>
      <w:hyperlink w:anchor="_Toc7244" w:history="1">
        <w:r>
          <w:rPr>
            <w:rFonts w:ascii="仿宋" w:eastAsia="仿宋" w:hAnsi="仿宋" w:cs="仿宋" w:hint="eastAsia"/>
            <w:lang w:eastAsia="zh-CN"/>
          </w:rPr>
          <w:t>(一)、辐射剂量监测仪项目治理结构</w:t>
        </w:r>
        <w:r>
          <w:tab/>
        </w:r>
        <w:r>
          <w:fldChar w:fldCharType="begin"/>
        </w:r>
        <w:r>
          <w:instrText xml:space="preserve"> PAGEREF _Toc7244 \h </w:instrText>
        </w:r>
        <w:r>
          <w:fldChar w:fldCharType="separate"/>
        </w:r>
        <w:r>
          <w:t>58</w:t>
        </w:r>
        <w:r>
          <w:fldChar w:fldCharType="end"/>
        </w:r>
      </w:hyperlink>
    </w:p>
    <w:p>
      <w:pPr>
        <w:pStyle w:val="TOC2"/>
        <w:tabs>
          <w:tab w:val="right" w:leader="dot" w:pos="8306"/>
        </w:tabs>
      </w:pPr>
      <w:hyperlink w:anchor="_Toc30950" w:history="1">
        <w:r>
          <w:rPr>
            <w:rFonts w:ascii="仿宋" w:eastAsia="仿宋" w:hAnsi="仿宋" w:cs="仿宋" w:hint="eastAsia"/>
            <w:lang w:eastAsia="zh-CN"/>
          </w:rPr>
          <w:t>(二)、监督与审计</w:t>
        </w:r>
        <w:r>
          <w:tab/>
        </w:r>
        <w:r>
          <w:fldChar w:fldCharType="begin"/>
        </w:r>
        <w:r>
          <w:instrText xml:space="preserve"> PAGEREF _Toc30950 \h </w:instrText>
        </w:r>
        <w:r>
          <w:fldChar w:fldCharType="separate"/>
        </w:r>
        <w:r>
          <w:t>60</w:t>
        </w:r>
        <w:r>
          <w:fldChar w:fldCharType="end"/>
        </w:r>
      </w:hyperlink>
    </w:p>
    <w:p>
      <w:pPr>
        <w:pStyle w:val="TOC1"/>
        <w:tabs>
          <w:tab w:val="right" w:leader="dot" w:pos="8306"/>
        </w:tabs>
      </w:pPr>
      <w:hyperlink w:anchor="_Toc19289" w:history="1">
        <w:r>
          <w:rPr>
            <w:rFonts w:ascii="仿宋" w:eastAsia="仿宋" w:hAnsi="仿宋" w:cs="仿宋" w:hint="eastAsia"/>
            <w:lang w:eastAsia="zh-CN"/>
          </w:rPr>
          <w:t>十六、供应链管理</w:t>
        </w:r>
        <w:r>
          <w:tab/>
        </w:r>
        <w:r>
          <w:fldChar w:fldCharType="begin"/>
        </w:r>
        <w:r>
          <w:instrText xml:space="preserve"> PAGEREF _Toc19289 \h </w:instrText>
        </w:r>
        <w:r>
          <w:fldChar w:fldCharType="separate"/>
        </w:r>
        <w:r>
          <w:t>61</w:t>
        </w:r>
        <w:r>
          <w:fldChar w:fldCharType="end"/>
        </w:r>
      </w:hyperlink>
    </w:p>
    <w:p>
      <w:pPr>
        <w:pStyle w:val="TOC2"/>
        <w:tabs>
          <w:tab w:val="right" w:leader="dot" w:pos="8306"/>
        </w:tabs>
      </w:pPr>
      <w:hyperlink w:anchor="_Toc1001" w:history="1">
        <w:r>
          <w:rPr>
            <w:rFonts w:ascii="仿宋" w:eastAsia="仿宋" w:hAnsi="仿宋" w:cs="仿宋" w:hint="eastAsia"/>
            <w:lang w:eastAsia="zh-CN"/>
          </w:rPr>
          <w:t>(一)、供应链战略规划</w:t>
        </w:r>
        <w:r>
          <w:tab/>
        </w:r>
        <w:r>
          <w:fldChar w:fldCharType="begin"/>
        </w:r>
        <w:r>
          <w:instrText xml:space="preserve"> PAGEREF _Toc1001 \h </w:instrText>
        </w:r>
        <w:r>
          <w:fldChar w:fldCharType="separate"/>
        </w:r>
        <w:r>
          <w:t>61</w:t>
        </w:r>
        <w:r>
          <w:fldChar w:fldCharType="end"/>
        </w:r>
      </w:hyperlink>
    </w:p>
    <w:p>
      <w:pPr>
        <w:pStyle w:val="TOC2"/>
        <w:tabs>
          <w:tab w:val="right" w:leader="dot" w:pos="8306"/>
        </w:tabs>
      </w:pPr>
      <w:hyperlink w:anchor="_Toc20592" w:history="1">
        <w:r>
          <w:rPr>
            <w:rFonts w:ascii="仿宋" w:eastAsia="仿宋" w:hAnsi="仿宋" w:cs="仿宋" w:hint="eastAsia"/>
            <w:lang w:eastAsia="zh-CN"/>
          </w:rPr>
          <w:t>(二)、供应商选择与合作</w:t>
        </w:r>
        <w:r>
          <w:tab/>
        </w:r>
        <w:r>
          <w:fldChar w:fldCharType="begin"/>
        </w:r>
        <w:r>
          <w:instrText xml:space="preserve"> PAGEREF _Toc20592 \h </w:instrText>
        </w:r>
        <w:r>
          <w:fldChar w:fldCharType="separate"/>
        </w:r>
        <w:r>
          <w:t>63</w:t>
        </w:r>
        <w:r>
          <w:fldChar w:fldCharType="end"/>
        </w:r>
      </w:hyperlink>
    </w:p>
    <w:p>
      <w:pPr>
        <w:pStyle w:val="TOC2"/>
        <w:tabs>
          <w:tab w:val="right" w:leader="dot" w:pos="8306"/>
        </w:tabs>
      </w:pPr>
      <w:hyperlink w:anchor="_Toc13929" w:history="1">
        <w:r>
          <w:rPr>
            <w:rFonts w:ascii="仿宋" w:eastAsia="仿宋" w:hAnsi="仿宋" w:cs="仿宋" w:hint="eastAsia"/>
            <w:lang w:eastAsia="zh-CN"/>
          </w:rPr>
          <w:t>(三)、物流与库存管理</w:t>
        </w:r>
        <w:r>
          <w:tab/>
        </w:r>
        <w:r>
          <w:fldChar w:fldCharType="begin"/>
        </w:r>
        <w:r>
          <w:instrText xml:space="preserve"> PAGEREF _Toc13929 \h </w:instrText>
        </w:r>
        <w:r>
          <w:fldChar w:fldCharType="separate"/>
        </w:r>
        <w:r>
          <w:t>64</w:t>
        </w:r>
        <w:r>
          <w:fldChar w:fldCharType="end"/>
        </w:r>
      </w:hyperlink>
    </w:p>
    <w:p>
      <w:pPr>
        <w:pStyle w:val="TOC1"/>
        <w:tabs>
          <w:tab w:val="right" w:leader="dot" w:pos="8306"/>
        </w:tabs>
      </w:pPr>
      <w:hyperlink w:anchor="_Toc22337" w:history="1">
        <w:r>
          <w:rPr>
            <w:rFonts w:ascii="仿宋" w:eastAsia="仿宋" w:hAnsi="仿宋" w:cs="仿宋" w:hint="eastAsia"/>
            <w:lang w:eastAsia="zh-CN"/>
          </w:rPr>
          <w:t>十七、辐射剂量监测仪项目实施保障措施</w:t>
        </w:r>
        <w:r>
          <w:tab/>
        </w:r>
        <w:r>
          <w:fldChar w:fldCharType="begin"/>
        </w:r>
        <w:r>
          <w:instrText xml:space="preserve"> PAGEREF _Toc22337 \h </w:instrText>
        </w:r>
        <w:r>
          <w:fldChar w:fldCharType="separate"/>
        </w:r>
        <w:r>
          <w:t>65</w:t>
        </w:r>
        <w:r>
          <w:fldChar w:fldCharType="end"/>
        </w:r>
      </w:hyperlink>
    </w:p>
    <w:p>
      <w:pPr>
        <w:pStyle w:val="TOC2"/>
        <w:tabs>
          <w:tab w:val="right" w:leader="dot" w:pos="8306"/>
        </w:tabs>
      </w:pPr>
      <w:hyperlink w:anchor="_Toc7199" w:history="1">
        <w:r>
          <w:rPr>
            <w:rFonts w:ascii="仿宋" w:eastAsia="仿宋" w:hAnsi="仿宋" w:cs="仿宋" w:hint="eastAsia"/>
            <w:lang w:eastAsia="zh-CN"/>
          </w:rPr>
          <w:t>(一)、辐射剂量监测仪项目实施保障机制</w:t>
        </w:r>
        <w:r>
          <w:tab/>
        </w:r>
        <w:r>
          <w:fldChar w:fldCharType="begin"/>
        </w:r>
        <w:r>
          <w:instrText xml:space="preserve"> PAGEREF _Toc7199 \h </w:instrText>
        </w:r>
        <w:r>
          <w:fldChar w:fldCharType="separate"/>
        </w:r>
        <w:r>
          <w:t>65</w:t>
        </w:r>
        <w:r>
          <w:fldChar w:fldCharType="end"/>
        </w:r>
      </w:hyperlink>
    </w:p>
    <w:p>
      <w:pPr>
        <w:pStyle w:val="TOC2"/>
        <w:tabs>
          <w:tab w:val="right" w:leader="dot" w:pos="8306"/>
        </w:tabs>
      </w:pPr>
      <w:hyperlink w:anchor="_Toc14410" w:history="1">
        <w:r>
          <w:rPr>
            <w:rFonts w:ascii="仿宋" w:eastAsia="仿宋" w:hAnsi="仿宋" w:cs="仿宋" w:hint="eastAsia"/>
            <w:lang w:eastAsia="zh-CN"/>
          </w:rPr>
          <w:t>(二)、辐射剂量监测仪项目法律合规要求</w:t>
        </w:r>
        <w:r>
          <w:tab/>
        </w:r>
        <w:r>
          <w:fldChar w:fldCharType="begin"/>
        </w:r>
        <w:r>
          <w:instrText xml:space="preserve"> PAGEREF _Toc14410 \h </w:instrText>
        </w:r>
        <w:r>
          <w:fldChar w:fldCharType="separate"/>
        </w:r>
        <w:r>
          <w:t>69</w:t>
        </w:r>
        <w:r>
          <w:fldChar w:fldCharType="end"/>
        </w:r>
      </w:hyperlink>
    </w:p>
    <w:p>
      <w:pPr>
        <w:pStyle w:val="TOC2"/>
        <w:tabs>
          <w:tab w:val="right" w:leader="dot" w:pos="8306"/>
        </w:tabs>
      </w:pPr>
      <w:hyperlink w:anchor="_Toc16551" w:history="1">
        <w:r>
          <w:rPr>
            <w:rFonts w:ascii="仿宋" w:eastAsia="仿宋" w:hAnsi="仿宋" w:cs="仿宋" w:hint="eastAsia"/>
            <w:lang w:eastAsia="zh-CN"/>
          </w:rPr>
          <w:t>(三)、辐射剂量监测仪项目合同管理与法律事务</w:t>
        </w:r>
        <w:r>
          <w:tab/>
        </w:r>
        <w:r>
          <w:fldChar w:fldCharType="begin"/>
        </w:r>
        <w:r>
          <w:instrText xml:space="preserve"> PAGEREF _Toc16551 \h </w:instrText>
        </w:r>
        <w:r>
          <w:fldChar w:fldCharType="separate"/>
        </w:r>
        <w:r>
          <w:t>74</w:t>
        </w:r>
        <w:r>
          <w:fldChar w:fldCharType="end"/>
        </w:r>
      </w:hyperlink>
    </w:p>
    <w:p>
      <w:pPr>
        <w:pStyle w:val="TOC2"/>
        <w:tabs>
          <w:tab w:val="right" w:leader="dot" w:pos="8306"/>
        </w:tabs>
      </w:pPr>
      <w:hyperlink w:anchor="_Toc31075" w:history="1">
        <w:r>
          <w:rPr>
            <w:rFonts w:ascii="仿宋" w:eastAsia="仿宋" w:hAnsi="仿宋" w:cs="仿宋" w:hint="eastAsia"/>
            <w:lang w:eastAsia="zh-CN"/>
          </w:rPr>
          <w:t>(四)、辐射剂量监测仪项目知识产权保护策略</w:t>
        </w:r>
        <w:r>
          <w:tab/>
        </w:r>
        <w:r>
          <w:fldChar w:fldCharType="begin"/>
        </w:r>
        <w:r>
          <w:instrText xml:space="preserve"> PAGEREF _Toc31075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596"/>
      <w:r>
        <w:rPr>
          <w:rFonts w:ascii="仿宋" w:eastAsia="仿宋" w:hAnsi="仿宋" w:cs="仿宋" w:hint="eastAsia"/>
          <w:sz w:val="28"/>
          <w:lang w:eastAsia="zh-CN"/>
        </w:rPr>
        <w:t>一、辐射剂量监测仪项目选址可行性分析</w:t>
      </w:r>
      <w:bookmarkEnd w:id="2"/>
    </w:p>
    <w:p>
      <w:pPr>
        <w:pStyle w:val="Heading2"/>
        <w:rPr>
          <w:rFonts w:ascii="仿宋" w:eastAsia="仿宋" w:hAnsi="仿宋" w:cs="仿宋" w:hint="eastAsia"/>
          <w:lang w:eastAsia="zh-CN"/>
        </w:rPr>
      </w:pPr>
      <w:bookmarkStart w:id="3" w:name="_Toc4642"/>
      <w:r>
        <w:rPr>
          <w:rFonts w:ascii="仿宋" w:eastAsia="仿宋" w:hAnsi="仿宋" w:cs="仿宋" w:hint="eastAsia"/>
          <w:lang w:eastAsia="zh-CN"/>
        </w:rPr>
        <w:t>(一)、辐射剂量监测仪项目选址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该辐射剂量监测仪项目选址位于XX省XX市XX区XXX街道</w:t>
      </w:r>
    </w:p>
    <w:p>
      <w:pPr>
        <w:pStyle w:val="Heading2"/>
        <w:ind w:firstLine="560" w:firstLineChars="200"/>
        <w:rPr>
          <w:rFonts w:ascii="仿宋" w:eastAsia="仿宋" w:hAnsi="仿宋" w:cs="仿宋" w:hint="eastAsia"/>
          <w:sz w:val="28"/>
          <w:lang w:eastAsia="zh-CN"/>
        </w:rPr>
      </w:pPr>
      <w:bookmarkStart w:id="4" w:name="_Toc3035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辐射剂量监测仪项目的征地面积将根据辐射剂量监测仪项目的实际规模和需求进行精确规划。具体面积XXX平方米，旨在确保辐射剂量监测仪项目不仅能够满足当前的发展需求，还能够预留空间以适应未来的扩展。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净用地面积是在征地面积基础上去除不可利用面积后的实际可开发用地。具体面积XXX平方米，考虑到环保、交通、安全等多方面因素，以确保辐射剂量监测仪项目在整体利用效率上达到最优。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辐射剂量监测仪项目计划建设的建筑总规模具体面积XXX平方米。这一规模的确定综合考虑了辐射剂量监测仪项目的性质、规模，以及城市规划的相关要求，确保建筑布局与周边环境协调一致。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绿地率是辐射剂量监测仪项目用地中被规划为绿地的比例。具体面积XXX平方米，旨在通过合理规划绿地，改善辐射剂量监测仪项目周边环境，提升居民生活质量，并符合城市整体绿化规划。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容积率是用地上可以建设的建筑总体积与用地面积之比。具体面积XXX，通过合理的容积率规划，确保辐射剂量监测仪项目建筑规模与周边环境和谐共生。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辐射剂量监测仪项目选址与当地城市规划相一致，具体面积XXX平方米。通过与城市规划部门深入沟通，确保辐射剂量监测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辐射剂量监测仪项目选址符合当地产业政策，具体面积XXX平方米。这包括辐射剂量监测仪项目对当地经济的促进作用，以及对相关产业的带动效应，确保辐射剂量监测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用地总体要求必须符合环保和可持续发展的原则，具体面积XXX平方米。通过采用绿色建筑设计、节能减排等措施，确保辐射剂量监测仪项目在建设和运营过程中对环境的影响最小化，达到可持续发展的要求。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确保辐射剂量监测仪项目选址具备必要的公共设施配套，具体面积XXX平方米。这包括交通便利性、教育、医疗等基础设施，以提高居民生活品质，使得辐射剂量监测仪项目选址更具吸引力。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考虑用地总体要求对当地社会稳定性的影响，具体面积XXX平方米。通过深入了解当地社区反馈，确保辐射剂量监测仪项目的选址和建设过程对当地社会和谐稳定产生积极作用。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辐射剂量监测仪项目选址不仅符合法规和规划，还在实际操作中具有可行性。这一全面规划将为辐射剂量监测仪项目的成功实施提供坚实的基础，确保辐射剂量监测仪项目选址阶段就能够奠定良好的发展基础。</w:t>
      </w:r>
    </w:p>
    <w:p>
      <w:pPr>
        <w:pStyle w:val="Heading2"/>
        <w:ind w:firstLine="560" w:firstLineChars="200"/>
        <w:rPr>
          <w:rFonts w:ascii="仿宋" w:eastAsia="仿宋" w:hAnsi="仿宋" w:cs="仿宋" w:hint="eastAsia"/>
          <w:sz w:val="28"/>
          <w:lang w:eastAsia="zh-CN"/>
        </w:rPr>
      </w:pPr>
      <w:bookmarkStart w:id="5" w:name="_Toc913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辐射剂量监测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辐射剂量监测仪项目的设备规划和空间设计中，我们将采取灵活设备布局的措施。设备布局将根据实际需求进行灵活设计，避免不必要的浪费。通过合理规划设备摆放位置，我们将提高设备的利用率，减少设备间距，以确保辐射剂量监测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辐射剂量监测仪项目内部引入共享设施的概念，例如共享会议室、办公区等。通过这种方式，我们可以减少对资源的重复建设，提高资源共享效率，从而减小辐射剂量监测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491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辐射剂量监测仪项目的总图布置中，我们将不同功能区域进行明确的规划，以最大程度满足辐射剂量监测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79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辐射剂量监测仪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辐射剂量监测仪项目对环境的影响是综合评价的重要因素之一。我们将详细考虑选址周边的自然环境、生态保护区、水源地等情况，确保辐射剂量监测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对选址的评价还需充分考虑当地政府的产业政策和法规。我们将详细了解辐射剂量监测仪项目所在地的相关政策，确保辐射剂量监测仪项目的规划和运营与当地法规相符，降低不必要的法律风险。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考虑到社会稳定性对企业运营的重要性，我们将评估选址地区的社会安全情况、劳工关系、社区反馈等方面，以确保辐射剂量监测仪项目的建设和运营不会受到社会稳定性的负面影响。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最后，我们将综合考虑用地成本，包括土地购置费用、土地开发成本等。通过对用地成本的详细评估，我们能够做出更为精确的经济效益分析，为辐射剂量监测仪项目的投资决策提供有力支持。</w:t>
      </w:r>
    </w:p>
    <w:p>
      <w:pPr>
        <w:pStyle w:val="Heading1"/>
        <w:ind w:firstLine="560" w:firstLineChars="200"/>
        <w:rPr>
          <w:rFonts w:ascii="仿宋" w:eastAsia="仿宋" w:hAnsi="仿宋" w:cs="仿宋" w:hint="eastAsia"/>
          <w:sz w:val="28"/>
          <w:lang w:eastAsia="zh-CN"/>
        </w:rPr>
      </w:pPr>
      <w:bookmarkStart w:id="8" w:name="_Toc32618"/>
      <w:r>
        <w:rPr>
          <w:rFonts w:ascii="仿宋" w:eastAsia="仿宋" w:hAnsi="仿宋" w:cs="仿宋" w:hint="eastAsia"/>
          <w:sz w:val="28"/>
          <w:lang w:eastAsia="zh-CN"/>
        </w:rPr>
        <w:t>二、辐射剂量监测仪项目可持续发展</w:t>
      </w:r>
      <w:bookmarkEnd w:id="8"/>
    </w:p>
    <w:p>
      <w:pPr>
        <w:pStyle w:val="Heading2"/>
        <w:rPr>
          <w:rFonts w:ascii="仿宋" w:eastAsia="仿宋" w:hAnsi="仿宋" w:cs="仿宋" w:hint="eastAsia"/>
          <w:lang w:eastAsia="zh-CN"/>
        </w:rPr>
      </w:pPr>
      <w:bookmarkStart w:id="9" w:name="_Toc3008"/>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辐射剂量监测仪项目中，辐射剂量监测仪项目团队着眼于未来，明确了可持续发展的战略方向。制定的具体可持续发展目标包括降低资源使用、采用环保技术、最大化社会效益等。这一步骤不仅有助于辐射剂量监测仪项目在环保和社会责任方面达到最高标准，也为未来提供了明确的指引，确保辐射剂量监测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可持续实践的融入辐射剂量监测仪项目管理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辐射剂量监测仪项目管理周期。从辐射剂量监测仪项目规划开始，辐射剂量监测仪项目团队就考虑了环境和社会的因素。在执行阶段，辐射剂量监测仪项目团队积极推动绿色技术的应用，优化资源利用。此外，关注员工的社会责任，通过培训和沟通活动提高员工对可持续发展的认知，使他们能够在日常工作中践行可持续实践。这些举措不仅为辐射剂量监测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4478"/>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扎根于辐射剂量监测仪项目的可持续发展理念，我们深信环保与社会责任是辐射剂量监测仪项目成功的关键支柱。在辐射剂量监测仪项目的每一步，我们都致力于通过创新和实践，履行对环境和社会的坚定责任。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辐射剂量监测仪项目团队通过引入先进的环保技术、建立高效的废物处理系统以及推动能源节约措施，积极履行环保责任。定期的环保监测和评估确保辐射剂量监测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剂量监测仪项目不仅致力于自身可持续发展，还注重对社会的回馈。通过支持社区辐射剂量监测仪项目、参与慈善事业、提供培训机会等方式，辐射剂量监测仪项目积极履行社会责任。与当地社区建立积极互动，关注员工的工作与生活平衡，以及员工的身心健康，是辐射剂量监测仪项目在社会责任层面的关键举措。这样的实践不仅增强了辐射剂量监测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3412"/>
      <w:r>
        <w:rPr>
          <w:rFonts w:ascii="仿宋" w:eastAsia="仿宋" w:hAnsi="仿宋" w:cs="仿宋" w:hint="eastAsia"/>
          <w:sz w:val="28"/>
          <w:lang w:eastAsia="zh-CN"/>
        </w:rPr>
        <w:t>三、辐射剂量监测仪项目土建工程</w:t>
      </w:r>
      <w:bookmarkEnd w:id="11"/>
    </w:p>
    <w:p>
      <w:pPr>
        <w:pStyle w:val="Heading2"/>
        <w:rPr>
          <w:rFonts w:ascii="仿宋" w:eastAsia="仿宋" w:hAnsi="仿宋" w:cs="仿宋" w:hint="eastAsia"/>
          <w:lang w:eastAsia="zh-CN"/>
        </w:rPr>
      </w:pPr>
      <w:bookmarkStart w:id="12" w:name="_Toc6578"/>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在辐射剂量监测仪项目的建筑工程设计中，我们将秉承一系列重要的设计原则，以确保辐射剂量监测仪项目建筑在功能、美观、可持续性等方面达到最佳效果。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首要原则是确保建筑的功能性得到最大化的发挥。我们将充分理解辐射剂量监测仪项目的实际需求，合理布局各个功能区域，保证建筑在满足业务需求的同时，提供高效的工作环境。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在建筑设计中，我们将综合考虑建设和运营成本。通过精细的经济效益分析，确保设计方案在高效利用资源的同时，对辐射剂量监测仪项目的长期盈利能力有积极的贡献。</w:t>
      </w:r>
    </w:p>
    <w:p>
      <w:pPr>
        <w:pStyle w:val="Heading2"/>
        <w:ind w:firstLine="560" w:firstLineChars="200"/>
        <w:rPr>
          <w:rFonts w:ascii="仿宋" w:eastAsia="仿宋" w:hAnsi="仿宋" w:cs="仿宋" w:hint="eastAsia"/>
          <w:sz w:val="28"/>
          <w:lang w:eastAsia="zh-CN"/>
        </w:rPr>
      </w:pPr>
      <w:bookmarkStart w:id="13" w:name="_Toc16773"/>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辐射剂量监测仪项目的土建工程设计中，我们将精准设定设计年限，结合辐射剂量监测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辐射剂量监测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5767"/>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辐射剂量监测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辐射剂量监测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辐射剂量监测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3861"/>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本期工程辐射剂量监测仪项目预计总建筑面积XXX平方米，其中：计容建筑面积XXX平方米，计划建筑工程投资XX万元，占辐射剂量监测仪项目总投资的XX%。</w:t>
      </w:r>
    </w:p>
    <w:p>
      <w:pPr>
        <w:pStyle w:val="Heading1"/>
        <w:ind w:firstLine="560" w:firstLineChars="200"/>
        <w:rPr>
          <w:rFonts w:ascii="仿宋" w:eastAsia="仿宋" w:hAnsi="仿宋" w:cs="仿宋" w:hint="eastAsia"/>
          <w:sz w:val="28"/>
          <w:lang w:eastAsia="zh-CN"/>
        </w:rPr>
      </w:pPr>
      <w:bookmarkStart w:id="16" w:name="_Toc14217"/>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24303"/>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辐射剂量监测仪项目的主要产品是XXXX，预计年产值为XXX万元。这一产品在市场中占据着重要的地位，其广泛的应用范围使得该辐射剂量监测仪项目的市场前景非常广阔。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辐射剂量监测仪项目的xxx产品作为重要的原材料之一，将在多个领域发挥关键作用。其在建筑、交通、能源等方面的广泛应用将为整个产业链提供强大的支持，形成产业协同效应。辐射剂量监测仪项目的年产值XXX万XXX万XXX万万元不仅反映了其在市场上的巨大潜力，更预示着它对国民经济的积极贡献。这种关联度高、涉及面广的产业关系，使得该辐射剂量监测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4523"/>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辐射剂量监测仪项目总征地面积为XXXX平方米，相当于约XX.XX亩，其中净用地面积为XXXX平方米，红线范围内相当于约XX.XX亩。这一用地规模充分考虑了辐射剂量监测仪项目的建设需求，保障了辐射剂量监测仪项目在合适的空间内得以充分发展。辐射剂量监测仪项目规划的总建筑面积为XXXX平方米，其中主体工程建设占XXXX平方米，计容建筑面积达XXXX平方米。预计建筑工程的投资将达到XXXX万元，为辐射剂量监测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剂量监测仪项目计划购置的设备共计XXXX台（套），设备购置费用为XXXX万元。这一设备购置计划充分考虑到辐射剂量监测仪项目的生产需求和技术要求，确保了辐射剂量监测仪项目在生产运营中具备先进的技术装备和高效的生产能力。设备的合理配置将为辐射剂量监测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剂量监测仪项目计划总投资为XXXX万元，预计年实现营业收入为XXXX万元。这一产能规模的设定旨在确保辐射剂量监测仪项目能够在投资与回报之间取得平衡，实现长期可持续的发展。辐射剂量监测仪项目的总投资充分考虑到各个方面的需求，包括用地建设、设备购置等多个环节，以确保辐射剂量监测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27006"/>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4928"/>
      <w:r>
        <w:rPr>
          <w:rFonts w:ascii="仿宋" w:eastAsia="仿宋" w:hAnsi="仿宋" w:cs="仿宋" w:hint="eastAsia"/>
          <w:lang w:eastAsia="zh-CN"/>
        </w:rPr>
        <w:t>(一)、辐射剂量监测仪行业分析</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辐射剂量监测仪行业一直以来都是市场的关注焦点。行业内的发展趋势、竞争态势以及潜在机会都对辐射剂量监测仪项目的推进产生深远的影响。通过深入研究行业的整体概貌，我们将更好地理解行业的核心特征，为辐射剂量监测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辐射剂量监测仪行业，技术一直是推动创新和发展的关键因素。我们将对当前技术趋势进行详尽分析，包括但不限于人工智能、大数据应用、先进制造技术等。这有助于辐射剂量监测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辐射剂量监测仪项目成功的基础。我们将对主要竞争对手进行深入研究，包括其市场份额、产品特点、市场定位等。通过全面了解竞争对手的优势和劣势，辐射剂量监测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15961"/>
      <w:r>
        <w:rPr>
          <w:rFonts w:ascii="仿宋" w:eastAsia="仿宋" w:hAnsi="仿宋" w:cs="仿宋" w:hint="eastAsia"/>
          <w:sz w:val="28"/>
          <w:lang w:eastAsia="zh-CN"/>
        </w:rPr>
        <w:t>(二)、辐射剂量监测仪市场分析预测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辐射剂量监测仪市场未来的增长趋势。这包括市场的整体规模、各细分领域的发展趋势等。辐射剂量监测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https://d.book118.com/097015023162006040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E90B6A"/>
    <w:rsid w:val="34E90B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7015023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2024-02-07T15:33:00Z</dcterms:created>
  <dcterms:modified xsi:type="dcterms:W3CDTF">2024-02-07T15:33:28Z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1B95261350D445B48DCA46F378A3C4C2_11</vt:lpwstr>
  </property>
  <property fmtid="{D5CDD505-2E9C-101B-9397-08002B2CF9AE}" pid="3" name="KSOProductBuildVer">
    <vt:lpwstr>2052-12.1.0.16250</vt:lpwstr>
  </property>
</Properties>
</file>