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237C" w14:paraId="0F8BEE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237C" w14:paraId="79D624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237C" w14:paraId="6C6231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237C" w:rsidRPr="004C237C" w14:paraId="600EE5DC" w14:textId="21518A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237C">
        <w:rPr>
          <w:rFonts w:ascii="宋体" w:eastAsia="宋体" w:hAnsi="宋体" w:hint="eastAsia"/>
          <w:b/>
          <w:sz w:val="60"/>
        </w:rPr>
        <w:t>液化天然气项目安全评估报告</w:t>
      </w:r>
    </w:p>
    <w:p w:rsidR="004C237C" w:rsidP="004C237C" w14:paraId="03EF56EB" w14:textId="5E1829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237C">
        <w:rPr>
          <w:rFonts w:ascii="仿宋" w:eastAsia="仿宋" w:hAnsi="仿宋" w:hint="eastAsia"/>
          <w:b/>
          <w:sz w:val="40"/>
        </w:rPr>
        <w:t>目录</w:t>
      </w:r>
    </w:p>
    <w:p w:rsidR="004C237C" w14:paraId="227E5ACE" w14:textId="64CC83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237C" w14:paraId="646E4B6E" w14:textId="098EAB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237C" w14:paraId="76509672" w14:textId="2D917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237C" w14:paraId="0CA88B4E" w14:textId="0196F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237C" w14:paraId="38F4D46D" w14:textId="68E69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237C" w14:paraId="23863011" w14:textId="11935A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二、评价液化天然气项目概述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237C" w14:paraId="6DEEC72D" w14:textId="63F7D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237C" w14:paraId="7C5C02BA" w14:textId="0FE8F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(二)、液化天然气行业企业所在地的自然条件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237C" w14:paraId="70E1A3A9" w14:textId="2B5C7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237C" w14:paraId="1B50819C" w14:textId="77C5B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237C" w14:paraId="7A88F0D8" w14:textId="2ADEB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237C" w14:paraId="728C90FE" w14:textId="6C0A2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237C" w14:paraId="15A34A4D" w14:textId="4DFF0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237C" w14:paraId="34662059" w14:textId="262BC9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237C" w14:paraId="4CF3CEE6" w14:textId="534A2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237C" w14:paraId="40551BDB" w14:textId="48579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237C" w14:paraId="1C1A7348" w14:textId="1D677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237C" w14:paraId="3DC55903" w14:textId="429BCC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237C" w14:paraId="56F4A958" w14:textId="5598D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237C" w14:paraId="03118C55" w14:textId="61D8D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C237C" w14:paraId="534159EA" w14:textId="34FF79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237C" w14:paraId="0D235954" w14:textId="48160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237C" w14:paraId="2026A48A" w14:textId="1E572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237C" w14:paraId="0582FE61" w14:textId="2B64F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237C" w14:paraId="0D658437" w14:textId="6D265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237C" w14:paraId="0A8DF592" w14:textId="473D6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237C" w14:paraId="03128F60" w14:textId="253F8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237C" w14:paraId="7A13053A" w14:textId="35558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C237C" w14:paraId="46BC7A7B" w14:textId="48F24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C237C" w14:paraId="47B3AD8E" w14:textId="04B5A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237C" w14:paraId="5315F780" w14:textId="5F726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C237C" w14:paraId="0CC4DE51" w14:textId="5EC7A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C237C" w14:paraId="779183B8" w14:textId="7EE59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C237C" w14:paraId="24770FD3" w14:textId="35D46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237C" w14:paraId="06A6CD60" w14:textId="5AAA2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237C" w14:paraId="4821866F" w14:textId="66DB1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237C" w14:paraId="492F30C2" w14:textId="26B10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C237C" w14:paraId="326E538D" w14:textId="59E33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C237C" w14:paraId="4D88103A" w14:textId="3135A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C237C" w14:paraId="77E37043" w14:textId="58E90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C237C" w14:paraId="6B56A975" w14:textId="252CB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C237C" w14:paraId="76AFD5BA" w14:textId="1D7A8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C237C" w14:paraId="52A733E2" w14:textId="1F75699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(二)、液化天然气项目对当地经济的影响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237C" w14:paraId="737E53EB" w14:textId="1E6F0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(三)、液化天然气项目对当地社会的影响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C237C" w14:paraId="50665103" w14:textId="21721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(四)、液化天然气项目对当地文化的影响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C237C" w14:paraId="003EB6A3" w14:textId="4D199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C237C" w14:paraId="00F136D4" w14:textId="6E4AA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C237C" w14:paraId="40D10B8E" w14:textId="630C0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C237C" w14:paraId="2EB512B4" w14:textId="2284C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C237C" w14:paraId="739B4074" w14:textId="4FC9C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C237C" w14:paraId="2604A3C5" w14:textId="65D09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C237C" w14:paraId="1B0B7956" w14:textId="37F0B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C237C" w14:paraId="223A97A2" w14:textId="2F84A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C237C" w14:paraId="3CD7EEF4" w14:textId="681CD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C237C" w14:paraId="42F6DCF5" w14:textId="63622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十一、液化天然气项目安全现状评价报告的审核与批准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C237C" w14:paraId="13878670" w14:textId="68111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C237C" w14:paraId="513D2B96" w14:textId="24546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C237C" w14:paraId="32BDFC79" w14:textId="397BD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C237C" w14:paraId="3D8B85C6" w14:textId="2E187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237C" w14:paraId="2C97D246" w14:textId="215EF5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_Toc157072779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C237C" w14:paraId="576A9CFF" w14:textId="192B0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C237C" w14:paraId="3015CD1C" w14:textId="3C43E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C237C" w14:paraId="4F6A8948" w14:textId="77BFA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C237C" w14:paraId="45216E64" w14:textId="2359A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C237C" w14:paraId="2E94C700" w14:textId="4ABDA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_Toc157072784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https://d.book118.com/097016160026006035</w:t>
        </w:r>
      </w:hyperlink>
    </w:p>
    <w:p w:rsidR="004C237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paraId="0AB67A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237C" w14:paraId="537D16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paraId="1591EE81" w14:textId="78082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237C" w14:paraId="6F4023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paraId="304E96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8082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8082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P="004F320C" w14:textId="780820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C237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paraId="63EF2B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RPr="004C237C" w:rsidP="004C237C" w14:paraId="1C594CB7" w14:textId="51F8D8C6">
    <w:pPr>
      <w:pStyle w:val="Header"/>
      <w:rPr>
        <w:rFonts w:ascii="仿宋" w:eastAsia="仿宋" w:hAnsi="仿宋"/>
      </w:rPr>
    </w:pPr>
    <w:r w:rsidRPr="004C237C">
      <w:rPr>
        <w:rFonts w:ascii="仿宋" w:eastAsia="仿宋" w:hAnsi="仿宋" w:hint="eastAsia"/>
      </w:rPr>
      <w:t>液化天然气项目安全评估报告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paraId="2C075C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RPr="004C237C" w:rsidP="004C237C" w14:textId="51F8D8C6">
    <w:pPr>
      <w:pStyle w:val="Header"/>
      <w:rPr>
        <w:rFonts w:ascii="仿宋" w:eastAsia="仿宋" w:hAnsi="仿宋"/>
      </w:rPr>
    </w:pPr>
    <w:r w:rsidRPr="004C237C">
      <w:rPr>
        <w:rFonts w:ascii="仿宋" w:eastAsia="仿宋" w:hAnsi="仿宋" w:hint="eastAsia"/>
      </w:rPr>
      <w:t>液化天然气项目安全评估报告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RPr="004C237C" w:rsidP="004C237C" w14:textId="51F8D8C6">
    <w:pPr>
      <w:pStyle w:val="Header"/>
      <w:rPr>
        <w:rFonts w:ascii="仿宋" w:eastAsia="仿宋" w:hAnsi="仿宋"/>
      </w:rPr>
    </w:pPr>
    <w:r w:rsidRPr="004C237C">
      <w:rPr>
        <w:rFonts w:ascii="仿宋" w:eastAsia="仿宋" w:hAnsi="仿宋" w:hint="eastAsia"/>
      </w:rPr>
      <w:t>液化天然气项目安全评估报告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:rsidRPr="004C237C" w:rsidP="004C237C" w14:textId="51F8D8C6">
    <w:pPr>
      <w:pStyle w:val="Header"/>
      <w:rPr>
        <w:rFonts w:ascii="仿宋" w:eastAsia="仿宋" w:hAnsi="仿宋"/>
      </w:rPr>
    </w:pPr>
    <w:r w:rsidRPr="004C237C">
      <w:rPr>
        <w:rFonts w:ascii="仿宋" w:eastAsia="仿宋" w:hAnsi="仿宋" w:hint="eastAsia"/>
      </w:rPr>
      <w:t>液化天然气项目安全评估报告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23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7C"/>
    <w:rsid w:val="004C237C"/>
    <w:rsid w:val="004F32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161BAA"/>
  <w15:chartTrackingRefBased/>
  <w15:docId w15:val="{756DFCEB-9F3F-4EE9-AA54-3F690611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23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23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23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23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23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23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2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23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237C"/>
  </w:style>
  <w:style w:type="paragraph" w:styleId="TOC1">
    <w:name w:val="toc 1"/>
    <w:basedOn w:val="Normal"/>
    <w:next w:val="Normal"/>
    <w:autoRedefine/>
    <w:uiPriority w:val="39"/>
    <w:unhideWhenUsed/>
    <w:rsid w:val="004C237C"/>
  </w:style>
  <w:style w:type="paragraph" w:styleId="TOC2">
    <w:name w:val="toc 2"/>
    <w:basedOn w:val="Normal"/>
    <w:next w:val="Normal"/>
    <w:autoRedefine/>
    <w:uiPriority w:val="39"/>
    <w:unhideWhenUsed/>
    <w:rsid w:val="004C23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7016160026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5989</Words>
  <Characters>34143</Characters>
  <Application>Microsoft Office Word</Application>
  <DocSecurity>0</DocSecurity>
  <Lines>284</Lines>
  <Paragraphs>80</Paragraphs>
  <ScaleCrop>false</ScaleCrop>
  <Company/>
  <LinksUpToDate>false</LinksUpToDate>
  <CharactersWithSpaces>40052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2024-01-25T02:57:00Z</dcterms:created>
  <dcterms:modified xsi:type="dcterms:W3CDTF">2024-01-25T02:58:00Z</dcterms:modified>
</cp:coreProperties>
</file>