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有毒有害固体废弃物处理设备项目融资计划书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35" w:history="1">
        <w:r>
          <w:rPr>
            <w:rFonts w:ascii="仿宋" w:eastAsia="仿宋" w:hAnsi="仿宋" w:cs="仿宋" w:hint="eastAsia"/>
            <w:lang w:eastAsia="zh-CN"/>
          </w:rPr>
          <w:t>概论</w:t>
        </w:r>
        <w:r>
          <w:tab/>
        </w:r>
        <w:r>
          <w:fldChar w:fldCharType="begin"/>
        </w:r>
        <w:r>
          <w:instrText xml:space="preserve"> PAGEREF _Toc15735 \h </w:instrText>
        </w:r>
        <w:r>
          <w:fldChar w:fldCharType="separate"/>
        </w:r>
        <w:r>
          <w:t>4</w:t>
        </w:r>
        <w:r>
          <w:fldChar w:fldCharType="end"/>
        </w:r>
      </w:hyperlink>
    </w:p>
    <w:p>
      <w:pPr>
        <w:pStyle w:val="TOC1"/>
        <w:tabs>
          <w:tab w:val="right" w:leader="dot" w:pos="8306"/>
        </w:tabs>
      </w:pPr>
      <w:hyperlink w:anchor="_Toc32134" w:history="1">
        <w:r>
          <w:rPr>
            <w:rFonts w:ascii="仿宋" w:eastAsia="仿宋" w:hAnsi="仿宋" w:cs="仿宋" w:hint="eastAsia"/>
            <w:lang w:eastAsia="zh-CN"/>
          </w:rPr>
          <w:t>一、有毒有害固体废弃物处理设备项目土建工程</w:t>
        </w:r>
        <w:r>
          <w:tab/>
        </w:r>
        <w:r>
          <w:fldChar w:fldCharType="begin"/>
        </w:r>
        <w:r>
          <w:instrText xml:space="preserve"> PAGEREF _Toc32134 \h </w:instrText>
        </w:r>
        <w:r>
          <w:fldChar w:fldCharType="separate"/>
        </w:r>
        <w:r>
          <w:t>4</w:t>
        </w:r>
        <w:r>
          <w:fldChar w:fldCharType="end"/>
        </w:r>
      </w:hyperlink>
    </w:p>
    <w:p>
      <w:pPr>
        <w:pStyle w:val="TOC2"/>
        <w:tabs>
          <w:tab w:val="right" w:leader="dot" w:pos="8306"/>
        </w:tabs>
      </w:pPr>
      <w:hyperlink w:anchor="_Toc688" w:history="1">
        <w:r>
          <w:rPr>
            <w:rFonts w:ascii="仿宋" w:eastAsia="仿宋" w:hAnsi="仿宋" w:cs="仿宋" w:hint="eastAsia"/>
            <w:lang w:eastAsia="zh-CN"/>
          </w:rPr>
          <w:t>(一)、建筑工程设计原则</w:t>
        </w:r>
        <w:r>
          <w:tab/>
        </w:r>
        <w:r>
          <w:fldChar w:fldCharType="begin"/>
        </w:r>
        <w:r>
          <w:instrText xml:space="preserve"> PAGEREF _Toc688 \h </w:instrText>
        </w:r>
        <w:r>
          <w:fldChar w:fldCharType="separate"/>
        </w:r>
        <w:r>
          <w:t>4</w:t>
        </w:r>
        <w:r>
          <w:fldChar w:fldCharType="end"/>
        </w:r>
      </w:hyperlink>
    </w:p>
    <w:p>
      <w:pPr>
        <w:pStyle w:val="TOC2"/>
        <w:tabs>
          <w:tab w:val="right" w:leader="dot" w:pos="8306"/>
        </w:tabs>
      </w:pPr>
      <w:hyperlink w:anchor="_Toc5470" w:history="1">
        <w:r>
          <w:rPr>
            <w:rFonts w:ascii="仿宋" w:eastAsia="仿宋" w:hAnsi="仿宋" w:cs="仿宋" w:hint="eastAsia"/>
            <w:lang w:eastAsia="zh-CN"/>
          </w:rPr>
          <w:t>(二)、有毒有害固体废弃物处理设备项目工程建设标准规范</w:t>
        </w:r>
        <w:r>
          <w:tab/>
        </w:r>
        <w:r>
          <w:fldChar w:fldCharType="begin"/>
        </w:r>
        <w:r>
          <w:instrText xml:space="preserve"> PAGEREF _Toc5470 \h </w:instrText>
        </w:r>
        <w:r>
          <w:fldChar w:fldCharType="separate"/>
        </w:r>
        <w:r>
          <w:t>4</w:t>
        </w:r>
        <w:r>
          <w:fldChar w:fldCharType="end"/>
        </w:r>
      </w:hyperlink>
    </w:p>
    <w:p>
      <w:pPr>
        <w:pStyle w:val="TOC2"/>
        <w:tabs>
          <w:tab w:val="right" w:leader="dot" w:pos="8306"/>
        </w:tabs>
      </w:pPr>
      <w:hyperlink w:anchor="_Toc24642" w:history="1">
        <w:r>
          <w:rPr>
            <w:rFonts w:ascii="仿宋" w:eastAsia="仿宋" w:hAnsi="仿宋" w:cs="仿宋" w:hint="eastAsia"/>
            <w:lang w:eastAsia="zh-CN"/>
          </w:rPr>
          <w:t>(三)、有毒有害固体废弃物处理设备项目总平面设计要求</w:t>
        </w:r>
        <w:r>
          <w:tab/>
        </w:r>
        <w:r>
          <w:fldChar w:fldCharType="begin"/>
        </w:r>
        <w:r>
          <w:instrText xml:space="preserve"> PAGEREF _Toc24642 \h </w:instrText>
        </w:r>
        <w:r>
          <w:fldChar w:fldCharType="separate"/>
        </w:r>
        <w:r>
          <w:t>5</w:t>
        </w:r>
        <w:r>
          <w:fldChar w:fldCharType="end"/>
        </w:r>
      </w:hyperlink>
    </w:p>
    <w:p>
      <w:pPr>
        <w:pStyle w:val="TOC2"/>
        <w:tabs>
          <w:tab w:val="right" w:leader="dot" w:pos="8306"/>
        </w:tabs>
      </w:pPr>
      <w:hyperlink w:anchor="_Toc31358" w:history="1">
        <w:r>
          <w:rPr>
            <w:rFonts w:ascii="仿宋" w:eastAsia="仿宋" w:hAnsi="仿宋" w:cs="仿宋" w:hint="eastAsia"/>
            <w:lang w:eastAsia="zh-CN"/>
          </w:rPr>
          <w:t>(四)、建筑设计规范</w:t>
        </w:r>
        <w:r>
          <w:tab/>
        </w:r>
        <w:r>
          <w:fldChar w:fldCharType="begin"/>
        </w:r>
        <w:r>
          <w:instrText xml:space="preserve"> PAGEREF _Toc31358 \h </w:instrText>
        </w:r>
        <w:r>
          <w:fldChar w:fldCharType="separate"/>
        </w:r>
        <w:r>
          <w:t>5</w:t>
        </w:r>
        <w:r>
          <w:fldChar w:fldCharType="end"/>
        </w:r>
      </w:hyperlink>
    </w:p>
    <w:p>
      <w:pPr>
        <w:pStyle w:val="TOC2"/>
        <w:tabs>
          <w:tab w:val="right" w:leader="dot" w:pos="8306"/>
        </w:tabs>
      </w:pPr>
      <w:hyperlink w:anchor="_Toc28673" w:history="1">
        <w:r>
          <w:rPr>
            <w:rFonts w:ascii="仿宋" w:eastAsia="仿宋" w:hAnsi="仿宋" w:cs="仿宋" w:hint="eastAsia"/>
            <w:lang w:eastAsia="zh-CN"/>
          </w:rPr>
          <w:t>(五)、土建工程设计年限及安全等级</w:t>
        </w:r>
        <w:r>
          <w:tab/>
        </w:r>
        <w:r>
          <w:fldChar w:fldCharType="begin"/>
        </w:r>
        <w:r>
          <w:instrText xml:space="preserve"> PAGEREF _Toc28673 \h </w:instrText>
        </w:r>
        <w:r>
          <w:fldChar w:fldCharType="separate"/>
        </w:r>
        <w:r>
          <w:t>6</w:t>
        </w:r>
        <w:r>
          <w:fldChar w:fldCharType="end"/>
        </w:r>
      </w:hyperlink>
    </w:p>
    <w:p>
      <w:pPr>
        <w:pStyle w:val="TOC2"/>
        <w:tabs>
          <w:tab w:val="right" w:leader="dot" w:pos="8306"/>
        </w:tabs>
      </w:pPr>
      <w:hyperlink w:anchor="_Toc25603" w:history="1">
        <w:r>
          <w:rPr>
            <w:rFonts w:ascii="仿宋" w:eastAsia="仿宋" w:hAnsi="仿宋" w:cs="仿宋" w:hint="eastAsia"/>
            <w:lang w:eastAsia="zh-CN"/>
          </w:rPr>
          <w:t>(六)、建筑工程设计总体要求</w:t>
        </w:r>
        <w:r>
          <w:tab/>
        </w:r>
        <w:r>
          <w:fldChar w:fldCharType="begin"/>
        </w:r>
        <w:r>
          <w:instrText xml:space="preserve"> PAGEREF _Toc25603 \h </w:instrText>
        </w:r>
        <w:r>
          <w:fldChar w:fldCharType="separate"/>
        </w:r>
        <w:r>
          <w:t>6</w:t>
        </w:r>
        <w:r>
          <w:fldChar w:fldCharType="end"/>
        </w:r>
      </w:hyperlink>
    </w:p>
    <w:p>
      <w:pPr>
        <w:pStyle w:val="TOC2"/>
        <w:tabs>
          <w:tab w:val="right" w:leader="dot" w:pos="8306"/>
        </w:tabs>
      </w:pPr>
      <w:hyperlink w:anchor="_Toc26313" w:history="1">
        <w:r>
          <w:rPr>
            <w:rFonts w:ascii="仿宋" w:eastAsia="仿宋" w:hAnsi="仿宋" w:cs="仿宋" w:hint="eastAsia"/>
            <w:lang w:eastAsia="zh-CN"/>
          </w:rPr>
          <w:t>(七)、土建工程建设指标</w:t>
        </w:r>
        <w:r>
          <w:tab/>
        </w:r>
        <w:r>
          <w:fldChar w:fldCharType="begin"/>
        </w:r>
        <w:r>
          <w:instrText xml:space="preserve"> PAGEREF _Toc26313 \h </w:instrText>
        </w:r>
        <w:r>
          <w:fldChar w:fldCharType="separate"/>
        </w:r>
        <w:r>
          <w:t>6</w:t>
        </w:r>
        <w:r>
          <w:fldChar w:fldCharType="end"/>
        </w:r>
      </w:hyperlink>
    </w:p>
    <w:p>
      <w:pPr>
        <w:pStyle w:val="TOC1"/>
        <w:tabs>
          <w:tab w:val="right" w:leader="dot" w:pos="8306"/>
        </w:tabs>
      </w:pPr>
      <w:hyperlink w:anchor="_Toc27845" w:history="1">
        <w:r>
          <w:rPr>
            <w:rFonts w:ascii="仿宋" w:eastAsia="仿宋" w:hAnsi="仿宋" w:cs="仿宋" w:hint="eastAsia"/>
            <w:lang w:eastAsia="zh-CN"/>
          </w:rPr>
          <w:t>二、产品规划分析</w:t>
        </w:r>
        <w:r>
          <w:tab/>
        </w:r>
        <w:r>
          <w:fldChar w:fldCharType="begin"/>
        </w:r>
        <w:r>
          <w:instrText xml:space="preserve"> PAGEREF _Toc27845 \h </w:instrText>
        </w:r>
        <w:r>
          <w:fldChar w:fldCharType="separate"/>
        </w:r>
        <w:r>
          <w:t>7</w:t>
        </w:r>
        <w:r>
          <w:fldChar w:fldCharType="end"/>
        </w:r>
      </w:hyperlink>
    </w:p>
    <w:p>
      <w:pPr>
        <w:pStyle w:val="TOC2"/>
        <w:tabs>
          <w:tab w:val="right" w:leader="dot" w:pos="8306"/>
        </w:tabs>
      </w:pPr>
      <w:hyperlink w:anchor="_Toc28628" w:history="1">
        <w:r>
          <w:rPr>
            <w:rFonts w:ascii="仿宋" w:eastAsia="仿宋" w:hAnsi="仿宋" w:cs="仿宋" w:hint="eastAsia"/>
            <w:lang w:eastAsia="zh-CN"/>
          </w:rPr>
          <w:t>(一)、产品规划</w:t>
        </w:r>
        <w:r>
          <w:tab/>
        </w:r>
        <w:r>
          <w:fldChar w:fldCharType="begin"/>
        </w:r>
        <w:r>
          <w:instrText xml:space="preserve"> PAGEREF _Toc28628 \h </w:instrText>
        </w:r>
        <w:r>
          <w:fldChar w:fldCharType="separate"/>
        </w:r>
        <w:r>
          <w:t>7</w:t>
        </w:r>
        <w:r>
          <w:fldChar w:fldCharType="end"/>
        </w:r>
      </w:hyperlink>
    </w:p>
    <w:p>
      <w:pPr>
        <w:pStyle w:val="TOC2"/>
        <w:tabs>
          <w:tab w:val="right" w:leader="dot" w:pos="8306"/>
        </w:tabs>
      </w:pPr>
      <w:hyperlink w:anchor="_Toc10193" w:history="1">
        <w:r>
          <w:rPr>
            <w:rFonts w:ascii="仿宋" w:eastAsia="仿宋" w:hAnsi="仿宋" w:cs="仿宋" w:hint="eastAsia"/>
            <w:lang w:eastAsia="zh-CN"/>
          </w:rPr>
          <w:t>(二)、建设规模</w:t>
        </w:r>
        <w:r>
          <w:tab/>
        </w:r>
        <w:r>
          <w:fldChar w:fldCharType="begin"/>
        </w:r>
        <w:r>
          <w:instrText xml:space="preserve"> PAGEREF _Toc10193 \h </w:instrText>
        </w:r>
        <w:r>
          <w:fldChar w:fldCharType="separate"/>
        </w:r>
        <w:r>
          <w:t>7</w:t>
        </w:r>
        <w:r>
          <w:fldChar w:fldCharType="end"/>
        </w:r>
      </w:hyperlink>
    </w:p>
    <w:p>
      <w:pPr>
        <w:pStyle w:val="TOC1"/>
        <w:tabs>
          <w:tab w:val="right" w:leader="dot" w:pos="8306"/>
        </w:tabs>
      </w:pPr>
      <w:hyperlink w:anchor="_Toc31694" w:history="1">
        <w:r>
          <w:rPr>
            <w:rFonts w:ascii="仿宋" w:eastAsia="仿宋" w:hAnsi="仿宋" w:cs="仿宋" w:hint="eastAsia"/>
            <w:lang w:eastAsia="zh-CN"/>
          </w:rPr>
          <w:t>三、宏观环境分析</w:t>
        </w:r>
        <w:r>
          <w:tab/>
        </w:r>
        <w:r>
          <w:fldChar w:fldCharType="begin"/>
        </w:r>
        <w:r>
          <w:instrText xml:space="preserve"> PAGEREF _Toc31694 \h </w:instrText>
        </w:r>
        <w:r>
          <w:fldChar w:fldCharType="separate"/>
        </w:r>
        <w:r>
          <w:t>9</w:t>
        </w:r>
        <w:r>
          <w:fldChar w:fldCharType="end"/>
        </w:r>
      </w:hyperlink>
    </w:p>
    <w:p>
      <w:pPr>
        <w:pStyle w:val="TOC2"/>
        <w:tabs>
          <w:tab w:val="right" w:leader="dot" w:pos="8306"/>
        </w:tabs>
      </w:pPr>
      <w:hyperlink w:anchor="_Toc3497" w:history="1">
        <w:r>
          <w:rPr>
            <w:rFonts w:ascii="仿宋" w:eastAsia="仿宋" w:hAnsi="仿宋" w:cs="仿宋" w:hint="eastAsia"/>
            <w:lang w:eastAsia="zh-CN"/>
          </w:rPr>
          <w:t>(一)、宏观环境分析</w:t>
        </w:r>
        <w:r>
          <w:tab/>
        </w:r>
        <w:r>
          <w:fldChar w:fldCharType="begin"/>
        </w:r>
        <w:r>
          <w:instrText xml:space="preserve"> PAGEREF _Toc3497 \h </w:instrText>
        </w:r>
        <w:r>
          <w:fldChar w:fldCharType="separate"/>
        </w:r>
        <w:r>
          <w:t>9</w:t>
        </w:r>
        <w:r>
          <w:fldChar w:fldCharType="end"/>
        </w:r>
      </w:hyperlink>
    </w:p>
    <w:p>
      <w:pPr>
        <w:pStyle w:val="TOC1"/>
        <w:tabs>
          <w:tab w:val="right" w:leader="dot" w:pos="8306"/>
        </w:tabs>
      </w:pPr>
      <w:hyperlink w:anchor="_Toc27026" w:history="1">
        <w:r>
          <w:rPr>
            <w:rFonts w:ascii="仿宋" w:eastAsia="仿宋" w:hAnsi="仿宋" w:cs="仿宋" w:hint="eastAsia"/>
            <w:lang w:eastAsia="zh-CN"/>
          </w:rPr>
          <w:t>四、宏观环境分析</w:t>
        </w:r>
        <w:r>
          <w:tab/>
        </w:r>
        <w:r>
          <w:fldChar w:fldCharType="begin"/>
        </w:r>
        <w:r>
          <w:instrText xml:space="preserve"> PAGEREF _Toc27026 \h </w:instrText>
        </w:r>
        <w:r>
          <w:fldChar w:fldCharType="separate"/>
        </w:r>
        <w:r>
          <w:t>10</w:t>
        </w:r>
        <w:r>
          <w:fldChar w:fldCharType="end"/>
        </w:r>
      </w:hyperlink>
    </w:p>
    <w:p>
      <w:pPr>
        <w:pStyle w:val="TOC2"/>
        <w:tabs>
          <w:tab w:val="right" w:leader="dot" w:pos="8306"/>
        </w:tabs>
      </w:pPr>
      <w:hyperlink w:anchor="_Toc12442" w:history="1">
        <w:r>
          <w:rPr>
            <w:rFonts w:ascii="仿宋" w:eastAsia="仿宋" w:hAnsi="仿宋" w:cs="仿宋" w:hint="eastAsia"/>
            <w:lang w:eastAsia="zh-CN"/>
          </w:rPr>
          <w:t>(一)、产业背景分析</w:t>
        </w:r>
        <w:r>
          <w:tab/>
        </w:r>
        <w:r>
          <w:fldChar w:fldCharType="begin"/>
        </w:r>
        <w:r>
          <w:instrText xml:space="preserve"> PAGEREF _Toc12442 \h </w:instrText>
        </w:r>
        <w:r>
          <w:fldChar w:fldCharType="separate"/>
        </w:r>
        <w:r>
          <w:t>10</w:t>
        </w:r>
        <w:r>
          <w:fldChar w:fldCharType="end"/>
        </w:r>
      </w:hyperlink>
    </w:p>
    <w:p>
      <w:pPr>
        <w:pStyle w:val="TOC2"/>
        <w:tabs>
          <w:tab w:val="right" w:leader="dot" w:pos="8306"/>
        </w:tabs>
      </w:pPr>
      <w:hyperlink w:anchor="_Toc23981" w:history="1">
        <w:r>
          <w:rPr>
            <w:rFonts w:ascii="仿宋" w:eastAsia="仿宋" w:hAnsi="仿宋" w:cs="仿宋" w:hint="eastAsia"/>
            <w:lang w:eastAsia="zh-CN"/>
          </w:rPr>
          <w:t>(二)、产业政策及发展规划</w:t>
        </w:r>
        <w:r>
          <w:tab/>
        </w:r>
        <w:r>
          <w:fldChar w:fldCharType="begin"/>
        </w:r>
        <w:r>
          <w:instrText xml:space="preserve"> PAGEREF _Toc23981 \h </w:instrText>
        </w:r>
        <w:r>
          <w:fldChar w:fldCharType="separate"/>
        </w:r>
        <w:r>
          <w:t>13</w:t>
        </w:r>
        <w:r>
          <w:fldChar w:fldCharType="end"/>
        </w:r>
      </w:hyperlink>
    </w:p>
    <w:p>
      <w:pPr>
        <w:pStyle w:val="TOC2"/>
        <w:tabs>
          <w:tab w:val="right" w:leader="dot" w:pos="8306"/>
        </w:tabs>
      </w:pPr>
      <w:hyperlink w:anchor="_Toc22692" w:history="1">
        <w:r>
          <w:rPr>
            <w:rFonts w:ascii="仿宋" w:eastAsia="仿宋" w:hAnsi="仿宋" w:cs="仿宋" w:hint="eastAsia"/>
            <w:lang w:eastAsia="zh-CN"/>
          </w:rPr>
          <w:t>(三)、鼓励中小企业发展</w:t>
        </w:r>
        <w:r>
          <w:tab/>
        </w:r>
        <w:r>
          <w:fldChar w:fldCharType="begin"/>
        </w:r>
        <w:r>
          <w:instrText xml:space="preserve"> PAGEREF _Toc22692 \h </w:instrText>
        </w:r>
        <w:r>
          <w:fldChar w:fldCharType="separate"/>
        </w:r>
        <w:r>
          <w:t>14</w:t>
        </w:r>
        <w:r>
          <w:fldChar w:fldCharType="end"/>
        </w:r>
      </w:hyperlink>
    </w:p>
    <w:p>
      <w:pPr>
        <w:pStyle w:val="TOC2"/>
        <w:tabs>
          <w:tab w:val="right" w:leader="dot" w:pos="8306"/>
        </w:tabs>
      </w:pPr>
      <w:hyperlink w:anchor="_Toc1819" w:history="1">
        <w:r>
          <w:rPr>
            <w:rFonts w:ascii="仿宋" w:eastAsia="仿宋" w:hAnsi="仿宋" w:cs="仿宋" w:hint="eastAsia"/>
            <w:lang w:eastAsia="zh-CN"/>
          </w:rPr>
          <w:t>(四)、有毒有害固体废弃物处理设备项目必要性分析</w:t>
        </w:r>
        <w:r>
          <w:tab/>
        </w:r>
        <w:r>
          <w:fldChar w:fldCharType="begin"/>
        </w:r>
        <w:r>
          <w:instrText xml:space="preserve"> PAGEREF _Toc1819 \h </w:instrText>
        </w:r>
        <w:r>
          <w:fldChar w:fldCharType="separate"/>
        </w:r>
        <w:r>
          <w:t>17</w:t>
        </w:r>
        <w:r>
          <w:fldChar w:fldCharType="end"/>
        </w:r>
      </w:hyperlink>
    </w:p>
    <w:p>
      <w:pPr>
        <w:pStyle w:val="TOC1"/>
        <w:tabs>
          <w:tab w:val="right" w:leader="dot" w:pos="8306"/>
        </w:tabs>
      </w:pPr>
      <w:hyperlink w:anchor="_Toc27598" w:history="1">
        <w:r>
          <w:rPr>
            <w:rFonts w:ascii="仿宋" w:eastAsia="仿宋" w:hAnsi="仿宋" w:cs="仿宋" w:hint="eastAsia"/>
            <w:lang w:eastAsia="zh-CN"/>
          </w:rPr>
          <w:t>五、有毒有害固体废弃物处理设备行业背景及市场分析</w:t>
        </w:r>
        <w:r>
          <w:tab/>
        </w:r>
        <w:r>
          <w:fldChar w:fldCharType="begin"/>
        </w:r>
        <w:r>
          <w:instrText xml:space="preserve"> PAGEREF _Toc27598 \h </w:instrText>
        </w:r>
        <w:r>
          <w:fldChar w:fldCharType="separate"/>
        </w:r>
        <w:r>
          <w:t>19</w:t>
        </w:r>
        <w:r>
          <w:fldChar w:fldCharType="end"/>
        </w:r>
      </w:hyperlink>
    </w:p>
    <w:p>
      <w:pPr>
        <w:pStyle w:val="TOC2"/>
        <w:tabs>
          <w:tab w:val="right" w:leader="dot" w:pos="8306"/>
        </w:tabs>
      </w:pPr>
      <w:hyperlink w:anchor="_Toc17121" w:history="1">
        <w:r>
          <w:rPr>
            <w:rFonts w:ascii="仿宋" w:eastAsia="仿宋" w:hAnsi="仿宋" w:cs="仿宋" w:hint="eastAsia"/>
            <w:lang w:eastAsia="zh-CN"/>
          </w:rPr>
          <w:t>(一)、环境与对策</w:t>
        </w:r>
        <w:r>
          <w:tab/>
        </w:r>
        <w:r>
          <w:fldChar w:fldCharType="begin"/>
        </w:r>
        <w:r>
          <w:instrText xml:space="preserve"> PAGEREF _Toc17121 \h </w:instrText>
        </w:r>
        <w:r>
          <w:fldChar w:fldCharType="separate"/>
        </w:r>
        <w:r>
          <w:t>19</w:t>
        </w:r>
        <w:r>
          <w:fldChar w:fldCharType="end"/>
        </w:r>
      </w:hyperlink>
    </w:p>
    <w:p>
      <w:pPr>
        <w:pStyle w:val="TOC2"/>
        <w:tabs>
          <w:tab w:val="right" w:leader="dot" w:pos="8306"/>
        </w:tabs>
      </w:pPr>
      <w:hyperlink w:anchor="_Toc28116" w:history="1">
        <w:r>
          <w:rPr>
            <w:rFonts w:ascii="仿宋" w:eastAsia="仿宋" w:hAnsi="仿宋" w:cs="仿宋" w:hint="eastAsia"/>
            <w:lang w:eastAsia="zh-CN"/>
          </w:rPr>
          <w:t>(二)、前景</w:t>
        </w:r>
        <w:r>
          <w:tab/>
        </w:r>
        <w:r>
          <w:fldChar w:fldCharType="begin"/>
        </w:r>
        <w:r>
          <w:instrText xml:space="preserve"> PAGEREF _Toc28116 \h </w:instrText>
        </w:r>
        <w:r>
          <w:fldChar w:fldCharType="separate"/>
        </w:r>
        <w:r>
          <w:t>20</w:t>
        </w:r>
        <w:r>
          <w:fldChar w:fldCharType="end"/>
        </w:r>
      </w:hyperlink>
    </w:p>
    <w:p>
      <w:pPr>
        <w:pStyle w:val="TOC2"/>
        <w:tabs>
          <w:tab w:val="right" w:leader="dot" w:pos="8306"/>
        </w:tabs>
      </w:pPr>
      <w:hyperlink w:anchor="_Toc23912" w:history="1">
        <w:r>
          <w:rPr>
            <w:rFonts w:ascii="仿宋" w:eastAsia="仿宋" w:hAnsi="仿宋" w:cs="仿宋" w:hint="eastAsia"/>
            <w:lang w:eastAsia="zh-CN"/>
          </w:rPr>
          <w:t>(三)、实施路径分析</w:t>
        </w:r>
        <w:r>
          <w:tab/>
        </w:r>
        <w:r>
          <w:fldChar w:fldCharType="begin"/>
        </w:r>
        <w:r>
          <w:instrText xml:space="preserve"> PAGEREF _Toc23912 \h </w:instrText>
        </w:r>
        <w:r>
          <w:fldChar w:fldCharType="separate"/>
        </w:r>
        <w:r>
          <w:t>21</w:t>
        </w:r>
        <w:r>
          <w:fldChar w:fldCharType="end"/>
        </w:r>
      </w:hyperlink>
    </w:p>
    <w:p>
      <w:pPr>
        <w:pStyle w:val="TOC2"/>
        <w:tabs>
          <w:tab w:val="right" w:leader="dot" w:pos="8306"/>
        </w:tabs>
      </w:pPr>
      <w:hyperlink w:anchor="_Toc31380" w:history="1">
        <w:r>
          <w:rPr>
            <w:rFonts w:ascii="仿宋" w:eastAsia="仿宋" w:hAnsi="仿宋" w:cs="仿宋" w:hint="eastAsia"/>
            <w:lang w:eastAsia="zh-CN"/>
          </w:rPr>
          <w:t>(四)、特征</w:t>
        </w:r>
        <w:r>
          <w:tab/>
        </w:r>
        <w:r>
          <w:fldChar w:fldCharType="begin"/>
        </w:r>
        <w:r>
          <w:instrText xml:space="preserve"> PAGEREF _Toc31380 \h </w:instrText>
        </w:r>
        <w:r>
          <w:fldChar w:fldCharType="separate"/>
        </w:r>
        <w:r>
          <w:t>23</w:t>
        </w:r>
        <w:r>
          <w:fldChar w:fldCharType="end"/>
        </w:r>
      </w:hyperlink>
    </w:p>
    <w:p>
      <w:pPr>
        <w:pStyle w:val="TOC1"/>
        <w:tabs>
          <w:tab w:val="right" w:leader="dot" w:pos="8306"/>
        </w:tabs>
      </w:pPr>
      <w:hyperlink w:anchor="_Toc26569" w:history="1">
        <w:r>
          <w:rPr>
            <w:rFonts w:ascii="仿宋" w:eastAsia="仿宋" w:hAnsi="仿宋" w:cs="仿宋" w:hint="eastAsia"/>
            <w:lang w:eastAsia="zh-CN"/>
          </w:rPr>
          <w:t>六、有毒有害固体废弃物处理设备项目基本情况</w:t>
        </w:r>
        <w:r>
          <w:tab/>
        </w:r>
        <w:r>
          <w:fldChar w:fldCharType="begin"/>
        </w:r>
        <w:r>
          <w:instrText xml:space="preserve"> PAGEREF _Toc26569 \h </w:instrText>
        </w:r>
        <w:r>
          <w:fldChar w:fldCharType="separate"/>
        </w:r>
        <w:r>
          <w:t>24</w:t>
        </w:r>
        <w:r>
          <w:fldChar w:fldCharType="end"/>
        </w:r>
      </w:hyperlink>
    </w:p>
    <w:p>
      <w:pPr>
        <w:pStyle w:val="TOC2"/>
        <w:tabs>
          <w:tab w:val="right" w:leader="dot" w:pos="8306"/>
        </w:tabs>
      </w:pPr>
      <w:hyperlink w:anchor="_Toc30891" w:history="1">
        <w:r>
          <w:rPr>
            <w:rFonts w:ascii="仿宋" w:eastAsia="仿宋" w:hAnsi="仿宋" w:cs="仿宋" w:hint="eastAsia"/>
            <w:lang w:eastAsia="zh-CN"/>
          </w:rPr>
          <w:t>(一)、有毒有害固体废弃物处理设备项目名称及建设性质</w:t>
        </w:r>
        <w:r>
          <w:tab/>
        </w:r>
        <w:r>
          <w:fldChar w:fldCharType="begin"/>
        </w:r>
        <w:r>
          <w:instrText xml:space="preserve"> PAGEREF _Toc30891 \h </w:instrText>
        </w:r>
        <w:r>
          <w:fldChar w:fldCharType="separate"/>
        </w:r>
        <w:r>
          <w:t>24</w:t>
        </w:r>
        <w:r>
          <w:fldChar w:fldCharType="end"/>
        </w:r>
      </w:hyperlink>
    </w:p>
    <w:p>
      <w:pPr>
        <w:pStyle w:val="TOC2"/>
        <w:tabs>
          <w:tab w:val="right" w:leader="dot" w:pos="8306"/>
        </w:tabs>
      </w:pPr>
      <w:hyperlink w:anchor="_Toc2159" w:history="1">
        <w:r>
          <w:rPr>
            <w:rFonts w:ascii="仿宋" w:eastAsia="仿宋" w:hAnsi="仿宋" w:cs="仿宋" w:hint="eastAsia"/>
            <w:lang w:eastAsia="zh-CN"/>
          </w:rPr>
          <w:t>(二)、有毒有害固体废弃物处理设备项目承办单位</w:t>
        </w:r>
        <w:r>
          <w:tab/>
        </w:r>
        <w:r>
          <w:fldChar w:fldCharType="begin"/>
        </w:r>
        <w:r>
          <w:instrText xml:space="preserve"> PAGEREF _Toc2159 \h </w:instrText>
        </w:r>
        <w:r>
          <w:fldChar w:fldCharType="separate"/>
        </w:r>
        <w:r>
          <w:t>25</w:t>
        </w:r>
        <w:r>
          <w:fldChar w:fldCharType="end"/>
        </w:r>
      </w:hyperlink>
    </w:p>
    <w:p>
      <w:pPr>
        <w:pStyle w:val="TOC2"/>
        <w:tabs>
          <w:tab w:val="right" w:leader="dot" w:pos="8306"/>
        </w:tabs>
      </w:pPr>
      <w:hyperlink w:anchor="_Toc28185" w:history="1">
        <w:r>
          <w:rPr>
            <w:rFonts w:ascii="仿宋" w:eastAsia="仿宋" w:hAnsi="仿宋" w:cs="仿宋" w:hint="eastAsia"/>
            <w:lang w:eastAsia="zh-CN"/>
          </w:rPr>
          <w:t>(三)、战略合作单位</w:t>
        </w:r>
        <w:r>
          <w:tab/>
        </w:r>
        <w:r>
          <w:fldChar w:fldCharType="begin"/>
        </w:r>
        <w:r>
          <w:instrText xml:space="preserve"> PAGEREF _Toc28185 \h </w:instrText>
        </w:r>
        <w:r>
          <w:fldChar w:fldCharType="separate"/>
        </w:r>
        <w:r>
          <w:t>25</w:t>
        </w:r>
        <w:r>
          <w:fldChar w:fldCharType="end"/>
        </w:r>
      </w:hyperlink>
    </w:p>
    <w:p>
      <w:pPr>
        <w:pStyle w:val="TOC2"/>
        <w:tabs>
          <w:tab w:val="right" w:leader="dot" w:pos="8306"/>
        </w:tabs>
      </w:pPr>
      <w:hyperlink w:anchor="_Toc10668" w:history="1">
        <w:r>
          <w:rPr>
            <w:rFonts w:ascii="仿宋" w:eastAsia="仿宋" w:hAnsi="仿宋" w:cs="仿宋" w:hint="eastAsia"/>
            <w:lang w:eastAsia="zh-CN"/>
          </w:rPr>
          <w:t>(四)、有毒有害固体废弃物处理设备项目提出的理由</w:t>
        </w:r>
        <w:r>
          <w:tab/>
        </w:r>
        <w:r>
          <w:fldChar w:fldCharType="begin"/>
        </w:r>
        <w:r>
          <w:instrText xml:space="preserve"> PAGEREF _Toc10668 \h </w:instrText>
        </w:r>
        <w:r>
          <w:fldChar w:fldCharType="separate"/>
        </w:r>
        <w:r>
          <w:t>25</w:t>
        </w:r>
        <w:r>
          <w:fldChar w:fldCharType="end"/>
        </w:r>
      </w:hyperlink>
    </w:p>
    <w:p>
      <w:pPr>
        <w:pStyle w:val="TOC2"/>
        <w:tabs>
          <w:tab w:val="right" w:leader="dot" w:pos="8306"/>
        </w:tabs>
      </w:pPr>
      <w:hyperlink w:anchor="_Toc28392" w:history="1">
        <w:r>
          <w:rPr>
            <w:rFonts w:ascii="仿宋" w:eastAsia="仿宋" w:hAnsi="仿宋" w:cs="仿宋" w:hint="eastAsia"/>
            <w:lang w:eastAsia="zh-CN"/>
          </w:rPr>
          <w:t>(五)、原材料供应</w:t>
        </w:r>
        <w:r>
          <w:tab/>
        </w:r>
        <w:r>
          <w:fldChar w:fldCharType="begin"/>
        </w:r>
        <w:r>
          <w:instrText xml:space="preserve"> PAGEREF _Toc28392 \h </w:instrText>
        </w:r>
        <w:r>
          <w:fldChar w:fldCharType="separate"/>
        </w:r>
        <w:r>
          <w:t>26</w:t>
        </w:r>
        <w:r>
          <w:fldChar w:fldCharType="end"/>
        </w:r>
      </w:hyperlink>
    </w:p>
    <w:p>
      <w:pPr>
        <w:pStyle w:val="TOC2"/>
        <w:tabs>
          <w:tab w:val="right" w:leader="dot" w:pos="8306"/>
        </w:tabs>
      </w:pPr>
      <w:hyperlink w:anchor="_Toc15942" w:history="1">
        <w:r>
          <w:rPr>
            <w:rFonts w:ascii="仿宋" w:eastAsia="仿宋" w:hAnsi="仿宋" w:cs="仿宋" w:hint="eastAsia"/>
            <w:lang w:eastAsia="zh-CN"/>
          </w:rPr>
          <w:t>(六)、有毒有害固体废弃物处理设备项目能耗分析</w:t>
        </w:r>
        <w:r>
          <w:tab/>
        </w:r>
        <w:r>
          <w:fldChar w:fldCharType="begin"/>
        </w:r>
        <w:r>
          <w:instrText xml:space="preserve"> PAGEREF _Toc15942 \h </w:instrText>
        </w:r>
        <w:r>
          <w:fldChar w:fldCharType="separate"/>
        </w:r>
        <w:r>
          <w:t>27</w:t>
        </w:r>
        <w:r>
          <w:fldChar w:fldCharType="end"/>
        </w:r>
      </w:hyperlink>
    </w:p>
    <w:p>
      <w:pPr>
        <w:pStyle w:val="TOC2"/>
        <w:tabs>
          <w:tab w:val="right" w:leader="dot" w:pos="8306"/>
        </w:tabs>
      </w:pPr>
      <w:hyperlink w:anchor="_Toc7720" w:history="1">
        <w:r>
          <w:rPr>
            <w:rFonts w:ascii="仿宋" w:eastAsia="仿宋" w:hAnsi="仿宋" w:cs="仿宋" w:hint="eastAsia"/>
            <w:lang w:eastAsia="zh-CN"/>
          </w:rPr>
          <w:t>(七)、环境保护</w:t>
        </w:r>
        <w:r>
          <w:tab/>
        </w:r>
        <w:r>
          <w:fldChar w:fldCharType="begin"/>
        </w:r>
        <w:r>
          <w:instrText xml:space="preserve"> PAGEREF _Toc7720 \h </w:instrText>
        </w:r>
        <w:r>
          <w:fldChar w:fldCharType="separate"/>
        </w:r>
        <w:r>
          <w:t>28</w:t>
        </w:r>
        <w:r>
          <w:fldChar w:fldCharType="end"/>
        </w:r>
      </w:hyperlink>
    </w:p>
    <w:p>
      <w:pPr>
        <w:pStyle w:val="TOC2"/>
        <w:tabs>
          <w:tab w:val="right" w:leader="dot" w:pos="8306"/>
        </w:tabs>
      </w:pPr>
      <w:hyperlink w:anchor="_Toc21244" w:history="1">
        <w:r>
          <w:rPr>
            <w:rFonts w:ascii="仿宋" w:eastAsia="仿宋" w:hAnsi="仿宋" w:cs="仿宋" w:hint="eastAsia"/>
            <w:lang w:eastAsia="zh-CN"/>
          </w:rPr>
          <w:t>(八)、有毒有害固体废弃物处理设备项目建设符合性</w:t>
        </w:r>
        <w:r>
          <w:tab/>
        </w:r>
        <w:r>
          <w:fldChar w:fldCharType="begin"/>
        </w:r>
        <w:r>
          <w:instrText xml:space="preserve"> PAGEREF _Toc21244 \h </w:instrText>
        </w:r>
        <w:r>
          <w:fldChar w:fldCharType="separate"/>
        </w:r>
        <w:r>
          <w:t>29</w:t>
        </w:r>
        <w:r>
          <w:fldChar w:fldCharType="end"/>
        </w:r>
      </w:hyperlink>
    </w:p>
    <w:p>
      <w:pPr>
        <w:pStyle w:val="TOC2"/>
        <w:tabs>
          <w:tab w:val="right" w:leader="dot" w:pos="8306"/>
        </w:tabs>
      </w:pPr>
      <w:hyperlink w:anchor="_Toc15302" w:history="1">
        <w:r>
          <w:rPr>
            <w:rFonts w:ascii="仿宋" w:eastAsia="仿宋" w:hAnsi="仿宋" w:cs="仿宋" w:hint="eastAsia"/>
            <w:lang w:eastAsia="zh-CN"/>
          </w:rPr>
          <w:t>(九)、有毒有害固体废弃物处理设备项目进度规划</w:t>
        </w:r>
        <w:r>
          <w:tab/>
        </w:r>
        <w:r>
          <w:fldChar w:fldCharType="begin"/>
        </w:r>
        <w:r>
          <w:instrText xml:space="preserve"> PAGEREF _Toc15302 \h </w:instrText>
        </w:r>
        <w:r>
          <w:fldChar w:fldCharType="separate"/>
        </w:r>
        <w:r>
          <w:t>30</w:t>
        </w:r>
        <w:r>
          <w:fldChar w:fldCharType="end"/>
        </w:r>
      </w:hyperlink>
    </w:p>
    <w:p>
      <w:pPr>
        <w:pStyle w:val="TOC2"/>
        <w:tabs>
          <w:tab w:val="right" w:leader="dot" w:pos="8306"/>
        </w:tabs>
      </w:pPr>
      <w:hyperlink w:anchor="_Toc7564" w:history="1">
        <w:r>
          <w:rPr>
            <w:rFonts w:ascii="仿宋" w:eastAsia="仿宋" w:hAnsi="仿宋" w:cs="仿宋" w:hint="eastAsia"/>
            <w:lang w:eastAsia="zh-CN"/>
          </w:rPr>
          <w:t>(十)、投资估算及经济效益分析</w:t>
        </w:r>
        <w:r>
          <w:tab/>
        </w:r>
        <w:r>
          <w:fldChar w:fldCharType="begin"/>
        </w:r>
        <w:r>
          <w:instrText xml:space="preserve"> PAGEREF _Toc7564 \h </w:instrText>
        </w:r>
        <w:r>
          <w:fldChar w:fldCharType="separate"/>
        </w:r>
        <w:r>
          <w:t>32</w:t>
        </w:r>
        <w:r>
          <w:fldChar w:fldCharType="end"/>
        </w:r>
      </w:hyperlink>
    </w:p>
    <w:p>
      <w:pPr>
        <w:pStyle w:val="TOC2"/>
        <w:tabs>
          <w:tab w:val="right" w:leader="dot" w:pos="8306"/>
        </w:tabs>
      </w:pPr>
      <w:hyperlink w:anchor="_Toc19964" w:history="1">
        <w:r>
          <w:rPr>
            <w:rFonts w:ascii="仿宋" w:eastAsia="仿宋" w:hAnsi="仿宋" w:cs="仿宋" w:hint="eastAsia"/>
            <w:lang w:eastAsia="zh-CN"/>
          </w:rPr>
          <w:t>(十一)、报告说明</w:t>
        </w:r>
        <w:r>
          <w:tab/>
        </w:r>
        <w:r>
          <w:fldChar w:fldCharType="begin"/>
        </w:r>
        <w:r>
          <w:instrText xml:space="preserve"> PAGEREF _Toc19964 \h </w:instrText>
        </w:r>
        <w:r>
          <w:fldChar w:fldCharType="separate"/>
        </w:r>
        <w:r>
          <w:t>33</w:t>
        </w:r>
        <w:r>
          <w:fldChar w:fldCharType="end"/>
        </w:r>
      </w:hyperlink>
    </w:p>
    <w:p>
      <w:pPr>
        <w:pStyle w:val="TOC2"/>
        <w:tabs>
          <w:tab w:val="right" w:leader="dot" w:pos="8306"/>
        </w:tabs>
      </w:pPr>
      <w:hyperlink w:anchor="_Toc31959" w:history="1">
        <w:r>
          <w:rPr>
            <w:rFonts w:ascii="仿宋" w:eastAsia="仿宋" w:hAnsi="仿宋" w:cs="仿宋" w:hint="eastAsia"/>
            <w:lang w:eastAsia="zh-CN"/>
          </w:rPr>
          <w:t>(十二)、有毒有害固体废弃物处理设备项目评价</w:t>
        </w:r>
        <w:r>
          <w:tab/>
        </w:r>
        <w:r>
          <w:fldChar w:fldCharType="begin"/>
        </w:r>
        <w:r>
          <w:instrText xml:space="preserve"> PAGEREF _Toc31959 \h </w:instrText>
        </w:r>
        <w:r>
          <w:fldChar w:fldCharType="separate"/>
        </w:r>
        <w:r>
          <w:t>34</w:t>
        </w:r>
        <w:r>
          <w:fldChar w:fldCharType="end"/>
        </w:r>
      </w:hyperlink>
    </w:p>
    <w:p>
      <w:pPr>
        <w:pStyle w:val="TOC1"/>
        <w:tabs>
          <w:tab w:val="right" w:leader="dot" w:pos="8306"/>
        </w:tabs>
      </w:pPr>
      <w:hyperlink w:anchor="_Toc11123" w:history="1">
        <w:r>
          <w:rPr>
            <w:rFonts w:ascii="仿宋" w:eastAsia="仿宋" w:hAnsi="仿宋" w:cs="仿宋" w:hint="eastAsia"/>
            <w:lang w:eastAsia="zh-CN"/>
          </w:rPr>
          <w:t>七、选址分析</w:t>
        </w:r>
        <w:r>
          <w:tab/>
        </w:r>
        <w:r>
          <w:fldChar w:fldCharType="begin"/>
        </w:r>
        <w:r>
          <w:instrText xml:space="preserve"> PAGEREF _Toc11123 \h </w:instrText>
        </w:r>
        <w:r>
          <w:fldChar w:fldCharType="separate"/>
        </w:r>
        <w:r>
          <w:t>35</w:t>
        </w:r>
        <w:r>
          <w:fldChar w:fldCharType="end"/>
        </w:r>
      </w:hyperlink>
    </w:p>
    <w:p>
      <w:pPr>
        <w:pStyle w:val="TOC2"/>
        <w:tabs>
          <w:tab w:val="right" w:leader="dot" w:pos="8306"/>
        </w:tabs>
      </w:pPr>
      <w:hyperlink w:anchor="_Toc15109" w:history="1">
        <w:r>
          <w:rPr>
            <w:rFonts w:ascii="仿宋" w:eastAsia="仿宋" w:hAnsi="仿宋" w:cs="仿宋" w:hint="eastAsia"/>
            <w:lang w:eastAsia="zh-CN"/>
          </w:rPr>
          <w:t>(一)、有毒有害固体废弃物处理设备项目选址原则</w:t>
        </w:r>
        <w:r>
          <w:tab/>
        </w:r>
        <w:r>
          <w:fldChar w:fldCharType="begin"/>
        </w:r>
        <w:r>
          <w:instrText xml:space="preserve"> PAGEREF _Toc15109 \h </w:instrText>
        </w:r>
        <w:r>
          <w:fldChar w:fldCharType="separate"/>
        </w:r>
        <w:r>
          <w:t>35</w:t>
        </w:r>
        <w:r>
          <w:fldChar w:fldCharType="end"/>
        </w:r>
      </w:hyperlink>
    </w:p>
    <w:p>
      <w:pPr>
        <w:pStyle w:val="TOC2"/>
        <w:tabs>
          <w:tab w:val="right" w:leader="dot" w:pos="8306"/>
        </w:tabs>
      </w:pPr>
      <w:hyperlink w:anchor="_Toc4946" w:history="1">
        <w:r>
          <w:rPr>
            <w:rFonts w:ascii="仿宋" w:eastAsia="仿宋" w:hAnsi="仿宋" w:cs="仿宋" w:hint="eastAsia"/>
            <w:lang w:eastAsia="zh-CN"/>
          </w:rPr>
          <w:t>(二)、建设区基本情况</w:t>
        </w:r>
        <w:r>
          <w:tab/>
        </w:r>
        <w:r>
          <w:fldChar w:fldCharType="begin"/>
        </w:r>
        <w:r>
          <w:instrText xml:space="preserve"> PAGEREF _Toc4946 \h </w:instrText>
        </w:r>
        <w:r>
          <w:fldChar w:fldCharType="separate"/>
        </w:r>
        <w:r>
          <w:t>37</w:t>
        </w:r>
        <w:r>
          <w:fldChar w:fldCharType="end"/>
        </w:r>
      </w:hyperlink>
    </w:p>
    <w:p>
      <w:pPr>
        <w:pStyle w:val="TOC2"/>
        <w:tabs>
          <w:tab w:val="right" w:leader="dot" w:pos="8306"/>
        </w:tabs>
      </w:pPr>
      <w:hyperlink w:anchor="_Toc10707" w:history="1">
        <w:r>
          <w:rPr>
            <w:rFonts w:ascii="仿宋" w:eastAsia="仿宋" w:hAnsi="仿宋" w:cs="仿宋" w:hint="eastAsia"/>
            <w:lang w:eastAsia="zh-CN"/>
          </w:rPr>
          <w:t>(三)、发展目标</w:t>
        </w:r>
        <w:r>
          <w:tab/>
        </w:r>
        <w:r>
          <w:fldChar w:fldCharType="begin"/>
        </w:r>
        <w:r>
          <w:instrText xml:space="preserve"> PAGEREF _Toc10707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47" w:history="1">
        <w:r>
          <w:rPr>
            <w:rFonts w:ascii="仿宋" w:eastAsia="仿宋" w:hAnsi="仿宋" w:cs="仿宋" w:hint="eastAsia"/>
            <w:lang w:eastAsia="zh-CN"/>
          </w:rPr>
          <w:t>(四)、产业发展方向</w:t>
        </w:r>
        <w:r>
          <w:tab/>
        </w:r>
        <w:r>
          <w:fldChar w:fldCharType="begin"/>
        </w:r>
        <w:r>
          <w:instrText xml:space="preserve"> PAGEREF _Toc10947 \h </w:instrText>
        </w:r>
        <w:r>
          <w:fldChar w:fldCharType="separate"/>
        </w:r>
        <w:r>
          <w:t>39</w:t>
        </w:r>
        <w:r>
          <w:fldChar w:fldCharType="end"/>
        </w:r>
      </w:hyperlink>
    </w:p>
    <w:p>
      <w:pPr>
        <w:pStyle w:val="TOC2"/>
        <w:tabs>
          <w:tab w:val="right" w:leader="dot" w:pos="8306"/>
        </w:tabs>
      </w:pPr>
      <w:hyperlink w:anchor="_Toc12932" w:history="1">
        <w:r>
          <w:rPr>
            <w:rFonts w:ascii="仿宋" w:eastAsia="仿宋" w:hAnsi="仿宋" w:cs="仿宋" w:hint="eastAsia"/>
            <w:lang w:eastAsia="zh-CN"/>
          </w:rPr>
          <w:t>(五)、有毒有害固体废弃物处理设备项目选址综合评价</w:t>
        </w:r>
        <w:r>
          <w:tab/>
        </w:r>
        <w:r>
          <w:fldChar w:fldCharType="begin"/>
        </w:r>
        <w:r>
          <w:instrText xml:space="preserve"> PAGEREF _Toc12932 \h </w:instrText>
        </w:r>
        <w:r>
          <w:fldChar w:fldCharType="separate"/>
        </w:r>
        <w:r>
          <w:t>40</w:t>
        </w:r>
        <w:r>
          <w:fldChar w:fldCharType="end"/>
        </w:r>
      </w:hyperlink>
    </w:p>
    <w:p>
      <w:pPr>
        <w:pStyle w:val="TOC1"/>
        <w:tabs>
          <w:tab w:val="right" w:leader="dot" w:pos="8306"/>
        </w:tabs>
      </w:pPr>
      <w:hyperlink w:anchor="_Toc13250" w:history="1">
        <w:r>
          <w:rPr>
            <w:rFonts w:ascii="仿宋" w:eastAsia="仿宋" w:hAnsi="仿宋" w:cs="仿宋" w:hint="eastAsia"/>
            <w:lang w:eastAsia="zh-CN"/>
          </w:rPr>
          <w:t>八、技术与研发计划</w:t>
        </w:r>
        <w:r>
          <w:tab/>
        </w:r>
        <w:r>
          <w:fldChar w:fldCharType="begin"/>
        </w:r>
        <w:r>
          <w:instrText xml:space="preserve"> PAGEREF _Toc13250 \h </w:instrText>
        </w:r>
        <w:r>
          <w:fldChar w:fldCharType="separate"/>
        </w:r>
        <w:r>
          <w:t>41</w:t>
        </w:r>
        <w:r>
          <w:fldChar w:fldCharType="end"/>
        </w:r>
      </w:hyperlink>
    </w:p>
    <w:p>
      <w:pPr>
        <w:pStyle w:val="TOC2"/>
        <w:tabs>
          <w:tab w:val="right" w:leader="dot" w:pos="8306"/>
        </w:tabs>
      </w:pPr>
      <w:hyperlink w:anchor="_Toc32251" w:history="1">
        <w:r>
          <w:rPr>
            <w:rFonts w:ascii="仿宋" w:eastAsia="仿宋" w:hAnsi="仿宋" w:cs="仿宋" w:hint="eastAsia"/>
            <w:lang w:eastAsia="zh-CN"/>
          </w:rPr>
          <w:t>(一)、技术开发策略</w:t>
        </w:r>
        <w:r>
          <w:tab/>
        </w:r>
        <w:r>
          <w:fldChar w:fldCharType="begin"/>
        </w:r>
        <w:r>
          <w:instrText xml:space="preserve"> PAGEREF _Toc32251 \h </w:instrText>
        </w:r>
        <w:r>
          <w:fldChar w:fldCharType="separate"/>
        </w:r>
        <w:r>
          <w:t>41</w:t>
        </w:r>
        <w:r>
          <w:fldChar w:fldCharType="end"/>
        </w:r>
      </w:hyperlink>
    </w:p>
    <w:p>
      <w:pPr>
        <w:pStyle w:val="TOC2"/>
        <w:tabs>
          <w:tab w:val="right" w:leader="dot" w:pos="8306"/>
        </w:tabs>
      </w:pPr>
      <w:hyperlink w:anchor="_Toc12070" w:history="1">
        <w:r>
          <w:rPr>
            <w:rFonts w:ascii="仿宋" w:eastAsia="仿宋" w:hAnsi="仿宋" w:cs="仿宋" w:hint="eastAsia"/>
            <w:lang w:eastAsia="zh-CN"/>
          </w:rPr>
          <w:t>(二)、研发团队与资源配置</w:t>
        </w:r>
        <w:r>
          <w:tab/>
        </w:r>
        <w:r>
          <w:fldChar w:fldCharType="begin"/>
        </w:r>
        <w:r>
          <w:instrText xml:space="preserve"> PAGEREF _Toc12070 \h </w:instrText>
        </w:r>
        <w:r>
          <w:fldChar w:fldCharType="separate"/>
        </w:r>
        <w:r>
          <w:t>42</w:t>
        </w:r>
        <w:r>
          <w:fldChar w:fldCharType="end"/>
        </w:r>
      </w:hyperlink>
    </w:p>
    <w:p>
      <w:pPr>
        <w:pStyle w:val="TOC2"/>
        <w:tabs>
          <w:tab w:val="right" w:leader="dot" w:pos="8306"/>
        </w:tabs>
      </w:pPr>
      <w:hyperlink w:anchor="_Toc16142" w:history="1">
        <w:r>
          <w:rPr>
            <w:rFonts w:ascii="仿宋" w:eastAsia="仿宋" w:hAnsi="仿宋" w:cs="仿宋" w:hint="eastAsia"/>
            <w:lang w:eastAsia="zh-CN"/>
          </w:rPr>
          <w:t>(三)、新产品开发计划</w:t>
        </w:r>
        <w:r>
          <w:tab/>
        </w:r>
        <w:r>
          <w:fldChar w:fldCharType="begin"/>
        </w:r>
        <w:r>
          <w:instrText xml:space="preserve"> PAGEREF _Toc16142 \h </w:instrText>
        </w:r>
        <w:r>
          <w:fldChar w:fldCharType="separate"/>
        </w:r>
        <w:r>
          <w:t>43</w:t>
        </w:r>
        <w:r>
          <w:fldChar w:fldCharType="end"/>
        </w:r>
      </w:hyperlink>
    </w:p>
    <w:p>
      <w:pPr>
        <w:pStyle w:val="TOC2"/>
        <w:tabs>
          <w:tab w:val="right" w:leader="dot" w:pos="8306"/>
        </w:tabs>
      </w:pPr>
      <w:hyperlink w:anchor="_Toc27726" w:history="1">
        <w:r>
          <w:rPr>
            <w:rFonts w:ascii="仿宋" w:eastAsia="仿宋" w:hAnsi="仿宋" w:cs="仿宋" w:hint="eastAsia"/>
            <w:lang w:eastAsia="zh-CN"/>
          </w:rPr>
          <w:t>(四)、技术创新与竞争优势</w:t>
        </w:r>
        <w:r>
          <w:tab/>
        </w:r>
        <w:r>
          <w:fldChar w:fldCharType="begin"/>
        </w:r>
        <w:r>
          <w:instrText xml:space="preserve"> PAGEREF _Toc27726 \h </w:instrText>
        </w:r>
        <w:r>
          <w:fldChar w:fldCharType="separate"/>
        </w:r>
        <w:r>
          <w:t>44</w:t>
        </w:r>
        <w:r>
          <w:fldChar w:fldCharType="end"/>
        </w:r>
      </w:hyperlink>
    </w:p>
    <w:p>
      <w:pPr>
        <w:pStyle w:val="TOC1"/>
        <w:tabs>
          <w:tab w:val="right" w:leader="dot" w:pos="8306"/>
        </w:tabs>
      </w:pPr>
      <w:hyperlink w:anchor="_Toc14357" w:history="1">
        <w:r>
          <w:rPr>
            <w:rFonts w:ascii="仿宋" w:eastAsia="仿宋" w:hAnsi="仿宋" w:cs="仿宋" w:hint="eastAsia"/>
            <w:lang w:eastAsia="zh-CN"/>
          </w:rPr>
          <w:t>九、有毒有害固体废弃物处理设备项目工艺说明</w:t>
        </w:r>
        <w:r>
          <w:tab/>
        </w:r>
        <w:r>
          <w:fldChar w:fldCharType="begin"/>
        </w:r>
        <w:r>
          <w:instrText xml:space="preserve"> PAGEREF _Toc14357 \h </w:instrText>
        </w:r>
        <w:r>
          <w:fldChar w:fldCharType="separate"/>
        </w:r>
        <w:r>
          <w:t>45</w:t>
        </w:r>
        <w:r>
          <w:fldChar w:fldCharType="end"/>
        </w:r>
      </w:hyperlink>
    </w:p>
    <w:p>
      <w:pPr>
        <w:pStyle w:val="TOC2"/>
        <w:tabs>
          <w:tab w:val="right" w:leader="dot" w:pos="8306"/>
        </w:tabs>
      </w:pPr>
      <w:hyperlink w:anchor="_Toc23256" w:history="1">
        <w:r>
          <w:rPr>
            <w:rFonts w:ascii="仿宋" w:eastAsia="仿宋" w:hAnsi="仿宋" w:cs="仿宋" w:hint="eastAsia"/>
            <w:lang w:eastAsia="zh-CN"/>
          </w:rPr>
          <w:t>(一)、有毒有害固体废弃物处理设备项目建设期原辅材料供应情况</w:t>
        </w:r>
        <w:r>
          <w:tab/>
        </w:r>
        <w:r>
          <w:fldChar w:fldCharType="begin"/>
        </w:r>
        <w:r>
          <w:instrText xml:space="preserve"> PAGEREF _Toc23256 \h </w:instrText>
        </w:r>
        <w:r>
          <w:fldChar w:fldCharType="separate"/>
        </w:r>
        <w:r>
          <w:t>45</w:t>
        </w:r>
        <w:r>
          <w:fldChar w:fldCharType="end"/>
        </w:r>
      </w:hyperlink>
    </w:p>
    <w:p>
      <w:pPr>
        <w:pStyle w:val="TOC2"/>
        <w:tabs>
          <w:tab w:val="right" w:leader="dot" w:pos="8306"/>
        </w:tabs>
      </w:pPr>
      <w:hyperlink w:anchor="_Toc7740" w:history="1">
        <w:r>
          <w:rPr>
            <w:rFonts w:ascii="仿宋" w:eastAsia="仿宋" w:hAnsi="仿宋" w:cs="仿宋" w:hint="eastAsia"/>
            <w:lang w:eastAsia="zh-CN"/>
          </w:rPr>
          <w:t>(二)、有毒有害固体废弃物处理设备项目运营期原辅材料采购及管理</w:t>
        </w:r>
        <w:r>
          <w:tab/>
        </w:r>
        <w:r>
          <w:fldChar w:fldCharType="begin"/>
        </w:r>
        <w:r>
          <w:instrText xml:space="preserve"> PAGEREF _Toc7740 \h </w:instrText>
        </w:r>
        <w:r>
          <w:fldChar w:fldCharType="separate"/>
        </w:r>
        <w:r>
          <w:t>45</w:t>
        </w:r>
        <w:r>
          <w:fldChar w:fldCharType="end"/>
        </w:r>
      </w:hyperlink>
    </w:p>
    <w:p>
      <w:pPr>
        <w:pStyle w:val="TOC2"/>
        <w:tabs>
          <w:tab w:val="right" w:leader="dot" w:pos="8306"/>
        </w:tabs>
      </w:pPr>
      <w:hyperlink w:anchor="_Toc22332" w:history="1">
        <w:r>
          <w:rPr>
            <w:rFonts w:ascii="仿宋" w:eastAsia="仿宋" w:hAnsi="仿宋" w:cs="仿宋" w:hint="eastAsia"/>
            <w:lang w:eastAsia="zh-CN"/>
          </w:rPr>
          <w:t>(三)、技术管理特点</w:t>
        </w:r>
        <w:r>
          <w:tab/>
        </w:r>
        <w:r>
          <w:fldChar w:fldCharType="begin"/>
        </w:r>
        <w:r>
          <w:instrText xml:space="preserve"> PAGEREF _Toc22332 \h </w:instrText>
        </w:r>
        <w:r>
          <w:fldChar w:fldCharType="separate"/>
        </w:r>
        <w:r>
          <w:t>46</w:t>
        </w:r>
        <w:r>
          <w:fldChar w:fldCharType="end"/>
        </w:r>
      </w:hyperlink>
    </w:p>
    <w:p>
      <w:pPr>
        <w:pStyle w:val="TOC2"/>
        <w:tabs>
          <w:tab w:val="right" w:leader="dot" w:pos="8306"/>
        </w:tabs>
      </w:pPr>
      <w:hyperlink w:anchor="_Toc20519" w:history="1">
        <w:r>
          <w:rPr>
            <w:rFonts w:ascii="仿宋" w:eastAsia="仿宋" w:hAnsi="仿宋" w:cs="仿宋" w:hint="eastAsia"/>
            <w:lang w:eastAsia="zh-CN"/>
          </w:rPr>
          <w:t>(四)、有毒有害固体废弃物处理设备项目工艺技术设计方案</w:t>
        </w:r>
        <w:r>
          <w:tab/>
        </w:r>
        <w:r>
          <w:fldChar w:fldCharType="begin"/>
        </w:r>
        <w:r>
          <w:instrText xml:space="preserve"> PAGEREF _Toc20519 \h </w:instrText>
        </w:r>
        <w:r>
          <w:fldChar w:fldCharType="separate"/>
        </w:r>
        <w:r>
          <w:t>47</w:t>
        </w:r>
        <w:r>
          <w:fldChar w:fldCharType="end"/>
        </w:r>
      </w:hyperlink>
    </w:p>
    <w:p>
      <w:pPr>
        <w:pStyle w:val="TOC2"/>
        <w:tabs>
          <w:tab w:val="right" w:leader="dot" w:pos="8306"/>
        </w:tabs>
      </w:pPr>
      <w:hyperlink w:anchor="_Toc12631" w:history="1">
        <w:r>
          <w:rPr>
            <w:rFonts w:ascii="仿宋" w:eastAsia="仿宋" w:hAnsi="仿宋" w:cs="仿宋" w:hint="eastAsia"/>
            <w:lang w:eastAsia="zh-CN"/>
          </w:rPr>
          <w:t>(五)、设备选型方案</w:t>
        </w:r>
        <w:r>
          <w:tab/>
        </w:r>
        <w:r>
          <w:fldChar w:fldCharType="begin"/>
        </w:r>
        <w:r>
          <w:instrText xml:space="preserve"> PAGEREF _Toc12631 \h </w:instrText>
        </w:r>
        <w:r>
          <w:fldChar w:fldCharType="separate"/>
        </w:r>
        <w:r>
          <w:t>47</w:t>
        </w:r>
        <w:r>
          <w:fldChar w:fldCharType="end"/>
        </w:r>
      </w:hyperlink>
    </w:p>
    <w:p>
      <w:pPr>
        <w:pStyle w:val="TOC1"/>
        <w:tabs>
          <w:tab w:val="right" w:leader="dot" w:pos="8306"/>
        </w:tabs>
      </w:pPr>
      <w:hyperlink w:anchor="_Toc25633" w:history="1">
        <w:r>
          <w:rPr>
            <w:rFonts w:ascii="仿宋" w:eastAsia="仿宋" w:hAnsi="仿宋" w:cs="仿宋" w:hint="eastAsia"/>
            <w:lang w:eastAsia="zh-CN"/>
          </w:rPr>
          <w:t>十、招标方案</w:t>
        </w:r>
        <w:r>
          <w:tab/>
        </w:r>
        <w:r>
          <w:fldChar w:fldCharType="begin"/>
        </w:r>
        <w:r>
          <w:instrText xml:space="preserve"> PAGEREF _Toc25633 \h </w:instrText>
        </w:r>
        <w:r>
          <w:fldChar w:fldCharType="separate"/>
        </w:r>
        <w:r>
          <w:t>48</w:t>
        </w:r>
        <w:r>
          <w:fldChar w:fldCharType="end"/>
        </w:r>
      </w:hyperlink>
    </w:p>
    <w:p>
      <w:pPr>
        <w:pStyle w:val="TOC2"/>
        <w:tabs>
          <w:tab w:val="right" w:leader="dot" w:pos="8306"/>
        </w:tabs>
      </w:pPr>
      <w:hyperlink w:anchor="_Toc24377" w:history="1">
        <w:r>
          <w:rPr>
            <w:rFonts w:ascii="仿宋" w:eastAsia="仿宋" w:hAnsi="仿宋" w:cs="仿宋" w:hint="eastAsia"/>
            <w:lang w:eastAsia="zh-CN"/>
          </w:rPr>
          <w:t>(一)、有毒有害固体废弃物处理设备项目招标依据</w:t>
        </w:r>
        <w:r>
          <w:tab/>
        </w:r>
        <w:r>
          <w:fldChar w:fldCharType="begin"/>
        </w:r>
        <w:r>
          <w:instrText xml:space="preserve"> PAGEREF _Toc24377 \h </w:instrText>
        </w:r>
        <w:r>
          <w:fldChar w:fldCharType="separate"/>
        </w:r>
        <w:r>
          <w:t>48</w:t>
        </w:r>
        <w:r>
          <w:fldChar w:fldCharType="end"/>
        </w:r>
      </w:hyperlink>
    </w:p>
    <w:p>
      <w:pPr>
        <w:pStyle w:val="TOC2"/>
        <w:tabs>
          <w:tab w:val="right" w:leader="dot" w:pos="8306"/>
        </w:tabs>
      </w:pPr>
      <w:hyperlink w:anchor="_Toc28698" w:history="1">
        <w:r>
          <w:rPr>
            <w:rFonts w:ascii="仿宋" w:eastAsia="仿宋" w:hAnsi="仿宋" w:cs="仿宋" w:hint="eastAsia"/>
            <w:lang w:eastAsia="zh-CN"/>
          </w:rPr>
          <w:t>(二)、有毒有害固体废弃物处理设备项目招标范围</w:t>
        </w:r>
        <w:r>
          <w:tab/>
        </w:r>
        <w:r>
          <w:fldChar w:fldCharType="begin"/>
        </w:r>
        <w:r>
          <w:instrText xml:space="preserve"> PAGEREF _Toc28698 \h </w:instrText>
        </w:r>
        <w:r>
          <w:fldChar w:fldCharType="separate"/>
        </w:r>
        <w:r>
          <w:t>48</w:t>
        </w:r>
        <w:r>
          <w:fldChar w:fldCharType="end"/>
        </w:r>
      </w:hyperlink>
    </w:p>
    <w:p>
      <w:pPr>
        <w:pStyle w:val="TOC2"/>
        <w:tabs>
          <w:tab w:val="right" w:leader="dot" w:pos="8306"/>
        </w:tabs>
      </w:pPr>
      <w:hyperlink w:anchor="_Toc6893" w:history="1">
        <w:r>
          <w:rPr>
            <w:rFonts w:ascii="仿宋" w:eastAsia="仿宋" w:hAnsi="仿宋" w:cs="仿宋" w:hint="eastAsia"/>
            <w:lang w:eastAsia="zh-CN"/>
          </w:rPr>
          <w:t>(三)、招标要求</w:t>
        </w:r>
        <w:r>
          <w:tab/>
        </w:r>
        <w:r>
          <w:fldChar w:fldCharType="begin"/>
        </w:r>
        <w:r>
          <w:instrText xml:space="preserve"> PAGEREF _Toc6893 \h </w:instrText>
        </w:r>
        <w:r>
          <w:fldChar w:fldCharType="separate"/>
        </w:r>
        <w:r>
          <w:t>49</w:t>
        </w:r>
        <w:r>
          <w:fldChar w:fldCharType="end"/>
        </w:r>
      </w:hyperlink>
    </w:p>
    <w:p>
      <w:pPr>
        <w:pStyle w:val="TOC2"/>
        <w:tabs>
          <w:tab w:val="right" w:leader="dot" w:pos="8306"/>
        </w:tabs>
      </w:pPr>
      <w:hyperlink w:anchor="_Toc5695" w:history="1">
        <w:r>
          <w:rPr>
            <w:rFonts w:ascii="仿宋" w:eastAsia="仿宋" w:hAnsi="仿宋" w:cs="仿宋" w:hint="eastAsia"/>
            <w:lang w:eastAsia="zh-CN"/>
          </w:rPr>
          <w:t>(四)、招标组织方式</w:t>
        </w:r>
        <w:r>
          <w:tab/>
        </w:r>
        <w:r>
          <w:fldChar w:fldCharType="begin"/>
        </w:r>
        <w:r>
          <w:instrText xml:space="preserve"> PAGEREF _Toc5695 \h </w:instrText>
        </w:r>
        <w:r>
          <w:fldChar w:fldCharType="separate"/>
        </w:r>
        <w:r>
          <w:t>50</w:t>
        </w:r>
        <w:r>
          <w:fldChar w:fldCharType="end"/>
        </w:r>
      </w:hyperlink>
    </w:p>
    <w:p>
      <w:pPr>
        <w:pStyle w:val="TOC2"/>
        <w:tabs>
          <w:tab w:val="right" w:leader="dot" w:pos="8306"/>
        </w:tabs>
      </w:pPr>
      <w:hyperlink w:anchor="_Toc13403" w:history="1">
        <w:r>
          <w:rPr>
            <w:rFonts w:ascii="仿宋" w:eastAsia="仿宋" w:hAnsi="仿宋" w:cs="仿宋" w:hint="eastAsia"/>
            <w:lang w:eastAsia="zh-CN"/>
          </w:rPr>
          <w:t>(五)、招标信息发布</w:t>
        </w:r>
        <w:r>
          <w:tab/>
        </w:r>
        <w:r>
          <w:fldChar w:fldCharType="begin"/>
        </w:r>
        <w:r>
          <w:instrText xml:space="preserve"> PAGEREF _Toc13403 \h </w:instrText>
        </w:r>
        <w:r>
          <w:fldChar w:fldCharType="separate"/>
        </w:r>
        <w:r>
          <w:t>53</w:t>
        </w:r>
        <w:r>
          <w:fldChar w:fldCharType="end"/>
        </w:r>
      </w:hyperlink>
    </w:p>
    <w:p>
      <w:pPr>
        <w:pStyle w:val="TOC1"/>
        <w:tabs>
          <w:tab w:val="right" w:leader="dot" w:pos="8306"/>
        </w:tabs>
      </w:pPr>
      <w:hyperlink w:anchor="_Toc24448" w:history="1">
        <w:r>
          <w:rPr>
            <w:rFonts w:ascii="仿宋" w:eastAsia="仿宋" w:hAnsi="仿宋" w:cs="仿宋" w:hint="eastAsia"/>
            <w:lang w:eastAsia="zh-CN"/>
          </w:rPr>
          <w:t>十一、工艺技术分析</w:t>
        </w:r>
        <w:r>
          <w:tab/>
        </w:r>
        <w:r>
          <w:fldChar w:fldCharType="begin"/>
        </w:r>
        <w:r>
          <w:instrText xml:space="preserve"> PAGEREF _Toc24448 \h </w:instrText>
        </w:r>
        <w:r>
          <w:fldChar w:fldCharType="separate"/>
        </w:r>
        <w:r>
          <w:t>54</w:t>
        </w:r>
        <w:r>
          <w:fldChar w:fldCharType="end"/>
        </w:r>
      </w:hyperlink>
    </w:p>
    <w:p>
      <w:pPr>
        <w:pStyle w:val="TOC2"/>
        <w:tabs>
          <w:tab w:val="right" w:leader="dot" w:pos="8306"/>
        </w:tabs>
      </w:pPr>
      <w:hyperlink w:anchor="_Toc27793" w:history="1">
        <w:r>
          <w:rPr>
            <w:rFonts w:ascii="仿宋" w:eastAsia="仿宋" w:hAnsi="仿宋" w:cs="仿宋" w:hint="eastAsia"/>
            <w:lang w:eastAsia="zh-CN"/>
          </w:rPr>
          <w:t>(一)、企业技术研发分析</w:t>
        </w:r>
        <w:r>
          <w:tab/>
        </w:r>
        <w:r>
          <w:fldChar w:fldCharType="begin"/>
        </w:r>
        <w:r>
          <w:instrText xml:space="preserve"> PAGEREF _Toc27793 \h </w:instrText>
        </w:r>
        <w:r>
          <w:fldChar w:fldCharType="separate"/>
        </w:r>
        <w:r>
          <w:t>54</w:t>
        </w:r>
        <w:r>
          <w:fldChar w:fldCharType="end"/>
        </w:r>
      </w:hyperlink>
    </w:p>
    <w:p>
      <w:pPr>
        <w:pStyle w:val="TOC2"/>
        <w:tabs>
          <w:tab w:val="right" w:leader="dot" w:pos="8306"/>
        </w:tabs>
      </w:pPr>
      <w:hyperlink w:anchor="_Toc32016" w:history="1">
        <w:r>
          <w:rPr>
            <w:rFonts w:ascii="仿宋" w:eastAsia="仿宋" w:hAnsi="仿宋" w:cs="仿宋" w:hint="eastAsia"/>
            <w:lang w:eastAsia="zh-CN"/>
          </w:rPr>
          <w:t>(二)、有毒有害固体废弃物处理设备项目技术工艺分析</w:t>
        </w:r>
        <w:r>
          <w:tab/>
        </w:r>
        <w:r>
          <w:fldChar w:fldCharType="begin"/>
        </w:r>
        <w:r>
          <w:instrText xml:space="preserve"> PAGEREF _Toc32016 \h </w:instrText>
        </w:r>
        <w:r>
          <w:fldChar w:fldCharType="separate"/>
        </w:r>
        <w:r>
          <w:t>54</w:t>
        </w:r>
        <w:r>
          <w:fldChar w:fldCharType="end"/>
        </w:r>
      </w:hyperlink>
    </w:p>
    <w:p>
      <w:pPr>
        <w:pStyle w:val="TOC2"/>
        <w:tabs>
          <w:tab w:val="right" w:leader="dot" w:pos="8306"/>
        </w:tabs>
      </w:pPr>
      <w:hyperlink w:anchor="_Toc15082" w:history="1">
        <w:r>
          <w:rPr>
            <w:rFonts w:ascii="仿宋" w:eastAsia="仿宋" w:hAnsi="仿宋" w:cs="仿宋" w:hint="eastAsia"/>
            <w:lang w:eastAsia="zh-CN"/>
          </w:rPr>
          <w:t>(三)、有毒有害固体废弃物处理设备项目技术流程</w:t>
        </w:r>
        <w:r>
          <w:tab/>
        </w:r>
        <w:r>
          <w:fldChar w:fldCharType="begin"/>
        </w:r>
        <w:r>
          <w:instrText xml:space="preserve"> PAGEREF _Toc15082 \h </w:instrText>
        </w:r>
        <w:r>
          <w:fldChar w:fldCharType="separate"/>
        </w:r>
        <w:r>
          <w:t>55</w:t>
        </w:r>
        <w:r>
          <w:fldChar w:fldCharType="end"/>
        </w:r>
      </w:hyperlink>
    </w:p>
    <w:p>
      <w:pPr>
        <w:pStyle w:val="TOC1"/>
        <w:tabs>
          <w:tab w:val="right" w:leader="dot" w:pos="8306"/>
        </w:tabs>
      </w:pPr>
      <w:hyperlink w:anchor="_Toc12295" w:history="1">
        <w:r>
          <w:rPr>
            <w:rFonts w:ascii="仿宋" w:eastAsia="仿宋" w:hAnsi="仿宋" w:cs="仿宋" w:hint="eastAsia"/>
            <w:lang w:eastAsia="zh-CN"/>
          </w:rPr>
          <w:t>十二、有毒有害固体废弃物处理设备行业消费者市场分析</w:t>
        </w:r>
        <w:r>
          <w:tab/>
        </w:r>
        <w:r>
          <w:fldChar w:fldCharType="begin"/>
        </w:r>
        <w:r>
          <w:instrText xml:space="preserve"> PAGEREF _Toc12295 \h </w:instrText>
        </w:r>
        <w:r>
          <w:fldChar w:fldCharType="separate"/>
        </w:r>
        <w:r>
          <w:t>56</w:t>
        </w:r>
        <w:r>
          <w:fldChar w:fldCharType="end"/>
        </w:r>
      </w:hyperlink>
    </w:p>
    <w:p>
      <w:pPr>
        <w:pStyle w:val="TOC2"/>
        <w:tabs>
          <w:tab w:val="right" w:leader="dot" w:pos="8306"/>
        </w:tabs>
      </w:pPr>
      <w:hyperlink w:anchor="_Toc3748" w:history="1">
        <w:r>
          <w:rPr>
            <w:rFonts w:ascii="仿宋" w:eastAsia="仿宋" w:hAnsi="仿宋" w:cs="仿宋" w:hint="eastAsia"/>
            <w:lang w:eastAsia="zh-CN"/>
          </w:rPr>
          <w:t>(一)、市场规模及增长趋势</w:t>
        </w:r>
        <w:r>
          <w:tab/>
        </w:r>
        <w:r>
          <w:fldChar w:fldCharType="begin"/>
        </w:r>
        <w:r>
          <w:instrText xml:space="preserve"> PAGEREF _Toc3748 \h </w:instrText>
        </w:r>
        <w:r>
          <w:fldChar w:fldCharType="separate"/>
        </w:r>
        <w:r>
          <w:t>56</w:t>
        </w:r>
        <w:r>
          <w:fldChar w:fldCharType="end"/>
        </w:r>
      </w:hyperlink>
    </w:p>
    <w:p>
      <w:pPr>
        <w:pStyle w:val="TOC2"/>
        <w:tabs>
          <w:tab w:val="right" w:leader="dot" w:pos="8306"/>
        </w:tabs>
      </w:pPr>
      <w:hyperlink w:anchor="_Toc6947" w:history="1">
        <w:r>
          <w:rPr>
            <w:rFonts w:ascii="仿宋" w:eastAsia="仿宋" w:hAnsi="仿宋" w:cs="仿宋" w:hint="eastAsia"/>
            <w:lang w:eastAsia="zh-CN"/>
          </w:rPr>
          <w:t>(二)、消费者需求特征</w:t>
        </w:r>
        <w:r>
          <w:tab/>
        </w:r>
        <w:r>
          <w:fldChar w:fldCharType="begin"/>
        </w:r>
        <w:r>
          <w:instrText xml:space="preserve"> PAGEREF _Toc6947 \h </w:instrText>
        </w:r>
        <w:r>
          <w:fldChar w:fldCharType="separate"/>
        </w:r>
        <w:r>
          <w:t>56</w:t>
        </w:r>
        <w:r>
          <w:fldChar w:fldCharType="end"/>
        </w:r>
      </w:hyperlink>
    </w:p>
    <w:p>
      <w:pPr>
        <w:pStyle w:val="TOC2"/>
        <w:tabs>
          <w:tab w:val="right" w:leader="dot" w:pos="8306"/>
        </w:tabs>
      </w:pPr>
      <w:hyperlink w:anchor="_Toc5648" w:history="1">
        <w:r>
          <w:rPr>
            <w:rFonts w:ascii="仿宋" w:eastAsia="仿宋" w:hAnsi="仿宋" w:cs="仿宋" w:hint="eastAsia"/>
            <w:lang w:eastAsia="zh-CN"/>
          </w:rPr>
          <w:t>(三)、消费者购买行为和偏好</w:t>
        </w:r>
        <w:r>
          <w:tab/>
        </w:r>
        <w:r>
          <w:fldChar w:fldCharType="begin"/>
        </w:r>
        <w:r>
          <w:instrText xml:space="preserve"> PAGEREF _Toc5648 \h </w:instrText>
        </w:r>
        <w:r>
          <w:fldChar w:fldCharType="separate"/>
        </w:r>
        <w:r>
          <w:t>57</w:t>
        </w:r>
        <w:r>
          <w:fldChar w:fldCharType="end"/>
        </w:r>
      </w:hyperlink>
    </w:p>
    <w:p>
      <w:pPr>
        <w:pStyle w:val="TOC2"/>
        <w:tabs>
          <w:tab w:val="right" w:leader="dot" w:pos="8306"/>
        </w:tabs>
      </w:pPr>
      <w:hyperlink w:anchor="_Toc14270" w:history="1">
        <w:r>
          <w:rPr>
            <w:rFonts w:ascii="仿宋" w:eastAsia="仿宋" w:hAnsi="仿宋" w:cs="仿宋" w:hint="eastAsia"/>
            <w:lang w:eastAsia="zh-CN"/>
          </w:rPr>
          <w:t>(四)、竞争对手分析</w:t>
        </w:r>
        <w:r>
          <w:tab/>
        </w:r>
        <w:r>
          <w:fldChar w:fldCharType="begin"/>
        </w:r>
        <w:r>
          <w:instrText xml:space="preserve"> PAGEREF _Toc14270 \h </w:instrText>
        </w:r>
        <w:r>
          <w:fldChar w:fldCharType="separate"/>
        </w:r>
        <w:r>
          <w:t>57</w:t>
        </w:r>
        <w:r>
          <w:fldChar w:fldCharType="end"/>
        </w:r>
      </w:hyperlink>
    </w:p>
    <w:p>
      <w:pPr>
        <w:pStyle w:val="TOC1"/>
        <w:tabs>
          <w:tab w:val="right" w:leader="dot" w:pos="8306"/>
        </w:tabs>
      </w:pPr>
      <w:hyperlink w:anchor="_Toc70" w:history="1">
        <w:r>
          <w:rPr>
            <w:rFonts w:ascii="仿宋" w:eastAsia="仿宋" w:hAnsi="仿宋" w:cs="仿宋" w:hint="eastAsia"/>
            <w:lang w:eastAsia="zh-CN"/>
          </w:rPr>
          <w:t>十三、供应链管理</w:t>
        </w:r>
        <w:r>
          <w:tab/>
        </w:r>
        <w:r>
          <w:fldChar w:fldCharType="begin"/>
        </w:r>
        <w:r>
          <w:instrText xml:space="preserve"> PAGEREF _Toc70 \h </w:instrText>
        </w:r>
        <w:r>
          <w:fldChar w:fldCharType="separate"/>
        </w:r>
        <w:r>
          <w:t>58</w:t>
        </w:r>
        <w:r>
          <w:fldChar w:fldCharType="end"/>
        </w:r>
      </w:hyperlink>
    </w:p>
    <w:p>
      <w:pPr>
        <w:pStyle w:val="TOC2"/>
        <w:tabs>
          <w:tab w:val="right" w:leader="dot" w:pos="8306"/>
        </w:tabs>
      </w:pPr>
      <w:hyperlink w:anchor="_Toc12071" w:history="1">
        <w:r>
          <w:rPr>
            <w:rFonts w:ascii="仿宋" w:eastAsia="仿宋" w:hAnsi="仿宋" w:cs="仿宋" w:hint="eastAsia"/>
            <w:lang w:eastAsia="zh-CN"/>
          </w:rPr>
          <w:t>(一)、供应链战略规划</w:t>
        </w:r>
        <w:r>
          <w:tab/>
        </w:r>
        <w:r>
          <w:fldChar w:fldCharType="begin"/>
        </w:r>
        <w:r>
          <w:instrText xml:space="preserve"> PAGEREF _Toc12071 \h </w:instrText>
        </w:r>
        <w:r>
          <w:fldChar w:fldCharType="separate"/>
        </w:r>
        <w:r>
          <w:t>58</w:t>
        </w:r>
        <w:r>
          <w:fldChar w:fldCharType="end"/>
        </w:r>
      </w:hyperlink>
    </w:p>
    <w:p>
      <w:pPr>
        <w:pStyle w:val="TOC2"/>
        <w:tabs>
          <w:tab w:val="right" w:leader="dot" w:pos="8306"/>
        </w:tabs>
      </w:pPr>
      <w:hyperlink w:anchor="_Toc5514" w:history="1">
        <w:r>
          <w:rPr>
            <w:rFonts w:ascii="仿宋" w:eastAsia="仿宋" w:hAnsi="仿宋" w:cs="仿宋" w:hint="eastAsia"/>
            <w:lang w:eastAsia="zh-CN"/>
          </w:rPr>
          <w:t>(二)、供应商选择与合作</w:t>
        </w:r>
        <w:r>
          <w:tab/>
        </w:r>
        <w:r>
          <w:fldChar w:fldCharType="begin"/>
        </w:r>
        <w:r>
          <w:instrText xml:space="preserve"> PAGEREF _Toc5514 \h </w:instrText>
        </w:r>
        <w:r>
          <w:fldChar w:fldCharType="separate"/>
        </w:r>
        <w:r>
          <w:t>58</w:t>
        </w:r>
        <w:r>
          <w:fldChar w:fldCharType="end"/>
        </w:r>
      </w:hyperlink>
    </w:p>
    <w:p>
      <w:pPr>
        <w:pStyle w:val="TOC2"/>
        <w:tabs>
          <w:tab w:val="right" w:leader="dot" w:pos="8306"/>
        </w:tabs>
      </w:pPr>
      <w:hyperlink w:anchor="_Toc9213" w:history="1">
        <w:r>
          <w:rPr>
            <w:rFonts w:ascii="仿宋" w:eastAsia="仿宋" w:hAnsi="仿宋" w:cs="仿宋" w:hint="eastAsia"/>
            <w:lang w:eastAsia="zh-CN"/>
          </w:rPr>
          <w:t>(三)、物流与库存管理</w:t>
        </w:r>
        <w:r>
          <w:tab/>
        </w:r>
        <w:r>
          <w:fldChar w:fldCharType="begin"/>
        </w:r>
        <w:r>
          <w:instrText xml:space="preserve"> PAGEREF _Toc9213 \h </w:instrText>
        </w:r>
        <w:r>
          <w:fldChar w:fldCharType="separate"/>
        </w:r>
        <w:r>
          <w:t>59</w:t>
        </w:r>
        <w:r>
          <w:fldChar w:fldCharType="end"/>
        </w:r>
      </w:hyperlink>
    </w:p>
    <w:p>
      <w:pPr>
        <w:pStyle w:val="TOC1"/>
        <w:tabs>
          <w:tab w:val="right" w:leader="dot" w:pos="8306"/>
        </w:tabs>
      </w:pPr>
      <w:hyperlink w:anchor="_Toc9155" w:history="1">
        <w:r>
          <w:rPr>
            <w:rFonts w:ascii="仿宋" w:eastAsia="仿宋" w:hAnsi="仿宋" w:cs="仿宋" w:hint="eastAsia"/>
            <w:lang w:eastAsia="zh-CN"/>
          </w:rPr>
          <w:t>十四、有毒有害固体废弃物处理设备项目投资方案分析</w:t>
        </w:r>
        <w:r>
          <w:tab/>
        </w:r>
        <w:r>
          <w:fldChar w:fldCharType="begin"/>
        </w:r>
        <w:r>
          <w:instrText xml:space="preserve"> PAGEREF _Toc9155 \h </w:instrText>
        </w:r>
        <w:r>
          <w:fldChar w:fldCharType="separate"/>
        </w:r>
        <w:r>
          <w:t>59</w:t>
        </w:r>
        <w:r>
          <w:fldChar w:fldCharType="end"/>
        </w:r>
      </w:hyperlink>
    </w:p>
    <w:p>
      <w:pPr>
        <w:pStyle w:val="TOC2"/>
        <w:tabs>
          <w:tab w:val="right" w:leader="dot" w:pos="8306"/>
        </w:tabs>
      </w:pPr>
      <w:hyperlink w:anchor="_Toc4934" w:history="1">
        <w:r>
          <w:rPr>
            <w:rFonts w:ascii="仿宋" w:eastAsia="仿宋" w:hAnsi="仿宋" w:cs="仿宋" w:hint="eastAsia"/>
            <w:lang w:eastAsia="zh-CN"/>
          </w:rPr>
          <w:t>(一)、有毒有害固体废弃物处理设备项目估算说明</w:t>
        </w:r>
        <w:r>
          <w:tab/>
        </w:r>
        <w:r>
          <w:fldChar w:fldCharType="begin"/>
        </w:r>
        <w:r>
          <w:instrText xml:space="preserve"> PAGEREF _Toc4934 \h </w:instrText>
        </w:r>
        <w:r>
          <w:fldChar w:fldCharType="separate"/>
        </w:r>
        <w:r>
          <w:t>59</w:t>
        </w:r>
        <w:r>
          <w:fldChar w:fldCharType="end"/>
        </w:r>
      </w:hyperlink>
    </w:p>
    <w:p>
      <w:pPr>
        <w:pStyle w:val="TOC2"/>
        <w:tabs>
          <w:tab w:val="right" w:leader="dot" w:pos="8306"/>
        </w:tabs>
      </w:pPr>
      <w:hyperlink w:anchor="_Toc26542" w:history="1">
        <w:r>
          <w:rPr>
            <w:rFonts w:ascii="仿宋" w:eastAsia="仿宋" w:hAnsi="仿宋" w:cs="仿宋" w:hint="eastAsia"/>
            <w:lang w:eastAsia="zh-CN"/>
          </w:rPr>
          <w:t>(二)、有毒有害固体废弃物处理设备项目总投资估算</w:t>
        </w:r>
        <w:r>
          <w:tab/>
        </w:r>
        <w:r>
          <w:fldChar w:fldCharType="begin"/>
        </w:r>
        <w:r>
          <w:instrText xml:space="preserve"> PAGEREF _Toc26542 \h </w:instrText>
        </w:r>
        <w:r>
          <w:fldChar w:fldCharType="separate"/>
        </w:r>
        <w:r>
          <w:t>60</w:t>
        </w:r>
        <w:r>
          <w:fldChar w:fldCharType="end"/>
        </w:r>
      </w:hyperlink>
    </w:p>
    <w:p>
      <w:pPr>
        <w:pStyle w:val="TOC2"/>
        <w:tabs>
          <w:tab w:val="right" w:leader="dot" w:pos="8306"/>
        </w:tabs>
      </w:pPr>
      <w:hyperlink w:anchor="_Toc29523" w:history="1">
        <w:r>
          <w:rPr>
            <w:rFonts w:ascii="仿宋" w:eastAsia="仿宋" w:hAnsi="仿宋" w:cs="仿宋" w:hint="eastAsia"/>
            <w:lang w:eastAsia="zh-CN"/>
          </w:rPr>
          <w:t>(三)、资金筹措</w:t>
        </w:r>
        <w:r>
          <w:tab/>
        </w:r>
        <w:r>
          <w:fldChar w:fldCharType="begin"/>
        </w:r>
        <w:r>
          <w:instrText xml:space="preserve"> PAGEREF _Toc29523 \h </w:instrText>
        </w:r>
        <w:r>
          <w:fldChar w:fldCharType="separate"/>
        </w:r>
        <w:r>
          <w:t>61</w:t>
        </w:r>
        <w:r>
          <w:fldChar w:fldCharType="end"/>
        </w:r>
      </w:hyperlink>
    </w:p>
    <w:p>
      <w:pPr>
        <w:pStyle w:val="TOC1"/>
        <w:tabs>
          <w:tab w:val="right" w:leader="dot" w:pos="8306"/>
        </w:tabs>
      </w:pPr>
      <w:hyperlink w:anchor="_Toc8378" w:history="1">
        <w:r>
          <w:rPr>
            <w:rFonts w:ascii="仿宋" w:eastAsia="仿宋" w:hAnsi="仿宋" w:cs="仿宋" w:hint="eastAsia"/>
            <w:lang w:eastAsia="zh-CN"/>
          </w:rPr>
          <w:t>十五、建设规模</w:t>
        </w:r>
        <w:r>
          <w:tab/>
        </w:r>
        <w:r>
          <w:fldChar w:fldCharType="begin"/>
        </w:r>
        <w:r>
          <w:instrText xml:space="preserve"> PAGEREF _Toc8378 \h </w:instrText>
        </w:r>
        <w:r>
          <w:fldChar w:fldCharType="separate"/>
        </w:r>
        <w:r>
          <w:t>62</w:t>
        </w:r>
        <w:r>
          <w:fldChar w:fldCharType="end"/>
        </w:r>
      </w:hyperlink>
    </w:p>
    <w:p>
      <w:pPr>
        <w:pStyle w:val="TOC2"/>
        <w:tabs>
          <w:tab w:val="right" w:leader="dot" w:pos="8306"/>
        </w:tabs>
      </w:pPr>
      <w:hyperlink w:anchor="_Toc9908" w:history="1">
        <w:r>
          <w:rPr>
            <w:rFonts w:ascii="仿宋" w:eastAsia="仿宋" w:hAnsi="仿宋" w:cs="仿宋" w:hint="eastAsia"/>
            <w:lang w:eastAsia="zh-CN"/>
          </w:rPr>
          <w:t>(一)、产品规划</w:t>
        </w:r>
        <w:r>
          <w:tab/>
        </w:r>
        <w:r>
          <w:fldChar w:fldCharType="begin"/>
        </w:r>
        <w:r>
          <w:instrText xml:space="preserve"> PAGEREF _Toc9908 \h </w:instrText>
        </w:r>
        <w:r>
          <w:fldChar w:fldCharType="separate"/>
        </w:r>
        <w:r>
          <w:t>62</w:t>
        </w:r>
        <w:r>
          <w:fldChar w:fldCharType="end"/>
        </w:r>
      </w:hyperlink>
    </w:p>
    <w:p>
      <w:pPr>
        <w:pStyle w:val="TOC2"/>
        <w:tabs>
          <w:tab w:val="right" w:leader="dot" w:pos="8306"/>
        </w:tabs>
      </w:pPr>
      <w:hyperlink w:anchor="_Toc11436" w:history="1">
        <w:r>
          <w:rPr>
            <w:rFonts w:ascii="仿宋" w:eastAsia="仿宋" w:hAnsi="仿宋" w:cs="仿宋" w:hint="eastAsia"/>
            <w:lang w:eastAsia="zh-CN"/>
          </w:rPr>
          <w:t>(二)、建设规模</w:t>
        </w:r>
        <w:r>
          <w:tab/>
        </w:r>
        <w:r>
          <w:fldChar w:fldCharType="begin"/>
        </w:r>
        <w:r>
          <w:instrText xml:space="preserve"> PAGEREF _Toc11436 \h </w:instrText>
        </w:r>
        <w:r>
          <w:fldChar w:fldCharType="separate"/>
        </w:r>
        <w:r>
          <w:t>63</w:t>
        </w:r>
        <w:r>
          <w:fldChar w:fldCharType="end"/>
        </w:r>
      </w:hyperlink>
    </w:p>
    <w:p>
      <w:pPr>
        <w:pStyle w:val="TOC1"/>
        <w:tabs>
          <w:tab w:val="right" w:leader="dot" w:pos="8306"/>
        </w:tabs>
      </w:pPr>
      <w:hyperlink w:anchor="_Toc19392" w:history="1">
        <w:r>
          <w:rPr>
            <w:rFonts w:ascii="仿宋" w:eastAsia="仿宋" w:hAnsi="仿宋" w:cs="仿宋" w:hint="eastAsia"/>
            <w:lang w:eastAsia="zh-CN"/>
          </w:rPr>
          <w:t>十六、员工健康与安全方案</w:t>
        </w:r>
        <w:r>
          <w:tab/>
        </w:r>
        <w:r>
          <w:fldChar w:fldCharType="begin"/>
        </w:r>
        <w:r>
          <w:instrText xml:space="preserve"> PAGEREF _Toc19392 \h </w:instrText>
        </w:r>
        <w:r>
          <w:fldChar w:fldCharType="separate"/>
        </w:r>
        <w:r>
          <w:t>64</w:t>
        </w:r>
        <w:r>
          <w:fldChar w:fldCharType="end"/>
        </w:r>
      </w:hyperlink>
    </w:p>
    <w:p>
      <w:pPr>
        <w:pStyle w:val="TOC2"/>
        <w:tabs>
          <w:tab w:val="right" w:leader="dot" w:pos="8306"/>
        </w:tabs>
      </w:pPr>
      <w:hyperlink w:anchor="_Toc12670" w:history="1">
        <w:r>
          <w:rPr>
            <w:rFonts w:ascii="仿宋" w:eastAsia="仿宋" w:hAnsi="仿宋" w:cs="仿宋" w:hint="eastAsia"/>
            <w:lang w:eastAsia="zh-CN"/>
          </w:rPr>
          <w:t>(一)、职业健康与安全政策</w:t>
        </w:r>
        <w:r>
          <w:tab/>
        </w:r>
        <w:r>
          <w:fldChar w:fldCharType="begin"/>
        </w:r>
        <w:r>
          <w:instrText xml:space="preserve"> PAGEREF _Toc12670 \h </w:instrText>
        </w:r>
        <w:r>
          <w:fldChar w:fldCharType="separate"/>
        </w:r>
        <w:r>
          <w:t>64</w:t>
        </w:r>
        <w:r>
          <w:fldChar w:fldCharType="end"/>
        </w:r>
      </w:hyperlink>
    </w:p>
    <w:p>
      <w:pPr>
        <w:pStyle w:val="TOC2"/>
        <w:tabs>
          <w:tab w:val="right" w:leader="dot" w:pos="8306"/>
        </w:tabs>
      </w:pPr>
      <w:hyperlink w:anchor="_Toc30087" w:history="1">
        <w:r>
          <w:rPr>
            <w:rFonts w:ascii="仿宋" w:eastAsia="仿宋" w:hAnsi="仿宋" w:cs="仿宋" w:hint="eastAsia"/>
            <w:lang w:eastAsia="zh-CN"/>
          </w:rPr>
          <w:t>(二)、工作环境安全评估</w:t>
        </w:r>
        <w:r>
          <w:tab/>
        </w:r>
        <w:r>
          <w:fldChar w:fldCharType="begin"/>
        </w:r>
        <w:r>
          <w:instrText xml:space="preserve"> PAGEREF _Toc30087 \h </w:instrText>
        </w:r>
        <w:r>
          <w:fldChar w:fldCharType="separate"/>
        </w:r>
        <w:r>
          <w:t>66</w:t>
        </w:r>
        <w:r>
          <w:fldChar w:fldCharType="end"/>
        </w:r>
      </w:hyperlink>
    </w:p>
    <w:p>
      <w:pPr>
        <w:pStyle w:val="TOC2"/>
        <w:tabs>
          <w:tab w:val="right" w:leader="dot" w:pos="8306"/>
        </w:tabs>
      </w:pPr>
      <w:hyperlink w:anchor="_Toc20244" w:history="1">
        <w:r>
          <w:rPr>
            <w:rFonts w:ascii="仿宋" w:eastAsia="仿宋" w:hAnsi="仿宋" w:cs="仿宋" w:hint="eastAsia"/>
            <w:lang w:eastAsia="zh-CN"/>
          </w:rPr>
          <w:t>(三)、员工健康促进计划</w:t>
        </w:r>
        <w:r>
          <w:tab/>
        </w:r>
        <w:r>
          <w:fldChar w:fldCharType="begin"/>
        </w:r>
        <w:r>
          <w:instrText xml:space="preserve"> PAGEREF _Toc20244 \h </w:instrText>
        </w:r>
        <w:r>
          <w:fldChar w:fldCharType="separate"/>
        </w:r>
        <w:r>
          <w:t>67</w:t>
        </w:r>
        <w:r>
          <w:fldChar w:fldCharType="end"/>
        </w:r>
      </w:hyperlink>
    </w:p>
    <w:p>
      <w:pPr>
        <w:pStyle w:val="TOC2"/>
        <w:tabs>
          <w:tab w:val="right" w:leader="dot" w:pos="8306"/>
        </w:tabs>
      </w:pPr>
      <w:hyperlink w:anchor="_Toc292" w:history="1">
        <w:r>
          <w:rPr>
            <w:rFonts w:ascii="仿宋" w:eastAsia="仿宋" w:hAnsi="仿宋" w:cs="仿宋" w:hint="eastAsia"/>
            <w:lang w:eastAsia="zh-CN"/>
          </w:rPr>
          <w:t>(四)、事故应急预案</w:t>
        </w:r>
        <w:r>
          <w:tab/>
        </w:r>
        <w:r>
          <w:fldChar w:fldCharType="begin"/>
        </w:r>
        <w:r>
          <w:instrText xml:space="preserve"> PAGEREF _Toc292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508" w:history="1">
        <w:r>
          <w:rPr>
            <w:rFonts w:ascii="仿宋" w:eastAsia="仿宋" w:hAnsi="仿宋" w:cs="仿宋" w:hint="eastAsia"/>
            <w:lang w:eastAsia="zh-CN"/>
          </w:rPr>
          <w:t>(五)、员工心理健康支持</w:t>
        </w:r>
        <w:r>
          <w:tab/>
        </w:r>
        <w:r>
          <w:fldChar w:fldCharType="begin"/>
        </w:r>
        <w:r>
          <w:instrText xml:space="preserve"> PAGEREF _Toc24508 \h </w:instrText>
        </w:r>
        <w:r>
          <w:fldChar w:fldCharType="separate"/>
        </w:r>
        <w:r>
          <w:t>69</w:t>
        </w:r>
        <w:r>
          <w:fldChar w:fldCharType="end"/>
        </w:r>
      </w:hyperlink>
    </w:p>
    <w:p>
      <w:pPr>
        <w:pStyle w:val="TOC1"/>
        <w:tabs>
          <w:tab w:val="right" w:leader="dot" w:pos="8306"/>
        </w:tabs>
      </w:pPr>
      <w:hyperlink w:anchor="_Toc4809" w:history="1">
        <w:r>
          <w:rPr>
            <w:rFonts w:ascii="仿宋" w:eastAsia="仿宋" w:hAnsi="仿宋" w:cs="仿宋" w:hint="eastAsia"/>
            <w:lang w:eastAsia="zh-CN"/>
          </w:rPr>
          <w:t>十七、业务风险与市场波动应对方案</w:t>
        </w:r>
        <w:r>
          <w:tab/>
        </w:r>
        <w:r>
          <w:fldChar w:fldCharType="begin"/>
        </w:r>
        <w:r>
          <w:instrText xml:space="preserve"> PAGEREF _Toc4809 \h </w:instrText>
        </w:r>
        <w:r>
          <w:fldChar w:fldCharType="separate"/>
        </w:r>
        <w:r>
          <w:t>70</w:t>
        </w:r>
        <w:r>
          <w:fldChar w:fldCharType="end"/>
        </w:r>
      </w:hyperlink>
    </w:p>
    <w:p>
      <w:pPr>
        <w:pStyle w:val="TOC2"/>
        <w:tabs>
          <w:tab w:val="right" w:leader="dot" w:pos="8306"/>
        </w:tabs>
      </w:pPr>
      <w:hyperlink w:anchor="_Toc17816" w:history="1">
        <w:r>
          <w:rPr>
            <w:rFonts w:ascii="仿宋" w:eastAsia="仿宋" w:hAnsi="仿宋" w:cs="仿宋" w:hint="eastAsia"/>
            <w:lang w:eastAsia="zh-CN"/>
          </w:rPr>
          <w:t>(一)、市场需求波动的预测与调整</w:t>
        </w:r>
        <w:r>
          <w:tab/>
        </w:r>
        <w:r>
          <w:fldChar w:fldCharType="begin"/>
        </w:r>
        <w:r>
          <w:instrText xml:space="preserve"> PAGEREF _Toc17816 \h </w:instrText>
        </w:r>
        <w:r>
          <w:fldChar w:fldCharType="separate"/>
        </w:r>
        <w:r>
          <w:t>70</w:t>
        </w:r>
        <w:r>
          <w:fldChar w:fldCharType="end"/>
        </w:r>
      </w:hyperlink>
    </w:p>
    <w:p>
      <w:pPr>
        <w:pStyle w:val="TOC2"/>
        <w:tabs>
          <w:tab w:val="right" w:leader="dot" w:pos="8306"/>
        </w:tabs>
      </w:pPr>
      <w:hyperlink w:anchor="_Toc24568" w:history="1">
        <w:r>
          <w:rPr>
            <w:rFonts w:ascii="仿宋" w:eastAsia="仿宋" w:hAnsi="仿宋" w:cs="仿宋" w:hint="eastAsia"/>
            <w:lang w:eastAsia="zh-CN"/>
          </w:rPr>
          <w:t>(二)、供应链风险管理</w:t>
        </w:r>
        <w:r>
          <w:tab/>
        </w:r>
        <w:r>
          <w:fldChar w:fldCharType="begin"/>
        </w:r>
        <w:r>
          <w:instrText xml:space="preserve"> PAGEREF _Toc24568 \h </w:instrText>
        </w:r>
        <w:r>
          <w:fldChar w:fldCharType="separate"/>
        </w:r>
        <w:r>
          <w:t>72</w:t>
        </w:r>
        <w:r>
          <w:fldChar w:fldCharType="end"/>
        </w:r>
      </w:hyperlink>
    </w:p>
    <w:p>
      <w:pPr>
        <w:pStyle w:val="TOC2"/>
        <w:tabs>
          <w:tab w:val="right" w:leader="dot" w:pos="8306"/>
        </w:tabs>
      </w:pPr>
      <w:hyperlink w:anchor="_Toc29790" w:history="1">
        <w:r>
          <w:rPr>
            <w:rFonts w:ascii="仿宋" w:eastAsia="仿宋" w:hAnsi="仿宋" w:cs="仿宋" w:hint="eastAsia"/>
            <w:lang w:eastAsia="zh-CN"/>
          </w:rPr>
          <w:t>(三)、金融市场变化对业务的影响</w:t>
        </w:r>
        <w:r>
          <w:tab/>
        </w:r>
        <w:r>
          <w:fldChar w:fldCharType="begin"/>
        </w:r>
        <w:r>
          <w:instrText xml:space="preserve"> PAGEREF _Toc29790 \h </w:instrText>
        </w:r>
        <w:r>
          <w:fldChar w:fldCharType="separate"/>
        </w:r>
        <w:r>
          <w:t>74</w:t>
        </w:r>
        <w:r>
          <w:fldChar w:fldCharType="end"/>
        </w:r>
      </w:hyperlink>
    </w:p>
    <w:p>
      <w:pPr>
        <w:pStyle w:val="TOC2"/>
        <w:tabs>
          <w:tab w:val="right" w:leader="dot" w:pos="8306"/>
        </w:tabs>
      </w:pPr>
      <w:hyperlink w:anchor="_Toc22731" w:history="1">
        <w:r>
          <w:rPr>
            <w:rFonts w:ascii="仿宋" w:eastAsia="仿宋" w:hAnsi="仿宋" w:cs="仿宋" w:hint="eastAsia"/>
            <w:lang w:eastAsia="zh-CN"/>
          </w:rPr>
          <w:t>(四)、政策法规变化应对</w:t>
        </w:r>
        <w:r>
          <w:tab/>
        </w:r>
        <w:r>
          <w:fldChar w:fldCharType="begin"/>
        </w:r>
        <w:r>
          <w:instrText xml:space="preserve"> PAGEREF _Toc22731 \h </w:instrText>
        </w:r>
        <w:r>
          <w:fldChar w:fldCharType="separate"/>
        </w:r>
        <w:r>
          <w:t>75</w:t>
        </w:r>
        <w:r>
          <w:fldChar w:fldCharType="end"/>
        </w:r>
      </w:hyperlink>
    </w:p>
    <w:p>
      <w:pPr>
        <w:pStyle w:val="TOC2"/>
        <w:tabs>
          <w:tab w:val="right" w:leader="dot" w:pos="8306"/>
        </w:tabs>
      </w:pPr>
      <w:hyperlink w:anchor="_Toc8724" w:history="1">
        <w:r>
          <w:rPr>
            <w:rFonts w:ascii="仿宋" w:eastAsia="仿宋" w:hAnsi="仿宋" w:cs="仿宋" w:hint="eastAsia"/>
            <w:lang w:eastAsia="zh-CN"/>
          </w:rPr>
          <w:t>(五)、战略调整与灵活性策略</w:t>
        </w:r>
        <w:r>
          <w:tab/>
        </w:r>
        <w:r>
          <w:fldChar w:fldCharType="begin"/>
        </w:r>
        <w:r>
          <w:instrText xml:space="preserve"> PAGEREF _Toc8724 \h </w:instrText>
        </w:r>
        <w:r>
          <w:fldChar w:fldCharType="separate"/>
        </w:r>
        <w:r>
          <w:t>77</w:t>
        </w:r>
        <w:r>
          <w:fldChar w:fldCharType="end"/>
        </w:r>
      </w:hyperlink>
    </w:p>
    <w:p>
      <w:pPr>
        <w:pStyle w:val="TOC1"/>
        <w:tabs>
          <w:tab w:val="right" w:leader="dot" w:pos="8306"/>
        </w:tabs>
      </w:pPr>
      <w:hyperlink w:anchor="_Toc4156" w:history="1">
        <w:r>
          <w:rPr>
            <w:rFonts w:ascii="仿宋" w:eastAsia="仿宋" w:hAnsi="仿宋" w:cs="仿宋" w:hint="eastAsia"/>
            <w:lang w:eastAsia="zh-CN"/>
          </w:rPr>
          <w:t>十八、有毒有害固体废弃物处理设备项目沟通与协作</w:t>
        </w:r>
        <w:r>
          <w:tab/>
        </w:r>
        <w:r>
          <w:fldChar w:fldCharType="begin"/>
        </w:r>
        <w:r>
          <w:instrText xml:space="preserve"> PAGEREF _Toc4156 \h </w:instrText>
        </w:r>
        <w:r>
          <w:fldChar w:fldCharType="separate"/>
        </w:r>
        <w:r>
          <w:t>78</w:t>
        </w:r>
        <w:r>
          <w:fldChar w:fldCharType="end"/>
        </w:r>
      </w:hyperlink>
    </w:p>
    <w:p>
      <w:pPr>
        <w:pStyle w:val="TOC2"/>
        <w:tabs>
          <w:tab w:val="right" w:leader="dot" w:pos="8306"/>
        </w:tabs>
      </w:pPr>
      <w:hyperlink w:anchor="_Toc7856" w:history="1">
        <w:r>
          <w:rPr>
            <w:rFonts w:ascii="仿宋" w:eastAsia="仿宋" w:hAnsi="仿宋" w:cs="仿宋" w:hint="eastAsia"/>
            <w:lang w:eastAsia="zh-CN"/>
          </w:rPr>
          <w:t>(一)、沟通计划与渠道</w:t>
        </w:r>
        <w:r>
          <w:tab/>
        </w:r>
        <w:r>
          <w:fldChar w:fldCharType="begin"/>
        </w:r>
        <w:r>
          <w:instrText xml:space="preserve"> PAGEREF _Toc7856 \h </w:instrText>
        </w:r>
        <w:r>
          <w:fldChar w:fldCharType="separate"/>
        </w:r>
        <w:r>
          <w:t>78</w:t>
        </w:r>
        <w:r>
          <w:fldChar w:fldCharType="end"/>
        </w:r>
      </w:hyperlink>
    </w:p>
    <w:p>
      <w:pPr>
        <w:pStyle w:val="TOC2"/>
        <w:tabs>
          <w:tab w:val="right" w:leader="dot" w:pos="8306"/>
        </w:tabs>
      </w:pPr>
      <w:hyperlink w:anchor="_Toc957" w:history="1">
        <w:r>
          <w:rPr>
            <w:rFonts w:ascii="仿宋" w:eastAsia="仿宋" w:hAnsi="仿宋" w:cs="仿宋" w:hint="eastAsia"/>
            <w:lang w:eastAsia="zh-CN"/>
          </w:rPr>
          <w:t>(二)、内部协作机制</w:t>
        </w:r>
        <w:r>
          <w:tab/>
        </w:r>
        <w:r>
          <w:fldChar w:fldCharType="begin"/>
        </w:r>
        <w:r>
          <w:instrText xml:space="preserve"> PAGEREF _Toc957 \h </w:instrText>
        </w:r>
        <w:r>
          <w:fldChar w:fldCharType="separate"/>
        </w:r>
        <w:r>
          <w:t>80</w:t>
        </w:r>
        <w:r>
          <w:fldChar w:fldCharType="end"/>
        </w:r>
      </w:hyperlink>
    </w:p>
    <w:p>
      <w:pPr>
        <w:pStyle w:val="TOC2"/>
        <w:tabs>
          <w:tab w:val="right" w:leader="dot" w:pos="8306"/>
        </w:tabs>
      </w:pPr>
      <w:hyperlink w:anchor="_Toc4555" w:history="1">
        <w:r>
          <w:rPr>
            <w:rFonts w:ascii="仿宋" w:eastAsia="仿宋" w:hAnsi="仿宋" w:cs="仿宋" w:hint="eastAsia"/>
            <w:lang w:eastAsia="zh-CN"/>
          </w:rPr>
          <w:t>(三)、外部合作伙伴沟通</w:t>
        </w:r>
        <w:r>
          <w:tab/>
        </w:r>
        <w:r>
          <w:fldChar w:fldCharType="begin"/>
        </w:r>
        <w:r>
          <w:instrText xml:space="preserve"> PAGEREF _Toc4555 \h </w:instrText>
        </w:r>
        <w:r>
          <w:fldChar w:fldCharType="separate"/>
        </w:r>
        <w:r>
          <w:t>81</w:t>
        </w:r>
        <w:r>
          <w:fldChar w:fldCharType="end"/>
        </w:r>
      </w:hyperlink>
    </w:p>
    <w:p>
      <w:pPr>
        <w:pStyle w:val="TOC2"/>
        <w:tabs>
          <w:tab w:val="right" w:leader="dot" w:pos="8306"/>
        </w:tabs>
      </w:pPr>
      <w:hyperlink w:anchor="_Toc9392" w:history="1">
        <w:r>
          <w:rPr>
            <w:rFonts w:ascii="仿宋" w:eastAsia="仿宋" w:hAnsi="仿宋" w:cs="仿宋" w:hint="eastAsia"/>
            <w:lang w:eastAsia="zh-CN"/>
          </w:rPr>
          <w:t>(四)、风险沟通与管理</w:t>
        </w:r>
        <w:r>
          <w:tab/>
        </w:r>
        <w:r>
          <w:fldChar w:fldCharType="begin"/>
        </w:r>
        <w:r>
          <w:instrText xml:space="preserve"> PAGEREF _Toc9392 \h </w:instrText>
        </w:r>
        <w:r>
          <w:fldChar w:fldCharType="separate"/>
        </w:r>
        <w:r>
          <w:t>83</w:t>
        </w:r>
        <w:r>
          <w:fldChar w:fldCharType="end"/>
        </w:r>
      </w:hyperlink>
    </w:p>
    <w:p>
      <w:pPr>
        <w:pStyle w:val="TOC1"/>
        <w:tabs>
          <w:tab w:val="right" w:leader="dot" w:pos="8306"/>
        </w:tabs>
      </w:pPr>
      <w:hyperlink w:anchor="_Toc5825" w:history="1">
        <w:r>
          <w:rPr>
            <w:rFonts w:ascii="仿宋" w:eastAsia="仿宋" w:hAnsi="仿宋" w:cs="仿宋" w:hint="eastAsia"/>
            <w:lang w:eastAsia="zh-CN"/>
          </w:rPr>
          <w:t>十九、团队介绍</w:t>
        </w:r>
        <w:r>
          <w:tab/>
        </w:r>
        <w:r>
          <w:fldChar w:fldCharType="begin"/>
        </w:r>
        <w:r>
          <w:instrText xml:space="preserve"> PAGEREF _Toc5825 \h </w:instrText>
        </w:r>
        <w:r>
          <w:fldChar w:fldCharType="separate"/>
        </w:r>
        <w:r>
          <w:t>85</w:t>
        </w:r>
        <w:r>
          <w:fldChar w:fldCharType="end"/>
        </w:r>
      </w:hyperlink>
    </w:p>
    <w:p>
      <w:pPr>
        <w:pStyle w:val="TOC2"/>
        <w:tabs>
          <w:tab w:val="right" w:leader="dot" w:pos="8306"/>
        </w:tabs>
      </w:pPr>
      <w:hyperlink w:anchor="_Toc23164" w:history="1">
        <w:r>
          <w:rPr>
            <w:rFonts w:ascii="仿宋" w:eastAsia="仿宋" w:hAnsi="仿宋" w:cs="仿宋" w:hint="eastAsia"/>
            <w:lang w:eastAsia="zh-CN"/>
          </w:rPr>
          <w:t>(一)、创始团队</w:t>
        </w:r>
        <w:r>
          <w:tab/>
        </w:r>
        <w:r>
          <w:fldChar w:fldCharType="begin"/>
        </w:r>
        <w:r>
          <w:instrText xml:space="preserve"> PAGEREF _Toc23164 \h </w:instrText>
        </w:r>
        <w:r>
          <w:fldChar w:fldCharType="separate"/>
        </w:r>
        <w:r>
          <w:t>85</w:t>
        </w:r>
        <w:r>
          <w:fldChar w:fldCharType="end"/>
        </w:r>
      </w:hyperlink>
    </w:p>
    <w:p>
      <w:pPr>
        <w:pStyle w:val="TOC2"/>
        <w:tabs>
          <w:tab w:val="right" w:leader="dot" w:pos="8306"/>
        </w:tabs>
      </w:pPr>
      <w:hyperlink w:anchor="_Toc13043" w:history="1">
        <w:r>
          <w:rPr>
            <w:rFonts w:ascii="仿宋" w:eastAsia="仿宋" w:hAnsi="仿宋" w:cs="仿宋" w:hint="eastAsia"/>
            <w:lang w:eastAsia="zh-CN"/>
          </w:rPr>
          <w:t>(二)、管理团队</w:t>
        </w:r>
        <w:r>
          <w:tab/>
        </w:r>
        <w:r>
          <w:fldChar w:fldCharType="begin"/>
        </w:r>
        <w:r>
          <w:instrText xml:space="preserve"> PAGEREF _Toc13043 \h </w:instrText>
        </w:r>
        <w:r>
          <w:fldChar w:fldCharType="separate"/>
        </w:r>
        <w:r>
          <w:t>85</w:t>
        </w:r>
        <w:r>
          <w:fldChar w:fldCharType="end"/>
        </w:r>
      </w:hyperlink>
    </w:p>
    <w:p>
      <w:pPr>
        <w:pStyle w:val="TOC2"/>
        <w:tabs>
          <w:tab w:val="right" w:leader="dot" w:pos="8306"/>
        </w:tabs>
      </w:pPr>
      <w:hyperlink w:anchor="_Toc10823" w:history="1">
        <w:r>
          <w:rPr>
            <w:rFonts w:ascii="仿宋" w:eastAsia="仿宋" w:hAnsi="仿宋" w:cs="仿宋" w:hint="eastAsia"/>
            <w:lang w:eastAsia="zh-CN"/>
          </w:rPr>
          <w:t>(三)、顾问团队</w:t>
        </w:r>
        <w:r>
          <w:tab/>
        </w:r>
        <w:r>
          <w:fldChar w:fldCharType="begin"/>
        </w:r>
        <w:r>
          <w:instrText xml:space="preserve"> PAGEREF _Toc10823 \h </w:instrText>
        </w:r>
        <w:r>
          <w:fldChar w:fldCharType="separate"/>
        </w:r>
        <w:r>
          <w:t>86</w:t>
        </w:r>
        <w:r>
          <w:fldChar w:fldCharType="end"/>
        </w:r>
      </w:hyperlink>
    </w:p>
    <w:p>
      <w:pPr>
        <w:pStyle w:val="TOC1"/>
        <w:tabs>
          <w:tab w:val="right" w:leader="dot" w:pos="8306"/>
        </w:tabs>
      </w:pPr>
      <w:hyperlink w:anchor="_Toc16141" w:history="1">
        <w:r>
          <w:rPr>
            <w:rFonts w:ascii="仿宋" w:eastAsia="仿宋" w:hAnsi="仿宋" w:cs="仿宋" w:hint="eastAsia"/>
            <w:lang w:eastAsia="zh-CN"/>
          </w:rPr>
          <w:t>二十、有毒有害固体废弃物处理设备商业模式</w:t>
        </w:r>
        <w:r>
          <w:tab/>
        </w:r>
        <w:r>
          <w:fldChar w:fldCharType="begin"/>
        </w:r>
        <w:r>
          <w:instrText xml:space="preserve"> PAGEREF _Toc16141 \h </w:instrText>
        </w:r>
        <w:r>
          <w:fldChar w:fldCharType="separate"/>
        </w:r>
        <w:r>
          <w:t>87</w:t>
        </w:r>
        <w:r>
          <w:fldChar w:fldCharType="end"/>
        </w:r>
      </w:hyperlink>
    </w:p>
    <w:p>
      <w:pPr>
        <w:pStyle w:val="TOC2"/>
        <w:tabs>
          <w:tab w:val="right" w:leader="dot" w:pos="8306"/>
        </w:tabs>
      </w:pPr>
      <w:hyperlink w:anchor="_Toc22955" w:history="1">
        <w:r>
          <w:rPr>
            <w:rFonts w:ascii="仿宋" w:eastAsia="仿宋" w:hAnsi="仿宋" w:cs="仿宋" w:hint="eastAsia"/>
            <w:lang w:eastAsia="zh-CN"/>
          </w:rPr>
          <w:t>(一)、有毒有害固体废弃物处理设备新型运营方式</w:t>
        </w:r>
        <w:r>
          <w:tab/>
        </w:r>
        <w:r>
          <w:fldChar w:fldCharType="begin"/>
        </w:r>
        <w:r>
          <w:instrText xml:space="preserve"> PAGEREF _Toc22955 \h </w:instrText>
        </w:r>
        <w:r>
          <w:fldChar w:fldCharType="separate"/>
        </w:r>
        <w:r>
          <w:t>87</w:t>
        </w:r>
        <w:r>
          <w:fldChar w:fldCharType="end"/>
        </w:r>
      </w:hyperlink>
    </w:p>
    <w:p>
      <w:pPr>
        <w:pStyle w:val="TOC2"/>
        <w:tabs>
          <w:tab w:val="right" w:leader="dot" w:pos="8306"/>
        </w:tabs>
      </w:pPr>
      <w:hyperlink w:anchor="_Toc25461" w:history="1">
        <w:r>
          <w:rPr>
            <w:rFonts w:ascii="仿宋" w:eastAsia="仿宋" w:hAnsi="仿宋" w:cs="仿宋" w:hint="eastAsia"/>
            <w:lang w:eastAsia="zh-CN"/>
          </w:rPr>
          <w:t>(二)、有毒有害固体废弃物处理设备数字化发展方案</w:t>
        </w:r>
        <w:r>
          <w:tab/>
        </w:r>
        <w:r>
          <w:fldChar w:fldCharType="begin"/>
        </w:r>
        <w:r>
          <w:instrText xml:space="preserve"> PAGEREF _Toc25461 \h </w:instrText>
        </w:r>
        <w:r>
          <w:fldChar w:fldCharType="separate"/>
        </w:r>
        <w:r>
          <w:t>88</w:t>
        </w:r>
        <w:r>
          <w:fldChar w:fldCharType="end"/>
        </w:r>
      </w:hyperlink>
    </w:p>
    <w:p>
      <w:pPr>
        <w:pStyle w:val="TOC2"/>
        <w:tabs>
          <w:tab w:val="right" w:leader="dot" w:pos="8306"/>
        </w:tabs>
      </w:pPr>
      <w:hyperlink w:anchor="_Toc19417" w:history="1">
        <w:r>
          <w:rPr>
            <w:rFonts w:ascii="仿宋" w:eastAsia="仿宋" w:hAnsi="仿宋" w:cs="仿宋" w:hint="eastAsia"/>
            <w:lang w:eastAsia="zh-CN"/>
          </w:rPr>
          <w:t>(三)、有毒有害固体废弃物处理设备企业文化建设方案</w:t>
        </w:r>
        <w:r>
          <w:tab/>
        </w:r>
        <w:r>
          <w:fldChar w:fldCharType="begin"/>
        </w:r>
        <w:r>
          <w:instrText xml:space="preserve"> PAGEREF _Toc19417 \h </w:instrText>
        </w:r>
        <w:r>
          <w:fldChar w:fldCharType="separate"/>
        </w:r>
        <w:r>
          <w:t>89</w:t>
        </w:r>
        <w:r>
          <w:fldChar w:fldCharType="end"/>
        </w:r>
      </w:hyperlink>
    </w:p>
    <w:p>
      <w:pPr>
        <w:pStyle w:val="TOC2"/>
        <w:tabs>
          <w:tab w:val="right" w:leader="dot" w:pos="8306"/>
        </w:tabs>
      </w:pPr>
      <w:hyperlink w:anchor="_Toc2392" w:history="1">
        <w:r>
          <w:rPr>
            <w:rFonts w:ascii="仿宋" w:eastAsia="仿宋" w:hAnsi="仿宋" w:cs="仿宋" w:hint="eastAsia"/>
            <w:lang w:eastAsia="zh-CN"/>
          </w:rPr>
          <w:t>(四)、有毒有害固体废弃物处理设备供应链管理</w:t>
        </w:r>
        <w:r>
          <w:tab/>
        </w:r>
        <w:r>
          <w:fldChar w:fldCharType="begin"/>
        </w:r>
        <w:r>
          <w:instrText xml:space="preserve"> PAGEREF _Toc2392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134"/>
      <w:r>
        <w:rPr>
          <w:rFonts w:ascii="仿宋" w:eastAsia="仿宋" w:hAnsi="仿宋" w:cs="仿宋" w:hint="eastAsia"/>
          <w:sz w:val="28"/>
          <w:lang w:eastAsia="zh-CN"/>
        </w:rPr>
        <w:t>一、有毒有害固体废弃物处理设备项目土建工程</w:t>
      </w:r>
      <w:bookmarkEnd w:id="2"/>
    </w:p>
    <w:p>
      <w:pPr>
        <w:pStyle w:val="Heading2"/>
        <w:rPr>
          <w:rFonts w:ascii="仿宋" w:eastAsia="仿宋" w:hAnsi="仿宋" w:cs="仿宋" w:hint="eastAsia"/>
          <w:lang w:eastAsia="zh-CN"/>
        </w:rPr>
      </w:pPr>
      <w:bookmarkStart w:id="3" w:name="_Toc6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物平面设计应以满足现代生产工艺需求为前提，重视合理布局的生产流程，旨在实现人员和货物的分流，以及明确的功能分区，并严格遵守相关规范。设计方案应充分考虑生产设备的合理摆放，以确保高效且安全的生产流程。同时，还应注重节能、环保和可持续发展等因素，以满足现代绿色制造标准的建筑平面设计。</w:t>
      </w:r>
    </w:p>
    <w:p>
      <w:pPr>
        <w:pStyle w:val="Heading2"/>
        <w:ind w:firstLine="560" w:firstLineChars="200"/>
        <w:rPr>
          <w:rFonts w:ascii="仿宋" w:eastAsia="仿宋" w:hAnsi="仿宋" w:cs="仿宋" w:hint="eastAsia"/>
          <w:sz w:val="28"/>
          <w:lang w:eastAsia="zh-CN"/>
        </w:rPr>
      </w:pPr>
      <w:bookmarkStart w:id="4" w:name="_Toc5470"/>
      <w:r>
        <w:rPr>
          <w:rFonts w:ascii="仿宋" w:eastAsia="仿宋" w:hAnsi="仿宋" w:cs="仿宋" w:hint="eastAsia"/>
          <w:sz w:val="28"/>
          <w:lang w:eastAsia="zh-CN"/>
        </w:rPr>
        <w:t>(二)、有毒有害固体废弃物处理设备项目工程建设标准规范</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1.《民用建筑设计通则》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2.《屋面工程技术规范》等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https://d.book118.com/097020016014006050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有毒有害固体废弃物处理设备项目融资计划书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有毒有害固体废弃物处理设备项目融资计划书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有毒有害固体废弃物处理设备项目融资计划书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有毒有害固体废弃物处理设备项目融资计划书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有毒有害固体废弃物处理设备项目融资计划书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741B4"/>
    <w:rsid w:val="023741B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7020016014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2024-02-27T06:56:00Z</dcterms:created>
  <dcterms:modified xsi:type="dcterms:W3CDTF">2024-02-27T06:56:44Z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3555614DB6FD4A7BA3F10B3FD4CED43F_11</vt:lpwstr>
  </property>
  <property fmtid="{D5CDD505-2E9C-101B-9397-08002B2CF9AE}" pid="3" name="KSOProductBuildVer">
    <vt:lpwstr>2052-12.1.0.16250</vt:lpwstr>
  </property>
</Properties>
</file>