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耐温隔热纸项目招商引资方案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5" w:history="1">
        <w:r>
          <w:rPr>
            <w:rFonts w:ascii="仿宋" w:eastAsia="仿宋" w:hAnsi="仿宋" w:cs="仿宋" w:hint="eastAsia"/>
            <w:lang w:eastAsia="zh-CN"/>
          </w:rPr>
          <w:t>一、耐温隔热纸项目概论</w:t>
        </w:r>
        <w:r>
          <w:tab/>
        </w:r>
        <w:r>
          <w:fldChar w:fldCharType="begin"/>
        </w:r>
        <w:r>
          <w:instrText xml:space="preserve"> PAGEREF _Toc5955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(一)、耐温隔热纸项目名称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(二)、耐温隔热纸项目选址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(三)、耐温隔热纸项目用地规模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(四)、耐温隔热纸项目用地控制指标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(九)、耐温隔热纸项目总投资及资本结构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(十一)、耐温隔热纸项目预期经济效益规划目标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(十二)、耐温隔热纸项目进度计划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(十四)、耐温隔热纸项目评价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3" w:history="1">
        <w:r>
          <w:rPr>
            <w:rFonts w:ascii="仿宋" w:eastAsia="仿宋" w:hAnsi="仿宋" w:cs="仿宋" w:hint="eastAsia"/>
            <w:lang w:eastAsia="zh-CN"/>
          </w:rPr>
          <w:t>二、耐温隔热纸项目选址研究</w:t>
        </w:r>
        <w:r>
          <w:tab/>
        </w:r>
        <w:r>
          <w:fldChar w:fldCharType="begin"/>
        </w:r>
        <w:r>
          <w:instrText xml:space="preserve"> PAGEREF _Toc7513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(一)、耐温隔热纸项目选址的指导原则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(二)、耐温隔热纸项目选址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(一)、耐温隔热纸项目建设期的原材料及辅助材料供应概述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7" w:history="1">
        <w:r>
          <w:rPr>
            <w:rFonts w:ascii="仿宋" w:eastAsia="仿宋" w:hAnsi="仿宋" w:cs="仿宋" w:hint="eastAsia"/>
            <w:lang w:eastAsia="zh-CN"/>
          </w:rPr>
          <w:t>(二)、耐温隔热纸项目运营期原辅材料采购及管理</w:t>
        </w:r>
        <w:r>
          <w:tab/>
        </w:r>
        <w:r>
          <w:fldChar w:fldCharType="begin"/>
        </w:r>
        <w:r>
          <w:instrText xml:space="preserve"> PAGEREF _Toc25717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(四)、耐温隔热纸项目工艺技术设计方案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(五)、耐温隔热纸项目设备选型及配置方案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(七)、耐温隔热纸项目建设风险及控制手段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七、耐温隔热纸项目实施进度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(六)、耐温隔热纸项目实施保障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_Toc31612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(四)、耐温隔热纸项目建设对区域经济的短期与长期影响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(八)、耐温隔热纸项目建设的经济效益与环境效益权衡分析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eastAsia="zh-CN"/>
          </w:rPr>
          <w:t>九、耐温隔热纸项目可行性研究</w:t>
        </w:r>
        <w:r>
          <w:tab/>
        </w:r>
        <w:r>
          <w:fldChar w:fldCharType="begin"/>
        </w:r>
        <w:r>
          <w:instrText xml:space="preserve"> PAGEREF _Toc8307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_Toc4051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https://d.book118.com/097020120161006054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耐温隔热纸项目招商引资方案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耐温隔热纸项目招商引资方案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耐温隔热纸项目招商引资方案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耐温隔热纸项目招商引资方案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9D347F"/>
    <w:rsid w:val="3D9D34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7020120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2024-01-24T13:27:00Z</dcterms:created>
  <dcterms:modified xsi:type="dcterms:W3CDTF">2024-01-24T13:27:24Z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77AD37FD9A394559B797027C699CD365_11</vt:lpwstr>
  </property>
  <property fmtid="{D5CDD505-2E9C-101B-9397-08002B2CF9AE}" pid="3" name="KSOProductBuildVer">
    <vt:lpwstr>2052-12.1.0.16120</vt:lpwstr>
  </property>
</Properties>
</file>