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3" w:history="1">
        <w:r>
          <w:rPr>
            <w:rFonts w:ascii="仿宋" w:eastAsia="仿宋" w:hAnsi="仿宋" w:cs="仿宋" w:hint="eastAsia"/>
            <w:lang w:eastAsia="zh-CN"/>
          </w:rPr>
          <w:t>前言</w:t>
        </w:r>
        <w:r>
          <w:tab/>
        </w:r>
        <w:r>
          <w:fldChar w:fldCharType="begin"/>
        </w:r>
        <w:r>
          <w:instrText xml:space="preserve"> PAGEREF _Toc20773 \h </w:instrText>
        </w:r>
        <w:r>
          <w:fldChar w:fldCharType="separate"/>
        </w:r>
        <w:r>
          <w:t>3</w:t>
        </w:r>
        <w:r>
          <w:fldChar w:fldCharType="end"/>
        </w:r>
      </w:hyperlink>
    </w:p>
    <w:p>
      <w:pPr>
        <w:pStyle w:val="TOC1"/>
        <w:tabs>
          <w:tab w:val="right" w:leader="dot" w:pos="8306"/>
        </w:tabs>
      </w:pPr>
      <w:hyperlink w:anchor="_Toc401" w:history="1">
        <w:r>
          <w:rPr>
            <w:rFonts w:ascii="仿宋" w:eastAsia="仿宋" w:hAnsi="仿宋" w:cs="仿宋" w:hint="eastAsia"/>
            <w:lang w:eastAsia="zh-CN"/>
          </w:rPr>
          <w:t>一、高分子材料项目绩效评估</w:t>
        </w:r>
        <w:r>
          <w:tab/>
        </w:r>
        <w:r>
          <w:fldChar w:fldCharType="begin"/>
        </w:r>
        <w:r>
          <w:instrText xml:space="preserve"> PAGEREF _Toc401 \h </w:instrText>
        </w:r>
        <w:r>
          <w:fldChar w:fldCharType="separate"/>
        </w:r>
        <w:r>
          <w:t>3</w:t>
        </w:r>
        <w:r>
          <w:fldChar w:fldCharType="end"/>
        </w:r>
      </w:hyperlink>
    </w:p>
    <w:p>
      <w:pPr>
        <w:pStyle w:val="TOC2"/>
        <w:tabs>
          <w:tab w:val="right" w:leader="dot" w:pos="8306"/>
        </w:tabs>
      </w:pPr>
      <w:hyperlink w:anchor="_Toc19094" w:history="1">
        <w:r>
          <w:rPr>
            <w:rFonts w:ascii="仿宋" w:eastAsia="仿宋" w:hAnsi="仿宋" w:cs="仿宋" w:hint="eastAsia"/>
            <w:lang w:eastAsia="zh-CN"/>
          </w:rPr>
          <w:t>(一)、绩效评估指标</w:t>
        </w:r>
        <w:r>
          <w:tab/>
        </w:r>
        <w:r>
          <w:fldChar w:fldCharType="begin"/>
        </w:r>
        <w:r>
          <w:instrText xml:space="preserve"> PAGEREF _Toc19094 \h </w:instrText>
        </w:r>
        <w:r>
          <w:fldChar w:fldCharType="separate"/>
        </w:r>
        <w:r>
          <w:t>3</w:t>
        </w:r>
        <w:r>
          <w:fldChar w:fldCharType="end"/>
        </w:r>
      </w:hyperlink>
    </w:p>
    <w:p>
      <w:pPr>
        <w:pStyle w:val="TOC2"/>
        <w:tabs>
          <w:tab w:val="right" w:leader="dot" w:pos="8306"/>
        </w:tabs>
      </w:pPr>
      <w:hyperlink w:anchor="_Toc3545" w:history="1">
        <w:r>
          <w:rPr>
            <w:rFonts w:ascii="仿宋" w:eastAsia="仿宋" w:hAnsi="仿宋" w:cs="仿宋" w:hint="eastAsia"/>
            <w:lang w:eastAsia="zh-CN"/>
          </w:rPr>
          <w:t>(二)、绩效评估方法</w:t>
        </w:r>
        <w:r>
          <w:tab/>
        </w:r>
        <w:r>
          <w:fldChar w:fldCharType="begin"/>
        </w:r>
        <w:r>
          <w:instrText xml:space="preserve"> PAGEREF _Toc3545 \h </w:instrText>
        </w:r>
        <w:r>
          <w:fldChar w:fldCharType="separate"/>
        </w:r>
        <w:r>
          <w:t>4</w:t>
        </w:r>
        <w:r>
          <w:fldChar w:fldCharType="end"/>
        </w:r>
      </w:hyperlink>
    </w:p>
    <w:p>
      <w:pPr>
        <w:pStyle w:val="TOC2"/>
        <w:tabs>
          <w:tab w:val="right" w:leader="dot" w:pos="8306"/>
        </w:tabs>
      </w:pPr>
      <w:hyperlink w:anchor="_Toc8582" w:history="1">
        <w:r>
          <w:rPr>
            <w:rFonts w:ascii="仿宋" w:eastAsia="仿宋" w:hAnsi="仿宋" w:cs="仿宋" w:hint="eastAsia"/>
            <w:lang w:eastAsia="zh-CN"/>
          </w:rPr>
          <w:t>(三)、绩效评估周期</w:t>
        </w:r>
        <w:r>
          <w:tab/>
        </w:r>
        <w:r>
          <w:fldChar w:fldCharType="begin"/>
        </w:r>
        <w:r>
          <w:instrText xml:space="preserve"> PAGEREF _Toc8582 \h </w:instrText>
        </w:r>
        <w:r>
          <w:fldChar w:fldCharType="separate"/>
        </w:r>
        <w:r>
          <w:t>5</w:t>
        </w:r>
        <w:r>
          <w:fldChar w:fldCharType="end"/>
        </w:r>
      </w:hyperlink>
    </w:p>
    <w:p>
      <w:pPr>
        <w:pStyle w:val="TOC1"/>
        <w:tabs>
          <w:tab w:val="right" w:leader="dot" w:pos="8306"/>
        </w:tabs>
      </w:pPr>
      <w:hyperlink w:anchor="_Toc25807" w:history="1">
        <w:r>
          <w:rPr>
            <w:rFonts w:ascii="仿宋" w:eastAsia="仿宋" w:hAnsi="仿宋" w:cs="仿宋" w:hint="eastAsia"/>
            <w:lang w:eastAsia="zh-CN"/>
          </w:rPr>
          <w:t>二、高分子材料项目概论</w:t>
        </w:r>
        <w:r>
          <w:tab/>
        </w:r>
        <w:r>
          <w:fldChar w:fldCharType="begin"/>
        </w:r>
        <w:r>
          <w:instrText xml:space="preserve"> PAGEREF _Toc25807 \h </w:instrText>
        </w:r>
        <w:r>
          <w:fldChar w:fldCharType="separate"/>
        </w:r>
        <w:r>
          <w:t>6</w:t>
        </w:r>
        <w:r>
          <w:fldChar w:fldCharType="end"/>
        </w:r>
      </w:hyperlink>
    </w:p>
    <w:p>
      <w:pPr>
        <w:pStyle w:val="TOC2"/>
        <w:tabs>
          <w:tab w:val="right" w:leader="dot" w:pos="8306"/>
        </w:tabs>
      </w:pPr>
      <w:hyperlink w:anchor="_Toc7161" w:history="1">
        <w:r>
          <w:rPr>
            <w:rFonts w:ascii="仿宋" w:eastAsia="仿宋" w:hAnsi="仿宋" w:cs="仿宋" w:hint="eastAsia"/>
            <w:lang w:eastAsia="zh-CN"/>
          </w:rPr>
          <w:t>(一)、高分子材料项目概况</w:t>
        </w:r>
        <w:r>
          <w:tab/>
        </w:r>
        <w:r>
          <w:fldChar w:fldCharType="begin"/>
        </w:r>
        <w:r>
          <w:instrText xml:space="preserve"> PAGEREF _Toc7161 \h </w:instrText>
        </w:r>
        <w:r>
          <w:fldChar w:fldCharType="separate"/>
        </w:r>
        <w:r>
          <w:t>6</w:t>
        </w:r>
        <w:r>
          <w:fldChar w:fldCharType="end"/>
        </w:r>
      </w:hyperlink>
    </w:p>
    <w:p>
      <w:pPr>
        <w:pStyle w:val="TOC2"/>
        <w:tabs>
          <w:tab w:val="right" w:leader="dot" w:pos="8306"/>
        </w:tabs>
      </w:pPr>
      <w:hyperlink w:anchor="_Toc16283" w:history="1">
        <w:r>
          <w:rPr>
            <w:rFonts w:ascii="仿宋" w:eastAsia="仿宋" w:hAnsi="仿宋" w:cs="仿宋" w:hint="eastAsia"/>
            <w:lang w:eastAsia="zh-CN"/>
          </w:rPr>
          <w:t>(二)、高分子材料项目目标</w:t>
        </w:r>
        <w:r>
          <w:tab/>
        </w:r>
        <w:r>
          <w:fldChar w:fldCharType="begin"/>
        </w:r>
        <w:r>
          <w:instrText xml:space="preserve"> PAGEREF _Toc16283 \h </w:instrText>
        </w:r>
        <w:r>
          <w:fldChar w:fldCharType="separate"/>
        </w:r>
        <w:r>
          <w:t>8</w:t>
        </w:r>
        <w:r>
          <w:fldChar w:fldCharType="end"/>
        </w:r>
      </w:hyperlink>
    </w:p>
    <w:p>
      <w:pPr>
        <w:pStyle w:val="TOC2"/>
        <w:tabs>
          <w:tab w:val="right" w:leader="dot" w:pos="8306"/>
        </w:tabs>
      </w:pPr>
      <w:hyperlink w:anchor="_Toc21702" w:history="1">
        <w:r>
          <w:rPr>
            <w:rFonts w:ascii="仿宋" w:eastAsia="仿宋" w:hAnsi="仿宋" w:cs="仿宋" w:hint="eastAsia"/>
            <w:lang w:eastAsia="zh-CN"/>
          </w:rPr>
          <w:t>(三)、高分子材料项目提出的理由</w:t>
        </w:r>
        <w:r>
          <w:tab/>
        </w:r>
        <w:r>
          <w:fldChar w:fldCharType="begin"/>
        </w:r>
        <w:r>
          <w:instrText xml:space="preserve"> PAGEREF _Toc21702 \h </w:instrText>
        </w:r>
        <w:r>
          <w:fldChar w:fldCharType="separate"/>
        </w:r>
        <w:r>
          <w:t>9</w:t>
        </w:r>
        <w:r>
          <w:fldChar w:fldCharType="end"/>
        </w:r>
      </w:hyperlink>
    </w:p>
    <w:p>
      <w:pPr>
        <w:pStyle w:val="TOC2"/>
        <w:tabs>
          <w:tab w:val="right" w:leader="dot" w:pos="8306"/>
        </w:tabs>
      </w:pPr>
      <w:hyperlink w:anchor="_Toc17093" w:history="1">
        <w:r>
          <w:rPr>
            <w:rFonts w:ascii="仿宋" w:eastAsia="仿宋" w:hAnsi="仿宋" w:cs="仿宋" w:hint="eastAsia"/>
            <w:lang w:eastAsia="zh-CN"/>
          </w:rPr>
          <w:t>(四)、高分子材料项目意义</w:t>
        </w:r>
        <w:r>
          <w:tab/>
        </w:r>
        <w:r>
          <w:fldChar w:fldCharType="begin"/>
        </w:r>
        <w:r>
          <w:instrText xml:space="preserve"> PAGEREF _Toc17093 \h </w:instrText>
        </w:r>
        <w:r>
          <w:fldChar w:fldCharType="separate"/>
        </w:r>
        <w:r>
          <w:t>11</w:t>
        </w:r>
        <w:r>
          <w:fldChar w:fldCharType="end"/>
        </w:r>
      </w:hyperlink>
    </w:p>
    <w:p>
      <w:pPr>
        <w:pStyle w:val="TOC2"/>
        <w:tabs>
          <w:tab w:val="right" w:leader="dot" w:pos="8306"/>
        </w:tabs>
      </w:pPr>
      <w:hyperlink w:anchor="_Toc10035" w:history="1">
        <w:r>
          <w:rPr>
            <w:rFonts w:ascii="仿宋" w:eastAsia="仿宋" w:hAnsi="仿宋" w:cs="仿宋" w:hint="eastAsia"/>
            <w:lang w:eastAsia="zh-CN"/>
          </w:rPr>
          <w:t>(五)、高分子材料项目背景</w:t>
        </w:r>
        <w:r>
          <w:tab/>
        </w:r>
        <w:r>
          <w:fldChar w:fldCharType="begin"/>
        </w:r>
        <w:r>
          <w:instrText xml:space="preserve"> PAGEREF _Toc10035 \h </w:instrText>
        </w:r>
        <w:r>
          <w:fldChar w:fldCharType="separate"/>
        </w:r>
        <w:r>
          <w:t>12</w:t>
        </w:r>
        <w:r>
          <w:fldChar w:fldCharType="end"/>
        </w:r>
      </w:hyperlink>
    </w:p>
    <w:p>
      <w:pPr>
        <w:pStyle w:val="TOC1"/>
        <w:tabs>
          <w:tab w:val="right" w:leader="dot" w:pos="8306"/>
        </w:tabs>
      </w:pPr>
      <w:hyperlink w:anchor="_Toc2515" w:history="1">
        <w:r>
          <w:rPr>
            <w:rFonts w:ascii="仿宋" w:eastAsia="仿宋" w:hAnsi="仿宋" w:cs="仿宋" w:hint="eastAsia"/>
            <w:lang w:eastAsia="zh-CN"/>
          </w:rPr>
          <w:t>三、高分子材料项目土建工程</w:t>
        </w:r>
        <w:r>
          <w:tab/>
        </w:r>
        <w:r>
          <w:fldChar w:fldCharType="begin"/>
        </w:r>
        <w:r>
          <w:instrText xml:space="preserve"> PAGEREF _Toc2515 \h </w:instrText>
        </w:r>
        <w:r>
          <w:fldChar w:fldCharType="separate"/>
        </w:r>
        <w:r>
          <w:t>13</w:t>
        </w:r>
        <w:r>
          <w:fldChar w:fldCharType="end"/>
        </w:r>
      </w:hyperlink>
    </w:p>
    <w:p>
      <w:pPr>
        <w:pStyle w:val="TOC2"/>
        <w:tabs>
          <w:tab w:val="right" w:leader="dot" w:pos="8306"/>
        </w:tabs>
      </w:pPr>
      <w:hyperlink w:anchor="_Toc8362" w:history="1">
        <w:r>
          <w:rPr>
            <w:rFonts w:ascii="仿宋" w:eastAsia="仿宋" w:hAnsi="仿宋" w:cs="仿宋" w:hint="eastAsia"/>
            <w:lang w:eastAsia="zh-CN"/>
          </w:rPr>
          <w:t>(一)、建筑工程设计原则</w:t>
        </w:r>
        <w:r>
          <w:tab/>
        </w:r>
        <w:r>
          <w:fldChar w:fldCharType="begin"/>
        </w:r>
        <w:r>
          <w:instrText xml:space="preserve"> PAGEREF _Toc8362 \h </w:instrText>
        </w:r>
        <w:r>
          <w:fldChar w:fldCharType="separate"/>
        </w:r>
        <w:r>
          <w:t>13</w:t>
        </w:r>
        <w:r>
          <w:fldChar w:fldCharType="end"/>
        </w:r>
      </w:hyperlink>
    </w:p>
    <w:p>
      <w:pPr>
        <w:pStyle w:val="TOC2"/>
        <w:tabs>
          <w:tab w:val="right" w:leader="dot" w:pos="8306"/>
        </w:tabs>
      </w:pPr>
      <w:hyperlink w:anchor="_Toc5300" w:history="1">
        <w:r>
          <w:rPr>
            <w:rFonts w:ascii="仿宋" w:eastAsia="仿宋" w:hAnsi="仿宋" w:cs="仿宋" w:hint="eastAsia"/>
            <w:lang w:eastAsia="zh-CN"/>
          </w:rPr>
          <w:t>(二)、土建工程设计年限及安全等级</w:t>
        </w:r>
        <w:r>
          <w:tab/>
        </w:r>
        <w:r>
          <w:fldChar w:fldCharType="begin"/>
        </w:r>
        <w:r>
          <w:instrText xml:space="preserve"> PAGEREF _Toc5300 \h </w:instrText>
        </w:r>
        <w:r>
          <w:fldChar w:fldCharType="separate"/>
        </w:r>
        <w:r>
          <w:t>14</w:t>
        </w:r>
        <w:r>
          <w:fldChar w:fldCharType="end"/>
        </w:r>
      </w:hyperlink>
    </w:p>
    <w:p>
      <w:pPr>
        <w:pStyle w:val="TOC2"/>
        <w:tabs>
          <w:tab w:val="right" w:leader="dot" w:pos="8306"/>
        </w:tabs>
      </w:pPr>
      <w:hyperlink w:anchor="_Toc28885" w:history="1">
        <w:r>
          <w:rPr>
            <w:rFonts w:ascii="仿宋" w:eastAsia="仿宋" w:hAnsi="仿宋" w:cs="仿宋" w:hint="eastAsia"/>
            <w:lang w:eastAsia="zh-CN"/>
          </w:rPr>
          <w:t>(三)、建筑工程设计总体要求</w:t>
        </w:r>
        <w:r>
          <w:tab/>
        </w:r>
        <w:r>
          <w:fldChar w:fldCharType="begin"/>
        </w:r>
        <w:r>
          <w:instrText xml:space="preserve"> PAGEREF _Toc28885 \h </w:instrText>
        </w:r>
        <w:r>
          <w:fldChar w:fldCharType="separate"/>
        </w:r>
        <w:r>
          <w:t>15</w:t>
        </w:r>
        <w:r>
          <w:fldChar w:fldCharType="end"/>
        </w:r>
      </w:hyperlink>
    </w:p>
    <w:p>
      <w:pPr>
        <w:pStyle w:val="TOC2"/>
        <w:tabs>
          <w:tab w:val="right" w:leader="dot" w:pos="8306"/>
        </w:tabs>
      </w:pPr>
      <w:hyperlink w:anchor="_Toc19936" w:history="1">
        <w:r>
          <w:rPr>
            <w:rFonts w:ascii="仿宋" w:eastAsia="仿宋" w:hAnsi="仿宋" w:cs="仿宋" w:hint="eastAsia"/>
            <w:lang w:eastAsia="zh-CN"/>
          </w:rPr>
          <w:t>(四)、土建工程建设指标</w:t>
        </w:r>
        <w:r>
          <w:tab/>
        </w:r>
        <w:r>
          <w:fldChar w:fldCharType="begin"/>
        </w:r>
        <w:r>
          <w:instrText xml:space="preserve"> PAGEREF _Toc19936 \h </w:instrText>
        </w:r>
        <w:r>
          <w:fldChar w:fldCharType="separate"/>
        </w:r>
        <w:r>
          <w:t>16</w:t>
        </w:r>
        <w:r>
          <w:fldChar w:fldCharType="end"/>
        </w:r>
      </w:hyperlink>
    </w:p>
    <w:p>
      <w:pPr>
        <w:pStyle w:val="TOC1"/>
        <w:tabs>
          <w:tab w:val="right" w:leader="dot" w:pos="8306"/>
        </w:tabs>
      </w:pPr>
      <w:hyperlink w:anchor="_Toc21479" w:history="1">
        <w:r>
          <w:rPr>
            <w:rFonts w:ascii="仿宋" w:eastAsia="仿宋" w:hAnsi="仿宋" w:cs="仿宋" w:hint="eastAsia"/>
            <w:lang w:eastAsia="zh-CN"/>
          </w:rPr>
          <w:t>四、高分子材料项目文档管理</w:t>
        </w:r>
        <w:r>
          <w:tab/>
        </w:r>
        <w:r>
          <w:fldChar w:fldCharType="begin"/>
        </w:r>
        <w:r>
          <w:instrText xml:space="preserve"> PAGEREF _Toc21479 \h </w:instrText>
        </w:r>
        <w:r>
          <w:fldChar w:fldCharType="separate"/>
        </w:r>
        <w:r>
          <w:t>16</w:t>
        </w:r>
        <w:r>
          <w:fldChar w:fldCharType="end"/>
        </w:r>
      </w:hyperlink>
    </w:p>
    <w:p>
      <w:pPr>
        <w:pStyle w:val="TOC2"/>
        <w:tabs>
          <w:tab w:val="right" w:leader="dot" w:pos="8306"/>
        </w:tabs>
      </w:pPr>
      <w:hyperlink w:anchor="_Toc22030" w:history="1">
        <w:r>
          <w:rPr>
            <w:rFonts w:ascii="仿宋" w:eastAsia="仿宋" w:hAnsi="仿宋" w:cs="仿宋" w:hint="eastAsia"/>
            <w:lang w:eastAsia="zh-CN"/>
          </w:rPr>
          <w:t>(一)、文档编制与审查</w:t>
        </w:r>
        <w:r>
          <w:tab/>
        </w:r>
        <w:r>
          <w:fldChar w:fldCharType="begin"/>
        </w:r>
        <w:r>
          <w:instrText xml:space="preserve"> PAGEREF _Toc22030 \h </w:instrText>
        </w:r>
        <w:r>
          <w:fldChar w:fldCharType="separate"/>
        </w:r>
        <w:r>
          <w:t>16</w:t>
        </w:r>
        <w:r>
          <w:fldChar w:fldCharType="end"/>
        </w:r>
      </w:hyperlink>
    </w:p>
    <w:p>
      <w:pPr>
        <w:pStyle w:val="TOC2"/>
        <w:tabs>
          <w:tab w:val="right" w:leader="dot" w:pos="8306"/>
        </w:tabs>
      </w:pPr>
      <w:hyperlink w:anchor="_Toc4057" w:history="1">
        <w:r>
          <w:rPr>
            <w:rFonts w:ascii="仿宋" w:eastAsia="仿宋" w:hAnsi="仿宋" w:cs="仿宋" w:hint="eastAsia"/>
            <w:lang w:eastAsia="zh-CN"/>
          </w:rPr>
          <w:t>(二)、文档发布与分发</w:t>
        </w:r>
        <w:r>
          <w:tab/>
        </w:r>
        <w:r>
          <w:fldChar w:fldCharType="begin"/>
        </w:r>
        <w:r>
          <w:instrText xml:space="preserve"> PAGEREF _Toc4057 \h </w:instrText>
        </w:r>
        <w:r>
          <w:fldChar w:fldCharType="separate"/>
        </w:r>
        <w:r>
          <w:t>17</w:t>
        </w:r>
        <w:r>
          <w:fldChar w:fldCharType="end"/>
        </w:r>
      </w:hyperlink>
    </w:p>
    <w:p>
      <w:pPr>
        <w:pStyle w:val="TOC2"/>
        <w:tabs>
          <w:tab w:val="right" w:leader="dot" w:pos="8306"/>
        </w:tabs>
      </w:pPr>
      <w:hyperlink w:anchor="_Toc27366" w:history="1">
        <w:r>
          <w:rPr>
            <w:rFonts w:ascii="仿宋" w:eastAsia="仿宋" w:hAnsi="仿宋" w:cs="仿宋" w:hint="eastAsia"/>
            <w:lang w:eastAsia="zh-CN"/>
          </w:rPr>
          <w:t>(三)、文档存档与归档</w:t>
        </w:r>
        <w:r>
          <w:tab/>
        </w:r>
        <w:r>
          <w:fldChar w:fldCharType="begin"/>
        </w:r>
        <w:r>
          <w:instrText xml:space="preserve"> PAGEREF _Toc27366 \h </w:instrText>
        </w:r>
        <w:r>
          <w:fldChar w:fldCharType="separate"/>
        </w:r>
        <w:r>
          <w:t>18</w:t>
        </w:r>
        <w:r>
          <w:fldChar w:fldCharType="end"/>
        </w:r>
      </w:hyperlink>
    </w:p>
    <w:p>
      <w:pPr>
        <w:pStyle w:val="TOC1"/>
        <w:tabs>
          <w:tab w:val="right" w:leader="dot" w:pos="8306"/>
        </w:tabs>
      </w:pPr>
      <w:hyperlink w:anchor="_Toc9444" w:history="1">
        <w:r>
          <w:rPr>
            <w:rFonts w:ascii="仿宋" w:eastAsia="仿宋" w:hAnsi="仿宋" w:cs="仿宋" w:hint="eastAsia"/>
            <w:lang w:eastAsia="zh-CN"/>
          </w:rPr>
          <w:t>五、工艺说明</w:t>
        </w:r>
        <w:r>
          <w:tab/>
        </w:r>
        <w:r>
          <w:fldChar w:fldCharType="begin"/>
        </w:r>
        <w:r>
          <w:instrText xml:space="preserve"> PAGEREF _Toc9444 \h </w:instrText>
        </w:r>
        <w:r>
          <w:fldChar w:fldCharType="separate"/>
        </w:r>
        <w:r>
          <w:t>19</w:t>
        </w:r>
        <w:r>
          <w:fldChar w:fldCharType="end"/>
        </w:r>
      </w:hyperlink>
    </w:p>
    <w:p>
      <w:pPr>
        <w:pStyle w:val="TOC2"/>
        <w:tabs>
          <w:tab w:val="right" w:leader="dot" w:pos="8306"/>
        </w:tabs>
      </w:pPr>
      <w:hyperlink w:anchor="_Toc10282" w:history="1">
        <w:r>
          <w:rPr>
            <w:rFonts w:ascii="仿宋" w:eastAsia="仿宋" w:hAnsi="仿宋" w:cs="仿宋" w:hint="eastAsia"/>
            <w:lang w:eastAsia="zh-CN"/>
          </w:rPr>
          <w:t>(一)、技术管理特点</w:t>
        </w:r>
        <w:r>
          <w:tab/>
        </w:r>
        <w:r>
          <w:fldChar w:fldCharType="begin"/>
        </w:r>
        <w:r>
          <w:instrText xml:space="preserve"> PAGEREF _Toc10282 \h </w:instrText>
        </w:r>
        <w:r>
          <w:fldChar w:fldCharType="separate"/>
        </w:r>
        <w:r>
          <w:t>19</w:t>
        </w:r>
        <w:r>
          <w:fldChar w:fldCharType="end"/>
        </w:r>
      </w:hyperlink>
    </w:p>
    <w:p>
      <w:pPr>
        <w:pStyle w:val="TOC2"/>
        <w:tabs>
          <w:tab w:val="right" w:leader="dot" w:pos="8306"/>
        </w:tabs>
      </w:pPr>
      <w:hyperlink w:anchor="_Toc4741" w:history="1">
        <w:r>
          <w:rPr>
            <w:rFonts w:ascii="仿宋" w:eastAsia="仿宋" w:hAnsi="仿宋" w:cs="仿宋" w:hint="eastAsia"/>
            <w:lang w:eastAsia="zh-CN"/>
          </w:rPr>
          <w:t>(二)、高分子材料项目工艺技术设计方案</w:t>
        </w:r>
        <w:r>
          <w:tab/>
        </w:r>
        <w:r>
          <w:fldChar w:fldCharType="begin"/>
        </w:r>
        <w:r>
          <w:instrText xml:space="preserve"> PAGEREF _Toc4741 \h </w:instrText>
        </w:r>
        <w:r>
          <w:fldChar w:fldCharType="separate"/>
        </w:r>
        <w:r>
          <w:t>20</w:t>
        </w:r>
        <w:r>
          <w:fldChar w:fldCharType="end"/>
        </w:r>
      </w:hyperlink>
    </w:p>
    <w:p>
      <w:pPr>
        <w:pStyle w:val="TOC2"/>
        <w:tabs>
          <w:tab w:val="right" w:leader="dot" w:pos="8306"/>
        </w:tabs>
      </w:pPr>
      <w:hyperlink w:anchor="_Toc7966" w:history="1">
        <w:r>
          <w:rPr>
            <w:rFonts w:ascii="仿宋" w:eastAsia="仿宋" w:hAnsi="仿宋" w:cs="仿宋" w:hint="eastAsia"/>
            <w:lang w:eastAsia="zh-CN"/>
          </w:rPr>
          <w:t>(三)、设备选型方案</w:t>
        </w:r>
        <w:r>
          <w:tab/>
        </w:r>
        <w:r>
          <w:fldChar w:fldCharType="begin"/>
        </w:r>
        <w:r>
          <w:instrText xml:space="preserve"> PAGEREF _Toc7966 \h </w:instrText>
        </w:r>
        <w:r>
          <w:fldChar w:fldCharType="separate"/>
        </w:r>
        <w:r>
          <w:t>22</w:t>
        </w:r>
        <w:r>
          <w:fldChar w:fldCharType="end"/>
        </w:r>
      </w:hyperlink>
    </w:p>
    <w:p>
      <w:pPr>
        <w:pStyle w:val="TOC1"/>
        <w:tabs>
          <w:tab w:val="right" w:leader="dot" w:pos="8306"/>
        </w:tabs>
      </w:pPr>
      <w:hyperlink w:anchor="_Toc24002" w:history="1">
        <w:r>
          <w:rPr>
            <w:rFonts w:ascii="仿宋" w:eastAsia="仿宋" w:hAnsi="仿宋" w:cs="仿宋" w:hint="eastAsia"/>
            <w:lang w:eastAsia="zh-CN"/>
          </w:rPr>
          <w:t>六、高分子材料项目建设单位说明</w:t>
        </w:r>
        <w:r>
          <w:tab/>
        </w:r>
        <w:r>
          <w:fldChar w:fldCharType="begin"/>
        </w:r>
        <w:r>
          <w:instrText xml:space="preserve"> PAGEREF _Toc24002 \h </w:instrText>
        </w:r>
        <w:r>
          <w:fldChar w:fldCharType="separate"/>
        </w:r>
        <w:r>
          <w:t>23</w:t>
        </w:r>
        <w:r>
          <w:fldChar w:fldCharType="end"/>
        </w:r>
      </w:hyperlink>
    </w:p>
    <w:p>
      <w:pPr>
        <w:pStyle w:val="TOC2"/>
        <w:tabs>
          <w:tab w:val="right" w:leader="dot" w:pos="8306"/>
        </w:tabs>
      </w:pPr>
      <w:hyperlink w:anchor="_Toc24123" w:history="1">
        <w:r>
          <w:rPr>
            <w:rFonts w:ascii="仿宋" w:eastAsia="仿宋" w:hAnsi="仿宋" w:cs="仿宋" w:hint="eastAsia"/>
            <w:lang w:eastAsia="zh-CN"/>
          </w:rPr>
          <w:t>(一)、高分子材料项目承办单位基本情况</w:t>
        </w:r>
        <w:r>
          <w:tab/>
        </w:r>
        <w:r>
          <w:fldChar w:fldCharType="begin"/>
        </w:r>
        <w:r>
          <w:instrText xml:space="preserve"> PAGEREF _Toc24123 \h </w:instrText>
        </w:r>
        <w:r>
          <w:fldChar w:fldCharType="separate"/>
        </w:r>
        <w:r>
          <w:t>23</w:t>
        </w:r>
        <w:r>
          <w:fldChar w:fldCharType="end"/>
        </w:r>
      </w:hyperlink>
    </w:p>
    <w:p>
      <w:pPr>
        <w:pStyle w:val="TOC2"/>
        <w:tabs>
          <w:tab w:val="right" w:leader="dot" w:pos="8306"/>
        </w:tabs>
      </w:pPr>
      <w:hyperlink w:anchor="_Toc10899" w:history="1">
        <w:r>
          <w:rPr>
            <w:rFonts w:ascii="仿宋" w:eastAsia="仿宋" w:hAnsi="仿宋" w:cs="仿宋" w:hint="eastAsia"/>
            <w:lang w:eastAsia="zh-CN"/>
          </w:rPr>
          <w:t>(二)、公司经济效益分析</w:t>
        </w:r>
        <w:r>
          <w:tab/>
        </w:r>
        <w:r>
          <w:fldChar w:fldCharType="begin"/>
        </w:r>
        <w:r>
          <w:instrText xml:space="preserve"> PAGEREF _Toc10899 \h </w:instrText>
        </w:r>
        <w:r>
          <w:fldChar w:fldCharType="separate"/>
        </w:r>
        <w:r>
          <w:t>24</w:t>
        </w:r>
        <w:r>
          <w:fldChar w:fldCharType="end"/>
        </w:r>
      </w:hyperlink>
    </w:p>
    <w:p>
      <w:pPr>
        <w:pStyle w:val="TOC1"/>
        <w:tabs>
          <w:tab w:val="right" w:leader="dot" w:pos="8306"/>
        </w:tabs>
      </w:pPr>
      <w:hyperlink w:anchor="_Toc4977" w:history="1">
        <w:r>
          <w:rPr>
            <w:rFonts w:ascii="仿宋" w:eastAsia="仿宋" w:hAnsi="仿宋" w:cs="仿宋" w:hint="eastAsia"/>
            <w:lang w:eastAsia="zh-CN"/>
          </w:rPr>
          <w:t>七、高分子材料项目技术管理</w:t>
        </w:r>
        <w:r>
          <w:tab/>
        </w:r>
        <w:r>
          <w:fldChar w:fldCharType="begin"/>
        </w:r>
        <w:r>
          <w:instrText xml:space="preserve"> PAGEREF _Toc4977 \h </w:instrText>
        </w:r>
        <w:r>
          <w:fldChar w:fldCharType="separate"/>
        </w:r>
        <w:r>
          <w:t>25</w:t>
        </w:r>
        <w:r>
          <w:fldChar w:fldCharType="end"/>
        </w:r>
      </w:hyperlink>
    </w:p>
    <w:p>
      <w:pPr>
        <w:pStyle w:val="TOC2"/>
        <w:tabs>
          <w:tab w:val="right" w:leader="dot" w:pos="8306"/>
        </w:tabs>
      </w:pPr>
      <w:hyperlink w:anchor="_Toc2458" w:history="1">
        <w:r>
          <w:rPr>
            <w:rFonts w:ascii="仿宋" w:eastAsia="仿宋" w:hAnsi="仿宋" w:cs="仿宋" w:hint="eastAsia"/>
            <w:lang w:eastAsia="zh-CN"/>
          </w:rPr>
          <w:t>(一)、技术方案选用方向</w:t>
        </w:r>
        <w:r>
          <w:tab/>
        </w:r>
        <w:r>
          <w:fldChar w:fldCharType="begin"/>
        </w:r>
        <w:r>
          <w:instrText xml:space="preserve"> PAGEREF _Toc2458 \h </w:instrText>
        </w:r>
        <w:r>
          <w:fldChar w:fldCharType="separate"/>
        </w:r>
        <w:r>
          <w:t>25</w:t>
        </w:r>
        <w:r>
          <w:fldChar w:fldCharType="end"/>
        </w:r>
      </w:hyperlink>
    </w:p>
    <w:p>
      <w:pPr>
        <w:pStyle w:val="TOC2"/>
        <w:tabs>
          <w:tab w:val="right" w:leader="dot" w:pos="8306"/>
        </w:tabs>
      </w:pPr>
      <w:hyperlink w:anchor="_Toc1411" w:history="1">
        <w:r>
          <w:rPr>
            <w:rFonts w:ascii="仿宋" w:eastAsia="仿宋" w:hAnsi="仿宋" w:cs="仿宋" w:hint="eastAsia"/>
            <w:lang w:eastAsia="zh-CN"/>
          </w:rPr>
          <w:t>(二)、工艺技术方案选用原则</w:t>
        </w:r>
        <w:r>
          <w:tab/>
        </w:r>
        <w:r>
          <w:fldChar w:fldCharType="begin"/>
        </w:r>
        <w:r>
          <w:instrText xml:space="preserve"> PAGEREF _Toc1411 \h </w:instrText>
        </w:r>
        <w:r>
          <w:fldChar w:fldCharType="separate"/>
        </w:r>
        <w:r>
          <w:t>26</w:t>
        </w:r>
        <w:r>
          <w:fldChar w:fldCharType="end"/>
        </w:r>
      </w:hyperlink>
    </w:p>
    <w:p>
      <w:pPr>
        <w:pStyle w:val="TOC2"/>
        <w:tabs>
          <w:tab w:val="right" w:leader="dot" w:pos="8306"/>
        </w:tabs>
      </w:pPr>
      <w:hyperlink w:anchor="_Toc25742" w:history="1">
        <w:r>
          <w:rPr>
            <w:rFonts w:ascii="仿宋" w:eastAsia="仿宋" w:hAnsi="仿宋" w:cs="仿宋" w:hint="eastAsia"/>
            <w:lang w:eastAsia="zh-CN"/>
          </w:rPr>
          <w:t>(三)、工艺技术方案要求</w:t>
        </w:r>
        <w:r>
          <w:tab/>
        </w:r>
        <w:r>
          <w:fldChar w:fldCharType="begin"/>
        </w:r>
        <w:r>
          <w:instrText xml:space="preserve"> PAGEREF _Toc25742 \h </w:instrText>
        </w:r>
        <w:r>
          <w:fldChar w:fldCharType="separate"/>
        </w:r>
        <w:r>
          <w:t>29</w:t>
        </w:r>
        <w:r>
          <w:fldChar w:fldCharType="end"/>
        </w:r>
      </w:hyperlink>
    </w:p>
    <w:p>
      <w:pPr>
        <w:pStyle w:val="TOC1"/>
        <w:tabs>
          <w:tab w:val="right" w:leader="dot" w:pos="8306"/>
        </w:tabs>
      </w:pPr>
      <w:hyperlink w:anchor="_Toc17734" w:history="1">
        <w:r>
          <w:rPr>
            <w:rFonts w:ascii="仿宋" w:eastAsia="仿宋" w:hAnsi="仿宋" w:cs="仿宋" w:hint="eastAsia"/>
            <w:lang w:eastAsia="zh-CN"/>
          </w:rPr>
          <w:t>八、高分子材料项目社会影响</w:t>
        </w:r>
        <w:r>
          <w:tab/>
        </w:r>
        <w:r>
          <w:fldChar w:fldCharType="begin"/>
        </w:r>
        <w:r>
          <w:instrText xml:space="preserve"> PAGEREF _Toc17734 \h </w:instrText>
        </w:r>
        <w:r>
          <w:fldChar w:fldCharType="separate"/>
        </w:r>
        <w:r>
          <w:t>31</w:t>
        </w:r>
        <w:r>
          <w:fldChar w:fldCharType="end"/>
        </w:r>
      </w:hyperlink>
    </w:p>
    <w:p>
      <w:pPr>
        <w:pStyle w:val="TOC2"/>
        <w:tabs>
          <w:tab w:val="right" w:leader="dot" w:pos="8306"/>
        </w:tabs>
      </w:pPr>
      <w:hyperlink w:anchor="_Toc1797" w:history="1">
        <w:r>
          <w:rPr>
            <w:rFonts w:ascii="仿宋" w:eastAsia="仿宋" w:hAnsi="仿宋" w:cs="仿宋" w:hint="eastAsia"/>
            <w:lang w:eastAsia="zh-CN"/>
          </w:rPr>
          <w:t>(一)、社会责任与义务</w:t>
        </w:r>
        <w:r>
          <w:tab/>
        </w:r>
        <w:r>
          <w:fldChar w:fldCharType="begin"/>
        </w:r>
        <w:r>
          <w:instrText xml:space="preserve"> PAGEREF _Toc1797 \h </w:instrText>
        </w:r>
        <w:r>
          <w:fldChar w:fldCharType="separate"/>
        </w:r>
        <w:r>
          <w:t>31</w:t>
        </w:r>
        <w:r>
          <w:fldChar w:fldCharType="end"/>
        </w:r>
      </w:hyperlink>
    </w:p>
    <w:p>
      <w:pPr>
        <w:pStyle w:val="TOC2"/>
        <w:tabs>
          <w:tab w:val="right" w:leader="dot" w:pos="8306"/>
        </w:tabs>
      </w:pPr>
      <w:hyperlink w:anchor="_Toc15812" w:history="1">
        <w:r>
          <w:rPr>
            <w:rFonts w:ascii="仿宋" w:eastAsia="仿宋" w:hAnsi="仿宋" w:cs="仿宋" w:hint="eastAsia"/>
            <w:lang w:eastAsia="zh-CN"/>
          </w:rPr>
          <w:t>(二)、社会参与与沟通</w:t>
        </w:r>
        <w:r>
          <w:tab/>
        </w:r>
        <w:r>
          <w:fldChar w:fldCharType="begin"/>
        </w:r>
        <w:r>
          <w:instrText xml:space="preserve"> PAGEREF _Toc15812 \h </w:instrText>
        </w:r>
        <w:r>
          <w:fldChar w:fldCharType="separate"/>
        </w:r>
        <w:r>
          <w:t>32</w:t>
        </w:r>
        <w:r>
          <w:fldChar w:fldCharType="end"/>
        </w:r>
      </w:hyperlink>
    </w:p>
    <w:p>
      <w:pPr>
        <w:pStyle w:val="TOC1"/>
        <w:tabs>
          <w:tab w:val="right" w:leader="dot" w:pos="8306"/>
        </w:tabs>
      </w:pPr>
      <w:hyperlink w:anchor="_Toc28287" w:history="1">
        <w:r>
          <w:rPr>
            <w:rFonts w:ascii="仿宋" w:eastAsia="仿宋" w:hAnsi="仿宋" w:cs="仿宋" w:hint="eastAsia"/>
            <w:lang w:eastAsia="zh-CN"/>
          </w:rPr>
          <w:t>九、高分子材料项目财务管理</w:t>
        </w:r>
        <w:r>
          <w:tab/>
        </w:r>
        <w:r>
          <w:fldChar w:fldCharType="begin"/>
        </w:r>
        <w:r>
          <w:instrText xml:space="preserve"> PAGEREF _Toc28287 \h </w:instrText>
        </w:r>
        <w:r>
          <w:fldChar w:fldCharType="separate"/>
        </w:r>
        <w:r>
          <w:t>32</w:t>
        </w:r>
        <w:r>
          <w:fldChar w:fldCharType="end"/>
        </w:r>
      </w:hyperlink>
    </w:p>
    <w:p>
      <w:pPr>
        <w:pStyle w:val="TOC2"/>
        <w:tabs>
          <w:tab w:val="right" w:leader="dot" w:pos="8306"/>
        </w:tabs>
      </w:pPr>
      <w:hyperlink w:anchor="_Toc17048" w:history="1">
        <w:r>
          <w:rPr>
            <w:rFonts w:ascii="仿宋" w:eastAsia="仿宋" w:hAnsi="仿宋" w:cs="仿宋" w:hint="eastAsia"/>
            <w:lang w:eastAsia="zh-CN"/>
          </w:rPr>
          <w:t>(一)、资金需求大</w:t>
        </w:r>
        <w:r>
          <w:tab/>
        </w:r>
        <w:r>
          <w:fldChar w:fldCharType="begin"/>
        </w:r>
        <w:r>
          <w:instrText xml:space="preserve"> PAGEREF _Toc17048 \h </w:instrText>
        </w:r>
        <w:r>
          <w:fldChar w:fldCharType="separate"/>
        </w:r>
        <w:r>
          <w:t>32</w:t>
        </w:r>
        <w:r>
          <w:fldChar w:fldCharType="end"/>
        </w:r>
      </w:hyperlink>
    </w:p>
    <w:p>
      <w:pPr>
        <w:pStyle w:val="TOC2"/>
        <w:tabs>
          <w:tab w:val="right" w:leader="dot" w:pos="8306"/>
        </w:tabs>
      </w:pPr>
      <w:hyperlink w:anchor="_Toc9186" w:history="1">
        <w:r>
          <w:rPr>
            <w:rFonts w:ascii="仿宋" w:eastAsia="仿宋" w:hAnsi="仿宋" w:cs="仿宋" w:hint="eastAsia"/>
            <w:lang w:eastAsia="zh-CN"/>
          </w:rPr>
          <w:t>(二)、研发周期长</w:t>
        </w:r>
        <w:r>
          <w:tab/>
        </w:r>
        <w:r>
          <w:fldChar w:fldCharType="begin"/>
        </w:r>
        <w:r>
          <w:instrText xml:space="preserve"> PAGEREF _Toc9186 \h </w:instrText>
        </w:r>
        <w:r>
          <w:fldChar w:fldCharType="separate"/>
        </w:r>
        <w:r>
          <w:t>34</w:t>
        </w:r>
        <w:r>
          <w:fldChar w:fldCharType="end"/>
        </w:r>
      </w:hyperlink>
    </w:p>
    <w:p>
      <w:pPr>
        <w:pStyle w:val="TOC2"/>
        <w:tabs>
          <w:tab w:val="right" w:leader="dot" w:pos="8306"/>
        </w:tabs>
      </w:pPr>
      <w:hyperlink w:anchor="_Toc30200" w:history="1">
        <w:r>
          <w:rPr>
            <w:rFonts w:ascii="仿宋" w:eastAsia="仿宋" w:hAnsi="仿宋" w:cs="仿宋" w:hint="eastAsia"/>
            <w:lang w:eastAsia="zh-CN"/>
          </w:rPr>
          <w:t>(三)、市场风险大</w:t>
        </w:r>
        <w:r>
          <w:tab/>
        </w:r>
        <w:r>
          <w:fldChar w:fldCharType="begin"/>
        </w:r>
        <w:r>
          <w:instrText xml:space="preserve"> PAGEREF _Toc30200 \h </w:instrText>
        </w:r>
        <w:r>
          <w:fldChar w:fldCharType="separate"/>
        </w:r>
        <w:r>
          <w:t>35</w:t>
        </w:r>
        <w:r>
          <w:fldChar w:fldCharType="end"/>
        </w:r>
      </w:hyperlink>
    </w:p>
    <w:p>
      <w:pPr>
        <w:pStyle w:val="TOC2"/>
        <w:tabs>
          <w:tab w:val="right" w:leader="dot" w:pos="8306"/>
        </w:tabs>
      </w:pPr>
      <w:hyperlink w:anchor="_Toc12745" w:history="1">
        <w:r>
          <w:rPr>
            <w:rFonts w:ascii="仿宋" w:eastAsia="仿宋" w:hAnsi="仿宋" w:cs="仿宋" w:hint="eastAsia"/>
            <w:lang w:eastAsia="zh-CN"/>
          </w:rPr>
          <w:t>(四)、利润率高</w:t>
        </w:r>
        <w:r>
          <w:tab/>
        </w:r>
        <w:r>
          <w:fldChar w:fldCharType="begin"/>
        </w:r>
        <w:r>
          <w:instrText xml:space="preserve"> PAGEREF _Toc12745 \h </w:instrText>
        </w:r>
        <w:r>
          <w:fldChar w:fldCharType="separate"/>
        </w:r>
        <w:r>
          <w:t>37</w:t>
        </w:r>
        <w:r>
          <w:fldChar w:fldCharType="end"/>
        </w:r>
      </w:hyperlink>
    </w:p>
    <w:p>
      <w:pPr>
        <w:pStyle w:val="TOC1"/>
        <w:tabs>
          <w:tab w:val="right" w:leader="dot" w:pos="8306"/>
        </w:tabs>
      </w:pPr>
      <w:hyperlink w:anchor="_Toc27723" w:history="1">
        <w:r>
          <w:rPr>
            <w:rFonts w:ascii="仿宋" w:eastAsia="仿宋" w:hAnsi="仿宋" w:cs="仿宋" w:hint="eastAsia"/>
            <w:lang w:eastAsia="zh-CN"/>
          </w:rPr>
          <w:t>十、生产安全保护</w:t>
        </w:r>
        <w:r>
          <w:tab/>
        </w:r>
        <w:r>
          <w:fldChar w:fldCharType="begin"/>
        </w:r>
        <w:r>
          <w:instrText xml:space="preserve"> PAGEREF _Toc27723 \h </w:instrText>
        </w:r>
        <w:r>
          <w:fldChar w:fldCharType="separate"/>
        </w:r>
        <w:r>
          <w:t>40</w:t>
        </w:r>
        <w:r>
          <w:fldChar w:fldCharType="end"/>
        </w:r>
      </w:hyperlink>
    </w:p>
    <w:p>
      <w:pPr>
        <w:pStyle w:val="TOC2"/>
        <w:tabs>
          <w:tab w:val="right" w:leader="dot" w:pos="8306"/>
        </w:tabs>
      </w:pPr>
      <w:hyperlink w:anchor="_Toc9811" w:history="1">
        <w:r>
          <w:rPr>
            <w:rFonts w:ascii="仿宋" w:eastAsia="仿宋" w:hAnsi="仿宋" w:cs="仿宋" w:hint="eastAsia"/>
            <w:lang w:eastAsia="zh-CN"/>
          </w:rPr>
          <w:t>(一)、消防安全</w:t>
        </w:r>
        <w:r>
          <w:tab/>
        </w:r>
        <w:r>
          <w:fldChar w:fldCharType="begin"/>
        </w:r>
        <w:r>
          <w:instrText xml:space="preserve"> PAGEREF _Toc9811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7" w:history="1">
        <w:r>
          <w:rPr>
            <w:rFonts w:ascii="仿宋" w:eastAsia="仿宋" w:hAnsi="仿宋" w:cs="仿宋" w:hint="eastAsia"/>
            <w:lang w:eastAsia="zh-CN"/>
          </w:rPr>
          <w:t>(二)、防火防爆总图布置措施</w:t>
        </w:r>
        <w:r>
          <w:tab/>
        </w:r>
        <w:r>
          <w:fldChar w:fldCharType="begin"/>
        </w:r>
        <w:r>
          <w:instrText xml:space="preserve"> PAGEREF _Toc24897 \h </w:instrText>
        </w:r>
        <w:r>
          <w:fldChar w:fldCharType="separate"/>
        </w:r>
        <w:r>
          <w:t>41</w:t>
        </w:r>
        <w:r>
          <w:fldChar w:fldCharType="end"/>
        </w:r>
      </w:hyperlink>
    </w:p>
    <w:p>
      <w:pPr>
        <w:pStyle w:val="TOC2"/>
        <w:tabs>
          <w:tab w:val="right" w:leader="dot" w:pos="8306"/>
        </w:tabs>
      </w:pPr>
      <w:hyperlink w:anchor="_Toc17490" w:history="1">
        <w:r>
          <w:rPr>
            <w:rFonts w:ascii="仿宋" w:eastAsia="仿宋" w:hAnsi="仿宋" w:cs="仿宋" w:hint="eastAsia"/>
            <w:lang w:eastAsia="zh-CN"/>
          </w:rPr>
          <w:t>(三)、自然灾害防范措施</w:t>
        </w:r>
        <w:r>
          <w:tab/>
        </w:r>
        <w:r>
          <w:fldChar w:fldCharType="begin"/>
        </w:r>
        <w:r>
          <w:instrText xml:space="preserve"> PAGEREF _Toc17490 \h </w:instrText>
        </w:r>
        <w:r>
          <w:fldChar w:fldCharType="separate"/>
        </w:r>
        <w:r>
          <w:t>42</w:t>
        </w:r>
        <w:r>
          <w:fldChar w:fldCharType="end"/>
        </w:r>
      </w:hyperlink>
    </w:p>
    <w:p>
      <w:pPr>
        <w:pStyle w:val="TOC2"/>
        <w:tabs>
          <w:tab w:val="right" w:leader="dot" w:pos="8306"/>
        </w:tabs>
      </w:pPr>
      <w:hyperlink w:anchor="_Toc12992" w:history="1">
        <w:r>
          <w:rPr>
            <w:rFonts w:ascii="仿宋" w:eastAsia="仿宋" w:hAnsi="仿宋" w:cs="仿宋" w:hint="eastAsia"/>
            <w:lang w:eastAsia="zh-CN"/>
          </w:rPr>
          <w:t>(四)、安全色及安全标志使用要求</w:t>
        </w:r>
        <w:r>
          <w:tab/>
        </w:r>
        <w:r>
          <w:fldChar w:fldCharType="begin"/>
        </w:r>
        <w:r>
          <w:instrText xml:space="preserve"> PAGEREF _Toc12992 \h </w:instrText>
        </w:r>
        <w:r>
          <w:fldChar w:fldCharType="separate"/>
        </w:r>
        <w:r>
          <w:t>43</w:t>
        </w:r>
        <w:r>
          <w:fldChar w:fldCharType="end"/>
        </w:r>
      </w:hyperlink>
    </w:p>
    <w:p>
      <w:pPr>
        <w:pStyle w:val="TOC2"/>
        <w:tabs>
          <w:tab w:val="right" w:leader="dot" w:pos="8306"/>
        </w:tabs>
      </w:pPr>
      <w:hyperlink w:anchor="_Toc26377" w:history="1">
        <w:r>
          <w:rPr>
            <w:rFonts w:ascii="仿宋" w:eastAsia="仿宋" w:hAnsi="仿宋" w:cs="仿宋" w:hint="eastAsia"/>
            <w:lang w:eastAsia="zh-CN"/>
          </w:rPr>
          <w:t>(五)、防尘防毒措施</w:t>
        </w:r>
        <w:r>
          <w:tab/>
        </w:r>
        <w:r>
          <w:fldChar w:fldCharType="begin"/>
        </w:r>
        <w:r>
          <w:instrText xml:space="preserve"> PAGEREF _Toc26377 \h </w:instrText>
        </w:r>
        <w:r>
          <w:fldChar w:fldCharType="separate"/>
        </w:r>
        <w:r>
          <w:t>44</w:t>
        </w:r>
        <w:r>
          <w:fldChar w:fldCharType="end"/>
        </w:r>
      </w:hyperlink>
    </w:p>
    <w:p>
      <w:pPr>
        <w:pStyle w:val="TOC2"/>
        <w:tabs>
          <w:tab w:val="right" w:leader="dot" w:pos="8306"/>
        </w:tabs>
      </w:pPr>
      <w:hyperlink w:anchor="_Toc14371" w:history="1">
        <w:r>
          <w:rPr>
            <w:rFonts w:ascii="仿宋" w:eastAsia="仿宋" w:hAnsi="仿宋" w:cs="仿宋" w:hint="eastAsia"/>
            <w:lang w:eastAsia="zh-CN"/>
          </w:rPr>
          <w:t>(六)、防静电、触电防护及防雷措施</w:t>
        </w:r>
        <w:r>
          <w:tab/>
        </w:r>
        <w:r>
          <w:fldChar w:fldCharType="begin"/>
        </w:r>
        <w:r>
          <w:instrText xml:space="preserve"> PAGEREF _Toc14371 \h </w:instrText>
        </w:r>
        <w:r>
          <w:fldChar w:fldCharType="separate"/>
        </w:r>
        <w:r>
          <w:t>45</w:t>
        </w:r>
        <w:r>
          <w:fldChar w:fldCharType="end"/>
        </w:r>
      </w:hyperlink>
    </w:p>
    <w:p>
      <w:pPr>
        <w:pStyle w:val="TOC2"/>
        <w:tabs>
          <w:tab w:val="right" w:leader="dot" w:pos="8306"/>
        </w:tabs>
      </w:pPr>
      <w:hyperlink w:anchor="_Toc29923" w:history="1">
        <w:r>
          <w:rPr>
            <w:rFonts w:ascii="仿宋" w:eastAsia="仿宋" w:hAnsi="仿宋" w:cs="仿宋" w:hint="eastAsia"/>
            <w:lang w:eastAsia="zh-CN"/>
          </w:rPr>
          <w:t>(七)、机械设备安全保障措施</w:t>
        </w:r>
        <w:r>
          <w:tab/>
        </w:r>
        <w:r>
          <w:fldChar w:fldCharType="begin"/>
        </w:r>
        <w:r>
          <w:instrText xml:space="preserve"> PAGEREF _Toc29923 \h </w:instrText>
        </w:r>
        <w:r>
          <w:fldChar w:fldCharType="separate"/>
        </w:r>
        <w:r>
          <w:t>46</w:t>
        </w:r>
        <w:r>
          <w:fldChar w:fldCharType="end"/>
        </w:r>
      </w:hyperlink>
    </w:p>
    <w:p>
      <w:pPr>
        <w:pStyle w:val="TOC1"/>
        <w:tabs>
          <w:tab w:val="right" w:leader="dot" w:pos="8306"/>
        </w:tabs>
      </w:pPr>
      <w:hyperlink w:anchor="_Toc167" w:history="1">
        <w:r>
          <w:rPr>
            <w:rFonts w:ascii="仿宋" w:eastAsia="仿宋" w:hAnsi="仿宋" w:cs="仿宋" w:hint="eastAsia"/>
            <w:lang w:eastAsia="zh-CN"/>
          </w:rPr>
          <w:t>十一、高分子材料项目人力资源管理</w:t>
        </w:r>
        <w:r>
          <w:tab/>
        </w:r>
        <w:r>
          <w:fldChar w:fldCharType="begin"/>
        </w:r>
        <w:r>
          <w:instrText xml:space="preserve"> PAGEREF _Toc167 \h </w:instrText>
        </w:r>
        <w:r>
          <w:fldChar w:fldCharType="separate"/>
        </w:r>
        <w:r>
          <w:t>48</w:t>
        </w:r>
        <w:r>
          <w:fldChar w:fldCharType="end"/>
        </w:r>
      </w:hyperlink>
    </w:p>
    <w:p>
      <w:pPr>
        <w:pStyle w:val="TOC2"/>
        <w:tabs>
          <w:tab w:val="right" w:leader="dot" w:pos="8306"/>
        </w:tabs>
      </w:pPr>
      <w:hyperlink w:anchor="_Toc24770" w:history="1">
        <w:r>
          <w:rPr>
            <w:rFonts w:ascii="仿宋" w:eastAsia="仿宋" w:hAnsi="仿宋" w:cs="仿宋" w:hint="eastAsia"/>
            <w:lang w:eastAsia="zh-CN"/>
          </w:rPr>
          <w:t>(一)、建立健全的预算管理制度</w:t>
        </w:r>
        <w:r>
          <w:tab/>
        </w:r>
        <w:r>
          <w:fldChar w:fldCharType="begin"/>
        </w:r>
        <w:r>
          <w:instrText xml:space="preserve"> PAGEREF _Toc24770 \h </w:instrText>
        </w:r>
        <w:r>
          <w:fldChar w:fldCharType="separate"/>
        </w:r>
        <w:r>
          <w:t>48</w:t>
        </w:r>
        <w:r>
          <w:fldChar w:fldCharType="end"/>
        </w:r>
      </w:hyperlink>
    </w:p>
    <w:p>
      <w:pPr>
        <w:pStyle w:val="TOC2"/>
        <w:tabs>
          <w:tab w:val="right" w:leader="dot" w:pos="8306"/>
        </w:tabs>
      </w:pPr>
      <w:hyperlink w:anchor="_Toc6641" w:history="1">
        <w:r>
          <w:rPr>
            <w:rFonts w:ascii="仿宋" w:eastAsia="仿宋" w:hAnsi="仿宋" w:cs="仿宋" w:hint="eastAsia"/>
            <w:lang w:eastAsia="zh-CN"/>
          </w:rPr>
          <w:t>(二)、加强资金流动监控</w:t>
        </w:r>
        <w:r>
          <w:tab/>
        </w:r>
        <w:r>
          <w:fldChar w:fldCharType="begin"/>
        </w:r>
        <w:r>
          <w:instrText xml:space="preserve"> PAGEREF _Toc6641 \h </w:instrText>
        </w:r>
        <w:r>
          <w:fldChar w:fldCharType="separate"/>
        </w:r>
        <w:r>
          <w:t>49</w:t>
        </w:r>
        <w:r>
          <w:fldChar w:fldCharType="end"/>
        </w:r>
      </w:hyperlink>
    </w:p>
    <w:p>
      <w:pPr>
        <w:pStyle w:val="TOC2"/>
        <w:tabs>
          <w:tab w:val="right" w:leader="dot" w:pos="8306"/>
        </w:tabs>
      </w:pPr>
      <w:hyperlink w:anchor="_Toc30418" w:history="1">
        <w:r>
          <w:rPr>
            <w:rFonts w:ascii="仿宋" w:eastAsia="仿宋" w:hAnsi="仿宋" w:cs="仿宋" w:hint="eastAsia"/>
            <w:lang w:eastAsia="zh-CN"/>
          </w:rPr>
          <w:t>(三)、制定完善的风险控制机制</w:t>
        </w:r>
        <w:r>
          <w:tab/>
        </w:r>
        <w:r>
          <w:fldChar w:fldCharType="begin"/>
        </w:r>
        <w:r>
          <w:instrText xml:space="preserve"> PAGEREF _Toc30418 \h </w:instrText>
        </w:r>
        <w:r>
          <w:fldChar w:fldCharType="separate"/>
        </w:r>
        <w:r>
          <w:t>50</w:t>
        </w:r>
        <w:r>
          <w:fldChar w:fldCharType="end"/>
        </w:r>
      </w:hyperlink>
    </w:p>
    <w:p>
      <w:pPr>
        <w:pStyle w:val="TOC2"/>
        <w:tabs>
          <w:tab w:val="right" w:leader="dot" w:pos="8306"/>
        </w:tabs>
      </w:pPr>
      <w:hyperlink w:anchor="_Toc18452" w:history="1">
        <w:r>
          <w:rPr>
            <w:rFonts w:ascii="仿宋" w:eastAsia="仿宋" w:hAnsi="仿宋" w:cs="仿宋" w:hint="eastAsia"/>
            <w:lang w:eastAsia="zh-CN"/>
          </w:rPr>
          <w:t>(四)、优化成本管理</w:t>
        </w:r>
        <w:r>
          <w:tab/>
        </w:r>
        <w:r>
          <w:fldChar w:fldCharType="begin"/>
        </w:r>
        <w:r>
          <w:instrText xml:space="preserve"> PAGEREF _Toc18452 \h </w:instrText>
        </w:r>
        <w:r>
          <w:fldChar w:fldCharType="separate"/>
        </w:r>
        <w:r>
          <w:t>52</w:t>
        </w:r>
        <w:r>
          <w:fldChar w:fldCharType="end"/>
        </w:r>
      </w:hyperlink>
    </w:p>
    <w:p>
      <w:pPr>
        <w:pStyle w:val="TOC1"/>
        <w:tabs>
          <w:tab w:val="right" w:leader="dot" w:pos="8306"/>
        </w:tabs>
      </w:pPr>
      <w:hyperlink w:anchor="_Toc22799" w:history="1">
        <w:r>
          <w:rPr>
            <w:rFonts w:ascii="仿宋" w:eastAsia="仿宋" w:hAnsi="仿宋" w:cs="仿宋" w:hint="eastAsia"/>
            <w:lang w:eastAsia="zh-CN"/>
          </w:rPr>
          <w:t>十二、高分子材料项目经营效益</w:t>
        </w:r>
        <w:r>
          <w:tab/>
        </w:r>
        <w:r>
          <w:fldChar w:fldCharType="begin"/>
        </w:r>
        <w:r>
          <w:instrText xml:space="preserve"> PAGEREF _Toc22799 \h </w:instrText>
        </w:r>
        <w:r>
          <w:fldChar w:fldCharType="separate"/>
        </w:r>
        <w:r>
          <w:t>53</w:t>
        </w:r>
        <w:r>
          <w:fldChar w:fldCharType="end"/>
        </w:r>
      </w:hyperlink>
    </w:p>
    <w:p>
      <w:pPr>
        <w:pStyle w:val="TOC2"/>
        <w:tabs>
          <w:tab w:val="right" w:leader="dot" w:pos="8306"/>
        </w:tabs>
      </w:pPr>
      <w:hyperlink w:anchor="_Toc8837" w:history="1">
        <w:r>
          <w:rPr>
            <w:rFonts w:ascii="仿宋" w:eastAsia="仿宋" w:hAnsi="仿宋" w:cs="仿宋" w:hint="eastAsia"/>
            <w:lang w:eastAsia="zh-CN"/>
          </w:rPr>
          <w:t>(一)、经济评价财务测算</w:t>
        </w:r>
        <w:r>
          <w:tab/>
        </w:r>
        <w:r>
          <w:fldChar w:fldCharType="begin"/>
        </w:r>
        <w:r>
          <w:instrText xml:space="preserve"> PAGEREF _Toc8837 \h </w:instrText>
        </w:r>
        <w:r>
          <w:fldChar w:fldCharType="separate"/>
        </w:r>
        <w:r>
          <w:t>53</w:t>
        </w:r>
        <w:r>
          <w:fldChar w:fldCharType="end"/>
        </w:r>
      </w:hyperlink>
    </w:p>
    <w:p>
      <w:pPr>
        <w:pStyle w:val="TOC2"/>
        <w:tabs>
          <w:tab w:val="right" w:leader="dot" w:pos="8306"/>
        </w:tabs>
      </w:pPr>
      <w:hyperlink w:anchor="_Toc28894" w:history="1">
        <w:r>
          <w:rPr>
            <w:rFonts w:ascii="仿宋" w:eastAsia="仿宋" w:hAnsi="仿宋" w:cs="仿宋" w:hint="eastAsia"/>
            <w:lang w:eastAsia="zh-CN"/>
          </w:rPr>
          <w:t>(二)、高分子材料项目盈利能力分析</w:t>
        </w:r>
        <w:r>
          <w:tab/>
        </w:r>
        <w:r>
          <w:fldChar w:fldCharType="begin"/>
        </w:r>
        <w:r>
          <w:instrText xml:space="preserve"> PAGEREF _Toc28894 \h </w:instrText>
        </w:r>
        <w:r>
          <w:fldChar w:fldCharType="separate"/>
        </w:r>
        <w:r>
          <w:t>54</w:t>
        </w:r>
        <w:r>
          <w:fldChar w:fldCharType="end"/>
        </w:r>
      </w:hyperlink>
    </w:p>
    <w:p>
      <w:pPr>
        <w:pStyle w:val="TOC1"/>
        <w:tabs>
          <w:tab w:val="right" w:leader="dot" w:pos="8306"/>
        </w:tabs>
      </w:pPr>
      <w:hyperlink w:anchor="_Toc26069" w:history="1">
        <w:r>
          <w:rPr>
            <w:rFonts w:ascii="仿宋" w:eastAsia="仿宋" w:hAnsi="仿宋" w:cs="仿宋" w:hint="eastAsia"/>
            <w:lang w:eastAsia="zh-CN"/>
          </w:rPr>
          <w:t>十三、高分子材料项目实施保障措施</w:t>
        </w:r>
        <w:r>
          <w:tab/>
        </w:r>
        <w:r>
          <w:fldChar w:fldCharType="begin"/>
        </w:r>
        <w:r>
          <w:instrText xml:space="preserve"> PAGEREF _Toc26069 \h </w:instrText>
        </w:r>
        <w:r>
          <w:fldChar w:fldCharType="separate"/>
        </w:r>
        <w:r>
          <w:t>55</w:t>
        </w:r>
        <w:r>
          <w:fldChar w:fldCharType="end"/>
        </w:r>
      </w:hyperlink>
    </w:p>
    <w:p>
      <w:pPr>
        <w:pStyle w:val="TOC2"/>
        <w:tabs>
          <w:tab w:val="right" w:leader="dot" w:pos="8306"/>
        </w:tabs>
      </w:pPr>
      <w:hyperlink w:anchor="_Toc1627" w:history="1">
        <w:r>
          <w:rPr>
            <w:rFonts w:ascii="仿宋" w:eastAsia="仿宋" w:hAnsi="仿宋" w:cs="仿宋" w:hint="eastAsia"/>
            <w:lang w:eastAsia="zh-CN"/>
          </w:rPr>
          <w:t>(一)、高分子材料项目实施保障机制</w:t>
        </w:r>
        <w:r>
          <w:tab/>
        </w:r>
        <w:r>
          <w:fldChar w:fldCharType="begin"/>
        </w:r>
        <w:r>
          <w:instrText xml:space="preserve"> PAGEREF _Toc1627 \h </w:instrText>
        </w:r>
        <w:r>
          <w:fldChar w:fldCharType="separate"/>
        </w:r>
        <w:r>
          <w:t>55</w:t>
        </w:r>
        <w:r>
          <w:fldChar w:fldCharType="end"/>
        </w:r>
      </w:hyperlink>
    </w:p>
    <w:p>
      <w:pPr>
        <w:pStyle w:val="TOC2"/>
        <w:tabs>
          <w:tab w:val="right" w:leader="dot" w:pos="8306"/>
        </w:tabs>
      </w:pPr>
      <w:hyperlink w:anchor="_Toc2100" w:history="1">
        <w:r>
          <w:rPr>
            <w:rFonts w:ascii="仿宋" w:eastAsia="仿宋" w:hAnsi="仿宋" w:cs="仿宋" w:hint="eastAsia"/>
            <w:lang w:eastAsia="zh-CN"/>
          </w:rPr>
          <w:t>(二)、高分子材料项目法律合规要求</w:t>
        </w:r>
        <w:r>
          <w:tab/>
        </w:r>
        <w:r>
          <w:fldChar w:fldCharType="begin"/>
        </w:r>
        <w:r>
          <w:instrText xml:space="preserve"> PAGEREF _Toc2100 \h </w:instrText>
        </w:r>
        <w:r>
          <w:fldChar w:fldCharType="separate"/>
        </w:r>
        <w:r>
          <w:t>59</w:t>
        </w:r>
        <w:r>
          <w:fldChar w:fldCharType="end"/>
        </w:r>
      </w:hyperlink>
    </w:p>
    <w:p>
      <w:pPr>
        <w:pStyle w:val="TOC2"/>
        <w:tabs>
          <w:tab w:val="right" w:leader="dot" w:pos="8306"/>
        </w:tabs>
      </w:pPr>
      <w:hyperlink w:anchor="_Toc29530" w:history="1">
        <w:r>
          <w:rPr>
            <w:rFonts w:ascii="仿宋" w:eastAsia="仿宋" w:hAnsi="仿宋" w:cs="仿宋" w:hint="eastAsia"/>
            <w:lang w:eastAsia="zh-CN"/>
          </w:rPr>
          <w:t>(三)、高分子材料项目合同管理与法律事务</w:t>
        </w:r>
        <w:r>
          <w:tab/>
        </w:r>
        <w:r>
          <w:fldChar w:fldCharType="begin"/>
        </w:r>
        <w:r>
          <w:instrText xml:space="preserve"> PAGEREF _Toc29530 \h </w:instrText>
        </w:r>
        <w:r>
          <w:fldChar w:fldCharType="separate"/>
        </w:r>
        <w:r>
          <w:t>63</w:t>
        </w:r>
        <w:r>
          <w:fldChar w:fldCharType="end"/>
        </w:r>
      </w:hyperlink>
    </w:p>
    <w:p>
      <w:pPr>
        <w:pStyle w:val="TOC2"/>
        <w:tabs>
          <w:tab w:val="right" w:leader="dot" w:pos="8306"/>
        </w:tabs>
      </w:pPr>
      <w:hyperlink w:anchor="_Toc20228" w:history="1">
        <w:r>
          <w:rPr>
            <w:rFonts w:ascii="仿宋" w:eastAsia="仿宋" w:hAnsi="仿宋" w:cs="仿宋" w:hint="eastAsia"/>
            <w:lang w:eastAsia="zh-CN"/>
          </w:rPr>
          <w:t>(四)、高分子材料项目知识产权保护策略</w:t>
        </w:r>
        <w:r>
          <w:tab/>
        </w:r>
        <w:r>
          <w:fldChar w:fldCharType="begin"/>
        </w:r>
        <w:r>
          <w:instrText xml:space="preserve"> PAGEREF _Toc20228 \h </w:instrText>
        </w:r>
        <w:r>
          <w:fldChar w:fldCharType="separate"/>
        </w:r>
        <w:r>
          <w:t>69</w:t>
        </w:r>
        <w:r>
          <w:fldChar w:fldCharType="end"/>
        </w:r>
      </w:hyperlink>
    </w:p>
    <w:p>
      <w:pPr>
        <w:pStyle w:val="TOC1"/>
        <w:tabs>
          <w:tab w:val="right" w:leader="dot" w:pos="8306"/>
        </w:tabs>
      </w:pPr>
      <w:hyperlink w:anchor="_Toc22313" w:history="1">
        <w:r>
          <w:rPr>
            <w:rFonts w:ascii="仿宋" w:eastAsia="仿宋" w:hAnsi="仿宋" w:cs="仿宋" w:hint="eastAsia"/>
            <w:lang w:eastAsia="zh-CN"/>
          </w:rPr>
          <w:t>十四、高分子材料项目治理与监督</w:t>
        </w:r>
        <w:r>
          <w:tab/>
        </w:r>
        <w:r>
          <w:fldChar w:fldCharType="begin"/>
        </w:r>
        <w:r>
          <w:instrText xml:space="preserve"> PAGEREF _Toc22313 \h </w:instrText>
        </w:r>
        <w:r>
          <w:fldChar w:fldCharType="separate"/>
        </w:r>
        <w:r>
          <w:t>72</w:t>
        </w:r>
        <w:r>
          <w:fldChar w:fldCharType="end"/>
        </w:r>
      </w:hyperlink>
    </w:p>
    <w:p>
      <w:pPr>
        <w:pStyle w:val="TOC2"/>
        <w:tabs>
          <w:tab w:val="right" w:leader="dot" w:pos="8306"/>
        </w:tabs>
      </w:pPr>
      <w:hyperlink w:anchor="_Toc22018" w:history="1">
        <w:r>
          <w:rPr>
            <w:rFonts w:ascii="仿宋" w:eastAsia="仿宋" w:hAnsi="仿宋" w:cs="仿宋" w:hint="eastAsia"/>
            <w:lang w:eastAsia="zh-CN"/>
          </w:rPr>
          <w:t>(一)、高分子材料项目治理结构</w:t>
        </w:r>
        <w:r>
          <w:tab/>
        </w:r>
        <w:r>
          <w:fldChar w:fldCharType="begin"/>
        </w:r>
        <w:r>
          <w:instrText xml:space="preserve"> PAGEREF _Toc22018 \h </w:instrText>
        </w:r>
        <w:r>
          <w:fldChar w:fldCharType="separate"/>
        </w:r>
        <w:r>
          <w:t>72</w:t>
        </w:r>
        <w:r>
          <w:fldChar w:fldCharType="end"/>
        </w:r>
      </w:hyperlink>
    </w:p>
    <w:p>
      <w:pPr>
        <w:pStyle w:val="TOC2"/>
        <w:tabs>
          <w:tab w:val="right" w:leader="dot" w:pos="8306"/>
        </w:tabs>
      </w:pPr>
      <w:hyperlink w:anchor="_Toc6542" w:history="1">
        <w:r>
          <w:rPr>
            <w:rFonts w:ascii="仿宋" w:eastAsia="仿宋" w:hAnsi="仿宋" w:cs="仿宋" w:hint="eastAsia"/>
            <w:lang w:eastAsia="zh-CN"/>
          </w:rPr>
          <w:t>(二)、监督与审计</w:t>
        </w:r>
        <w:r>
          <w:tab/>
        </w:r>
        <w:r>
          <w:fldChar w:fldCharType="begin"/>
        </w:r>
        <w:r>
          <w:instrText xml:space="preserve"> PAGEREF _Toc6542 \h </w:instrText>
        </w:r>
        <w:r>
          <w:fldChar w:fldCharType="separate"/>
        </w:r>
        <w:r>
          <w:t>73</w:t>
        </w:r>
        <w:r>
          <w:fldChar w:fldCharType="end"/>
        </w:r>
      </w:hyperlink>
    </w:p>
    <w:p>
      <w:pPr>
        <w:pStyle w:val="TOC1"/>
        <w:tabs>
          <w:tab w:val="right" w:leader="dot" w:pos="8306"/>
        </w:tabs>
      </w:pPr>
      <w:hyperlink w:anchor="_Toc15576" w:history="1">
        <w:r>
          <w:rPr>
            <w:rFonts w:ascii="仿宋" w:eastAsia="仿宋" w:hAnsi="仿宋" w:cs="仿宋" w:hint="eastAsia"/>
            <w:lang w:eastAsia="zh-CN"/>
          </w:rPr>
          <w:t>十五、风险识别与分类</w:t>
        </w:r>
        <w:r>
          <w:tab/>
        </w:r>
        <w:r>
          <w:fldChar w:fldCharType="begin"/>
        </w:r>
        <w:r>
          <w:instrText xml:space="preserve"> PAGEREF _Toc15576 \h </w:instrText>
        </w:r>
        <w:r>
          <w:fldChar w:fldCharType="separate"/>
        </w:r>
        <w:r>
          <w:t>75</w:t>
        </w:r>
        <w:r>
          <w:fldChar w:fldCharType="end"/>
        </w:r>
      </w:hyperlink>
    </w:p>
    <w:p>
      <w:pPr>
        <w:pStyle w:val="TOC2"/>
        <w:tabs>
          <w:tab w:val="right" w:leader="dot" w:pos="8306"/>
        </w:tabs>
      </w:pPr>
      <w:hyperlink w:anchor="_Toc16029" w:history="1">
        <w:r>
          <w:rPr>
            <w:rFonts w:ascii="仿宋" w:eastAsia="仿宋" w:hAnsi="仿宋" w:cs="仿宋" w:hint="eastAsia"/>
            <w:lang w:eastAsia="zh-CN"/>
          </w:rPr>
          <w:t>(一)、风险识别</w:t>
        </w:r>
        <w:r>
          <w:tab/>
        </w:r>
        <w:r>
          <w:fldChar w:fldCharType="begin"/>
        </w:r>
        <w:r>
          <w:instrText xml:space="preserve"> PAGEREF _Toc16029 \h </w:instrText>
        </w:r>
        <w:r>
          <w:fldChar w:fldCharType="separate"/>
        </w:r>
        <w:r>
          <w:t>75</w:t>
        </w:r>
        <w:r>
          <w:fldChar w:fldCharType="end"/>
        </w:r>
      </w:hyperlink>
    </w:p>
    <w:p>
      <w:pPr>
        <w:pStyle w:val="TOC2"/>
        <w:tabs>
          <w:tab w:val="right" w:leader="dot" w:pos="8306"/>
        </w:tabs>
      </w:pPr>
      <w:hyperlink w:anchor="_Toc5649" w:history="1">
        <w:r>
          <w:rPr>
            <w:rFonts w:ascii="仿宋" w:eastAsia="仿宋" w:hAnsi="仿宋" w:cs="仿宋" w:hint="eastAsia"/>
            <w:lang w:eastAsia="zh-CN"/>
          </w:rPr>
          <w:t>(二)、风险分类</w:t>
        </w:r>
        <w:r>
          <w:tab/>
        </w:r>
        <w:r>
          <w:fldChar w:fldCharType="begin"/>
        </w:r>
        <w:r>
          <w:instrText xml:space="preserve"> PAGEREF _Toc5649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1"/>
      <w:r>
        <w:rPr>
          <w:rFonts w:ascii="仿宋" w:eastAsia="仿宋" w:hAnsi="仿宋" w:cs="仿宋" w:hint="eastAsia"/>
          <w:sz w:val="28"/>
          <w:lang w:eastAsia="zh-CN"/>
        </w:rPr>
        <w:t>一、高分子材料项目绩效评估</w:t>
      </w:r>
      <w:bookmarkEnd w:id="2"/>
    </w:p>
    <w:p>
      <w:pPr>
        <w:pStyle w:val="Heading2"/>
        <w:rPr>
          <w:rFonts w:ascii="仿宋" w:eastAsia="仿宋" w:hAnsi="仿宋" w:cs="仿宋" w:hint="eastAsia"/>
          <w:lang w:eastAsia="zh-CN"/>
        </w:rPr>
      </w:pPr>
      <w:bookmarkStart w:id="3" w:name="_Toc190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材料项目中，我们设计了一套全面的绩效评估指标，以确保高分子材料项目的可控和成功交付。这些指标跨足高分子材料项目目标、成本、进度和质量等多个维度，为我们提供了全面洞察高分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目标达成率是我们关注的首要指标。我们设定了明确的目标，并通过定期监测和评估，迅速发现并应对潜在的目标偏差。这为高分子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成本绩效是另一个核心关注点。通过实际成本与预算成本的对比分析，我们深入了解成本差异的原因，及时调整资源分配，保持高分子材料项目在经济效益方面的合理水平。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进度作为关键的绩效指标之一，得到了精心的关注。我们制定了详细的高分子材料项目进度计划，并设立了进度符合度指标，确保实际进度与计划进度保持一致。这使我们能够快速发现和解决潜在的进度问题，保持高分子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分子材料项目绩效的不可或缺的一环。我们引入了一系列的质量标准和客户满意度指标，以确保高分子材料项目交付的成果在质量上达到或超越预期水平。通过持续监测这些指标，我们努力提升高分子材料项目整体质量水平，为高分子材料项目的成功交付提供有力保障。通过这些科学且全面的绩效评估，我们能够更好地引导高分子材料项目的持续改进，确保高分子材料项目目标的顺利达成。</w:t>
      </w:r>
    </w:p>
    <w:p>
      <w:pPr>
        <w:pStyle w:val="Heading2"/>
        <w:ind w:firstLine="560" w:firstLineChars="200"/>
        <w:rPr>
          <w:rFonts w:ascii="仿宋" w:eastAsia="仿宋" w:hAnsi="仿宋" w:cs="仿宋" w:hint="eastAsia"/>
          <w:sz w:val="28"/>
          <w:lang w:eastAsia="zh-CN"/>
        </w:rPr>
      </w:pPr>
      <w:bookmarkStart w:id="4" w:name="_Toc35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绩效评估是高分子材料项目中的关键环节，为确保高分子材料项目达到预期目标，我们采用了多层次、多维度的绩效评估方法。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分子材料项目的战略目标对齐，确保每个决策和行动都与高分子材料项目整体目标保持一致。团队会定期召开战略对齐会议，审视当前工作与高分子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分子材料项目进度、质量、成本和风险等方面。这些指标通过数据收集和分析，为高分子材料项目管理团队提供了客观的评估依据。例如，我们通过高分子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绩效评估不仅仅停留在高分子材料项目内部，还考虑了高分子材料项目对外部环境的影响。我们定期进行干系人满意度调查，以了解各利益相关方对高分子材料项目的期望和满意度，并及时做出调整。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这种多层次、多角度的绩效评估方法，使得我们能够全面了解高分子材料项目的运行状态，及时做出调整，确保高分子材料项目在不断变化的环境中保持稳健前行。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85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为了确保高分子材料项目的有效管理和不断优化，我们采用了精心设计的绩效评估周期。这个周期旨在实现灵活、实时和全面的评估，以适应高分子材料项目执行中的各种挑战。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分子材料项目的不同需求，分为短期、中期和长期。短期评估关注每个迭代或工作周期，以及时发现和解决当前任务中的问题。中期评估涵盖几个迭代，深入了解整体高分子材料项目的趋势和性能。长期评估则着眼于整个高分子材料项目阶段，确保高分子材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分子材料项目管理工具和协作平台，团队成员能够随时更新和分享高分子材料项目数据。这种实时性的反馈机制使我们能够及时察觉潜在问题，快速调整，保持高分子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分子材料项目的决策制定密不可分。每个周期的高分子材料项目回顾会议成为集体总结经验、识别问题深层次原因并找到创新解决方案的平台。这种定期的反思与调整机制使高分子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807"/>
      <w:r>
        <w:rPr>
          <w:rFonts w:ascii="仿宋" w:eastAsia="仿宋" w:hAnsi="仿宋" w:cs="仿宋" w:hint="eastAsia"/>
          <w:sz w:val="28"/>
          <w:lang w:eastAsia="zh-CN"/>
        </w:rPr>
        <w:t>二、高分子材料项目概论</w:t>
      </w:r>
      <w:bookmarkEnd w:id="6"/>
    </w:p>
    <w:p>
      <w:pPr>
        <w:pStyle w:val="Heading2"/>
        <w:rPr>
          <w:rFonts w:ascii="仿宋" w:eastAsia="仿宋" w:hAnsi="仿宋" w:cs="仿宋" w:hint="eastAsia"/>
          <w:lang w:eastAsia="zh-CN"/>
        </w:rPr>
      </w:pPr>
      <w:bookmarkStart w:id="7" w:name="_Toc7161"/>
      <w:r>
        <w:rPr>
          <w:rFonts w:ascii="仿宋" w:eastAsia="仿宋" w:hAnsi="仿宋" w:cs="仿宋" w:hint="eastAsia"/>
          <w:lang w:eastAsia="zh-CN"/>
        </w:rPr>
        <w:t>(一)、高分子材料项目概况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起源追溯至对市场的深入洞察。市场的不断演变与变革为高分子材料项目提供了难得的机遇。当前市场存在的需求缺口和变革的大环境共同构成了高分子材料项目的背景。这个高分子材料项目旨在充分利用市场机遇，填补行业中尚未满足的需求，为客户提供全新的解决方案。市场的变革和需求的增长使得这个高分子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高分子材料项目名称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正式命名为高分子材料。这个名称不仅仅是一个标识，更代表了高分子材料项目的核心理念和愿景。它蕴含着高分子材料项目所要解决问题的关键字，具有强烈的表达和辨识度，为高分子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高分子材料项目目标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核心目标是提供一种全新、高效的解决方案，满足客户日益增长的需求。高分子材料项目追求的不仅仅是满足市场需求，更是在市场中获得卓越的竞争优势。通过不断提升产品或服务的质量和创新水平，高分子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高分子材料项目范围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全面涵盖了产品研发、制造、市场推广和售后服务，确保从产品设计到最终用户体验的全方位关注。这一全面的高分子材料项目范围是为了确保高分子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高分子材料项目时间表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高分子材料项目计划在未来18个月内完成，包括研发、测试、市场试点和正式推出等不同阶段。这个时间表的合理设计是为了确保高分子材料项目各个阶段的顺利推进，以便按时交付高质量的成果。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高分子材料项目预算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高分子材料项目总预算估算为XX百万美元，主要分配在研发、市场推广、人员培训和运营等方面。这一充足的预算为高分子材料项目提供了充足的资源，确保高分子材料项目在各个方面都能取得优异的表现。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高分子材料项目风险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可能面临的风险包括市场接受度低、技术难题、竞争激烈等。高分子材料项目团队已经制定了相应的风险应对计划，通过前瞻性的风险管理，确保高分子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高分子材料项目团队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高分子材料项目汇聚了一支经验丰富、多领域专业素养的核心团队，确保高分子材料项目在各个方面都能拥有高水平的执行力。团队的协同作战是高分子材料项目成功的关键因素之一。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高分子材料项目背景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高分子材料项目的背景根植于市场对更高效、创新产品的渴望，同时也受到科技发展对行业格局的深刻改变的影响。这为高分子材料项目提供了广阔的发展空间和市场需求。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高分子材料项目现状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截至目前，高分子材料项目已完成市场调研和技术验证，取得了初步的成功。这为高分子材料项目在未来的发展奠定了坚实的基础，为更远大的目标打下了坚实的基石。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283"/>
      <w:r>
        <w:rPr>
          <w:rFonts w:ascii="仿宋" w:eastAsia="仿宋" w:hAnsi="仿宋" w:cs="仿宋" w:hint="eastAsia"/>
          <w:sz w:val="28"/>
          <w:lang w:eastAsia="zh-CN"/>
        </w:rPr>
        <w:t>(二)、高分子材料项目目标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keyword》高分子材料项目首要业务目标是在市场中占据有利地位，实现产品/服务的成功推广和销售。通过不断提升产品质量、创新性，高分子材料项目追求成为行业中的领导者，赢得更多客户的青睐。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在科技迅速发展的时代，高分子材料项目着眼于技术创新。通过持续的研发和技术升级，高分子材料项目旨在推出更具创新性的产品或服务，以满足市场对新鲜、先进解决方案的需求。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为了建立可持续的客户关系，高分子材料项目设定了客户满意度目标。通过提供卓越的产品质量和优质的客户服务，高分子材料项目追求赢得客户的信任和忠诚度，确保他们的满意度达到行业领先水平。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高分子材料项目注重社会责任和可持续发展。通过实施环保、社会责任高分子材料项目，高分子材料项目致力于在经济发展的同时保护环境，促进社会公平，实现可持续经营。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高分子材料项目的团队是实现目标的核心驱动力。因此，高分子材料项目设定了团队发展目标，包括提升团队成员的专业技能、培养领导力，以及搭建协同高效的团队工作氛围。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702"/>
      <w:r>
        <w:rPr>
          <w:rFonts w:ascii="仿宋" w:eastAsia="仿宋" w:hAnsi="仿宋" w:cs="仿宋" w:hint="eastAsia"/>
          <w:sz w:val="28"/>
          <w:lang w:eastAsia="zh-CN"/>
        </w:rPr>
        <w:t>(三)、高分子材料项目提出的理由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高分子材料项目提出的理由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提出源于对市场机遇的深刻洞察。当前市场中存在的需求缺口和行业发展趋势表明，有巨大的商业机会等待被开发。通过准确捕捉市场机遇，高分子材料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理念基于对技术创新的信仰。通过持续的研发和技术投入，高分子材料项目有望推出更具创新性的产品或服务。在科技飞速发展的当下，高分子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提出是为了增强企业的行业竞争力。通过提升产品或服务的质量和独特性，高分子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响应了消费者需求的变化。随着社会和科技的不断发展，消费者对产品和服务的需求也在发生变化。通过深入了解并及时回应消费者的新需求，高分子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高分子材料项目的提出是企业战略发展规划的一部分。在面对日益激烈的市场竞争和不断变化的商业环境中，高分子材料项目作为企业战略的一环，旨在为企业开辟新的增长领域，巩固企业在行业中的地位。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提出不仅仅是基于商业考量，还注重社会责任。通过推出环保、社会责任等方面的高分子材料项目，高分子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高分子材料项目的提出反映了对利益相关者期望的关注。包括客户、员工、投资者等利益相关者在企业发展中都有着各自的期望，高分子材料项目力求在满足这些期望的同时，取得更大的共赢。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7093"/>
      <w:r>
        <w:rPr>
          <w:rFonts w:ascii="仿宋" w:eastAsia="仿宋" w:hAnsi="仿宋" w:cs="仿宋" w:hint="eastAsia"/>
          <w:sz w:val="28"/>
          <w:lang w:eastAsia="zh-CN"/>
        </w:rPr>
        <w:t>(四)、高分子材料项目意义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在实施高分子材料项目的过程中，我们不仅仅是在追逐商业成功，更是为企业和社会的多个层面创造了深远的意义。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的首要意义在于提升企业的市场竞争力。通过持续的创新和对产品质量的高标准要求，高分子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分子材料项目的推进将促使行业技术水平的提升。通过引入先进技术和创新性解决方案，高分子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分子材料项目不仅创造了大量就业机会，提高了就业水平，还注重社会责任和环保。通过参与社会公益事业和推动环保高分子材料项目，高分子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综合而言，高分子材料项目意义重大，不仅推动了企业的发展，也为行业和社会的进步贡献了积极力量。这是一个全面而深刻的影响，将在未来产生可持续的正面效应。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0035"/>
      <w:r>
        <w:rPr>
          <w:rFonts w:ascii="仿宋" w:eastAsia="仿宋" w:hAnsi="仿宋" w:cs="仿宋" w:hint="eastAsia"/>
          <w:sz w:val="28"/>
          <w:lang w:eastAsia="zh-CN"/>
        </w:rPr>
        <w:t>(五)、高分子材料项目背景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在当今迅猛发展的商业环境中，高分子材料项目的动因根植于对多方面因素的审慎考量。这个高分子材料项目的提出并非孤立的决策，而是对企业所处背景深入思考的产物。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分子材料项目背后的首要原因。科技的迅速发展和全球市场的快速变化使得企业必须灵活应对。高分子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竞争的激烈程度也是高分子材料项目背景中不可忽视的一环。企业需要在激烈竞争中脱颖而出，为此，高分子材料项目致力于打破常规，提供独特的价值主张，以吸引客户并确保市场份额的增长。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技术的迅速发展为企业带来了机遇与挑战。作为高分子材料项目启动的背景之一，对新兴技术的应用将有助于提升企业的技术水平，使其在不断演进的商业环境中保持竞争优势。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此外，社会对企业责任的期望也在逐渐升高。高分子材料项目充分融入了社会责任的理念，通过可持续经营和社会公益高分子材料项目，企图为社会贡献一份力量，在商业成功的同时关注社会价值。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15"/>
      <w:r>
        <w:rPr>
          <w:rFonts w:ascii="仿宋" w:eastAsia="仿宋" w:hAnsi="仿宋" w:cs="仿宋" w:hint="eastAsia"/>
          <w:sz w:val="28"/>
          <w:lang w:eastAsia="zh-CN"/>
        </w:rPr>
        <w:t>三、高分子材料项目土建工程</w:t>
      </w:r>
      <w:bookmarkEnd w:id="12"/>
    </w:p>
    <w:p>
      <w:pPr>
        <w:pStyle w:val="Heading2"/>
        <w:rPr>
          <w:rFonts w:ascii="仿宋" w:eastAsia="仿宋" w:hAnsi="仿宋" w:cs="仿宋" w:hint="eastAsia"/>
          <w:lang w:eastAsia="zh-CN"/>
        </w:rPr>
      </w:pPr>
      <w:bookmarkStart w:id="13" w:name="_Toc836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在高分子材料项目的建筑工程设计中，我们将秉承一系列重要的设计原则，以确保高分子材料项目建筑在功能、美观、可持续性等方面达到最佳效果。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首要原则是确保建筑的功能性得到最大化的发挥。我们将充分理解高分子材料项目的实际需求，合理布局各个功能区域，保证建筑在满足业务需求的同时，提供高效的工作环境。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在建筑设计中，我们将综合考虑建设和运营成本。通过精细的经济效益分析，确保设计方案在高效利用资源的同时，对高分子材料项目的长期盈利能力有积极的贡献。</w:t>
      </w:r>
    </w:p>
    <w:p>
      <w:pPr>
        <w:pStyle w:val="Heading2"/>
        <w:ind w:firstLine="560" w:firstLineChars="200"/>
        <w:rPr>
          <w:rFonts w:ascii="仿宋" w:eastAsia="仿宋" w:hAnsi="仿宋" w:cs="仿宋" w:hint="eastAsia"/>
          <w:sz w:val="28"/>
          <w:lang w:eastAsia="zh-CN"/>
        </w:rPr>
      </w:pPr>
      <w:bookmarkStart w:id="14" w:name="_Toc530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材料项目的土建工程设计中，我们将精准设定设计年限，结合高分子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分子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88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分子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分子材料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分子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993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本期工程高分子材料项目预计总建筑面积XXX平方米，其中：计容建筑面积XXX平方米，计划建筑工程投资XX万元，占高分子材料项目总投资的XX%。</w:t>
      </w:r>
    </w:p>
    <w:p>
      <w:pPr>
        <w:pStyle w:val="Heading1"/>
        <w:ind w:firstLine="560" w:firstLineChars="200"/>
        <w:rPr>
          <w:rFonts w:ascii="仿宋" w:eastAsia="仿宋" w:hAnsi="仿宋" w:cs="仿宋" w:hint="eastAsia"/>
          <w:sz w:val="28"/>
          <w:lang w:eastAsia="zh-CN"/>
        </w:rPr>
      </w:pPr>
      <w:bookmarkStart w:id="17" w:name="_Toc21479"/>
      <w:r>
        <w:rPr>
          <w:rFonts w:ascii="仿宋" w:eastAsia="仿宋" w:hAnsi="仿宋" w:cs="仿宋" w:hint="eastAsia"/>
          <w:sz w:val="28"/>
          <w:lang w:eastAsia="zh-CN"/>
        </w:rPr>
        <w:t>四、高分子材料项目文档管理</w:t>
      </w:r>
      <w:bookmarkEnd w:id="17"/>
    </w:p>
    <w:p>
      <w:pPr>
        <w:pStyle w:val="Heading2"/>
        <w:rPr>
          <w:rFonts w:ascii="仿宋" w:eastAsia="仿宋" w:hAnsi="仿宋" w:cs="仿宋" w:hint="eastAsia"/>
          <w:lang w:eastAsia="zh-CN"/>
        </w:rPr>
      </w:pPr>
      <w:bookmarkStart w:id="18" w:name="_Toc2203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高分子材料项目高度重视文档的质量和准确性，以支持高分子材料项目的各项活动和决策。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材料项目文档的编制始于高分子材料项目计划的初期，我们制定了详细的文档编制计划，明确了每个文档的内容、格式和编写责任人。在高分子材料项目启动阶段，我们首先编制了高分子材料项目章程，明确定义了高分子材料项目的目标、范围、风险等关键要素。随后，高分子材料项目团队根据计划陆续编制了需求文档、设计文档、测试文档等各类文档，确保高分子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https://d.book118.com/097042043134006052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A07C1"/>
    <w:rsid w:val="4CFA0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4204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2024-03-01T07:50:00Z</dcterms:created>
  <dcterms:modified xsi:type="dcterms:W3CDTF">2024-03-01T07:50:48Z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6C5F6BCD1A5147F9A60340DCBFE51E1E_11</vt:lpwstr>
  </property>
  <property fmtid="{D5CDD505-2E9C-101B-9397-08002B2CF9AE}" pid="3" name="KSOProductBuildVer">
    <vt:lpwstr>2052-12.1.0.16388</vt:lpwstr>
  </property>
</Properties>
</file>