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井下瑞雷波探测仪项目建设方案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3" w:history="1">
        <w:r>
          <w:rPr>
            <w:rFonts w:ascii="仿宋" w:eastAsia="仿宋" w:hAnsi="仿宋" w:cs="仿宋" w:hint="eastAsia"/>
            <w:lang w:eastAsia="zh-CN"/>
          </w:rPr>
          <w:t>前言</w:t>
        </w:r>
        <w:r>
          <w:tab/>
        </w:r>
        <w:r>
          <w:fldChar w:fldCharType="begin"/>
        </w:r>
        <w:r>
          <w:instrText xml:space="preserve"> PAGEREF _Toc31583 \h </w:instrText>
        </w:r>
        <w:r>
          <w:fldChar w:fldCharType="separate"/>
        </w:r>
        <w:r>
          <w:t>3</w:t>
        </w:r>
        <w:r>
          <w:fldChar w:fldCharType="end"/>
        </w:r>
      </w:hyperlink>
    </w:p>
    <w:p>
      <w:pPr>
        <w:pStyle w:val="TOC1"/>
        <w:tabs>
          <w:tab w:val="right" w:leader="dot" w:pos="8306"/>
        </w:tabs>
      </w:pPr>
      <w:hyperlink w:anchor="_Toc12748" w:history="1">
        <w:r>
          <w:rPr>
            <w:rFonts w:ascii="仿宋" w:eastAsia="仿宋" w:hAnsi="仿宋" w:cs="仿宋" w:hint="eastAsia"/>
            <w:lang w:eastAsia="zh-CN"/>
          </w:rPr>
          <w:t>一、财务管理与成本控制</w:t>
        </w:r>
        <w:r>
          <w:tab/>
        </w:r>
        <w:r>
          <w:fldChar w:fldCharType="begin"/>
        </w:r>
        <w:r>
          <w:instrText xml:space="preserve"> PAGEREF _Toc12748 \h </w:instrText>
        </w:r>
        <w:r>
          <w:fldChar w:fldCharType="separate"/>
        </w:r>
        <w:r>
          <w:t>3</w:t>
        </w:r>
        <w:r>
          <w:fldChar w:fldCharType="end"/>
        </w:r>
      </w:hyperlink>
    </w:p>
    <w:p>
      <w:pPr>
        <w:pStyle w:val="TOC2"/>
        <w:tabs>
          <w:tab w:val="right" w:leader="dot" w:pos="8306"/>
        </w:tabs>
      </w:pPr>
      <w:hyperlink w:anchor="_Toc11781" w:history="1">
        <w:r>
          <w:rPr>
            <w:rFonts w:ascii="仿宋" w:eastAsia="仿宋" w:hAnsi="仿宋" w:cs="仿宋" w:hint="eastAsia"/>
            <w:lang w:eastAsia="zh-CN"/>
          </w:rPr>
          <w:t>(一)、财务管理体系建设</w:t>
        </w:r>
        <w:r>
          <w:tab/>
        </w:r>
        <w:r>
          <w:fldChar w:fldCharType="begin"/>
        </w:r>
        <w:r>
          <w:instrText xml:space="preserve"> PAGEREF _Toc11781 \h </w:instrText>
        </w:r>
        <w:r>
          <w:fldChar w:fldCharType="separate"/>
        </w:r>
        <w:r>
          <w:t>3</w:t>
        </w:r>
        <w:r>
          <w:fldChar w:fldCharType="end"/>
        </w:r>
      </w:hyperlink>
    </w:p>
    <w:p>
      <w:pPr>
        <w:pStyle w:val="TOC2"/>
        <w:tabs>
          <w:tab w:val="right" w:leader="dot" w:pos="8306"/>
        </w:tabs>
      </w:pPr>
      <w:hyperlink w:anchor="_Toc1166" w:history="1">
        <w:r>
          <w:rPr>
            <w:rFonts w:ascii="仿宋" w:eastAsia="仿宋" w:hAnsi="仿宋" w:cs="仿宋" w:hint="eastAsia"/>
            <w:lang w:eastAsia="zh-CN"/>
          </w:rPr>
          <w:t>(二)、成本控制措施</w:t>
        </w:r>
        <w:r>
          <w:tab/>
        </w:r>
        <w:r>
          <w:fldChar w:fldCharType="begin"/>
        </w:r>
        <w:r>
          <w:instrText xml:space="preserve"> PAGEREF _Toc1166 \h </w:instrText>
        </w:r>
        <w:r>
          <w:fldChar w:fldCharType="separate"/>
        </w:r>
        <w:r>
          <w:t>4</w:t>
        </w:r>
        <w:r>
          <w:fldChar w:fldCharType="end"/>
        </w:r>
      </w:hyperlink>
    </w:p>
    <w:p>
      <w:pPr>
        <w:pStyle w:val="TOC1"/>
        <w:tabs>
          <w:tab w:val="right" w:leader="dot" w:pos="8306"/>
        </w:tabs>
      </w:pPr>
      <w:hyperlink w:anchor="_Toc25158" w:history="1">
        <w:r>
          <w:rPr>
            <w:rFonts w:ascii="仿宋" w:eastAsia="仿宋" w:hAnsi="仿宋" w:cs="仿宋" w:hint="eastAsia"/>
            <w:lang w:eastAsia="zh-CN"/>
          </w:rPr>
          <w:t>二、井下瑞雷波探测仪项目概论</w:t>
        </w:r>
        <w:r>
          <w:tab/>
        </w:r>
        <w:r>
          <w:fldChar w:fldCharType="begin"/>
        </w:r>
        <w:r>
          <w:instrText xml:space="preserve"> PAGEREF _Toc25158 \h </w:instrText>
        </w:r>
        <w:r>
          <w:fldChar w:fldCharType="separate"/>
        </w:r>
        <w:r>
          <w:t>5</w:t>
        </w:r>
        <w:r>
          <w:fldChar w:fldCharType="end"/>
        </w:r>
      </w:hyperlink>
    </w:p>
    <w:p>
      <w:pPr>
        <w:pStyle w:val="TOC2"/>
        <w:tabs>
          <w:tab w:val="right" w:leader="dot" w:pos="8306"/>
        </w:tabs>
      </w:pPr>
      <w:hyperlink w:anchor="_Toc7250" w:history="1">
        <w:r>
          <w:rPr>
            <w:rFonts w:ascii="仿宋" w:eastAsia="仿宋" w:hAnsi="仿宋" w:cs="仿宋" w:hint="eastAsia"/>
            <w:lang w:eastAsia="zh-CN"/>
          </w:rPr>
          <w:t>(一)、项目申报单位概况</w:t>
        </w:r>
        <w:r>
          <w:tab/>
        </w:r>
        <w:r>
          <w:fldChar w:fldCharType="begin"/>
        </w:r>
        <w:r>
          <w:instrText xml:space="preserve"> PAGEREF _Toc7250 \h </w:instrText>
        </w:r>
        <w:r>
          <w:fldChar w:fldCharType="separate"/>
        </w:r>
        <w:r>
          <w:t>5</w:t>
        </w:r>
        <w:r>
          <w:fldChar w:fldCharType="end"/>
        </w:r>
      </w:hyperlink>
    </w:p>
    <w:p>
      <w:pPr>
        <w:pStyle w:val="TOC2"/>
        <w:tabs>
          <w:tab w:val="right" w:leader="dot" w:pos="8306"/>
        </w:tabs>
      </w:pPr>
      <w:hyperlink w:anchor="_Toc20228" w:history="1">
        <w:r>
          <w:rPr>
            <w:rFonts w:ascii="仿宋" w:eastAsia="仿宋" w:hAnsi="仿宋" w:cs="仿宋" w:hint="eastAsia"/>
            <w:lang w:eastAsia="zh-CN"/>
          </w:rPr>
          <w:t>(二)、项目概况</w:t>
        </w:r>
        <w:r>
          <w:tab/>
        </w:r>
        <w:r>
          <w:fldChar w:fldCharType="begin"/>
        </w:r>
        <w:r>
          <w:instrText xml:space="preserve"> PAGEREF _Toc20228 \h </w:instrText>
        </w:r>
        <w:r>
          <w:fldChar w:fldCharType="separate"/>
        </w:r>
        <w:r>
          <w:t>6</w:t>
        </w:r>
        <w:r>
          <w:fldChar w:fldCharType="end"/>
        </w:r>
      </w:hyperlink>
    </w:p>
    <w:p>
      <w:pPr>
        <w:pStyle w:val="TOC1"/>
        <w:tabs>
          <w:tab w:val="right" w:leader="dot" w:pos="8306"/>
        </w:tabs>
      </w:pPr>
      <w:hyperlink w:anchor="_Toc17696" w:history="1">
        <w:r>
          <w:rPr>
            <w:rFonts w:ascii="仿宋" w:eastAsia="仿宋" w:hAnsi="仿宋" w:cs="仿宋" w:hint="eastAsia"/>
            <w:lang w:eastAsia="zh-CN"/>
          </w:rPr>
          <w:t>三、项目监理与质量保证</w:t>
        </w:r>
        <w:r>
          <w:tab/>
        </w:r>
        <w:r>
          <w:fldChar w:fldCharType="begin"/>
        </w:r>
        <w:r>
          <w:instrText xml:space="preserve"> PAGEREF _Toc17696 \h </w:instrText>
        </w:r>
        <w:r>
          <w:fldChar w:fldCharType="separate"/>
        </w:r>
        <w:r>
          <w:t>9</w:t>
        </w:r>
        <w:r>
          <w:fldChar w:fldCharType="end"/>
        </w:r>
      </w:hyperlink>
    </w:p>
    <w:p>
      <w:pPr>
        <w:pStyle w:val="TOC2"/>
        <w:tabs>
          <w:tab w:val="right" w:leader="dot" w:pos="8306"/>
        </w:tabs>
      </w:pPr>
      <w:hyperlink w:anchor="_Toc26147" w:history="1">
        <w:r>
          <w:rPr>
            <w:rFonts w:ascii="仿宋" w:eastAsia="仿宋" w:hAnsi="仿宋" w:cs="仿宋" w:hint="eastAsia"/>
            <w:lang w:eastAsia="zh-CN"/>
          </w:rPr>
          <w:t>(一)、监理体系构建</w:t>
        </w:r>
        <w:r>
          <w:tab/>
        </w:r>
        <w:r>
          <w:fldChar w:fldCharType="begin"/>
        </w:r>
        <w:r>
          <w:instrText xml:space="preserve"> PAGEREF _Toc26147 \h </w:instrText>
        </w:r>
        <w:r>
          <w:fldChar w:fldCharType="separate"/>
        </w:r>
        <w:r>
          <w:t>9</w:t>
        </w:r>
        <w:r>
          <w:fldChar w:fldCharType="end"/>
        </w:r>
      </w:hyperlink>
    </w:p>
    <w:p>
      <w:pPr>
        <w:pStyle w:val="TOC2"/>
        <w:tabs>
          <w:tab w:val="right" w:leader="dot" w:pos="8306"/>
        </w:tabs>
      </w:pPr>
      <w:hyperlink w:anchor="_Toc12100" w:history="1">
        <w:r>
          <w:rPr>
            <w:rFonts w:ascii="仿宋" w:eastAsia="仿宋" w:hAnsi="仿宋" w:cs="仿宋" w:hint="eastAsia"/>
            <w:lang w:eastAsia="zh-CN"/>
          </w:rPr>
          <w:t>(二)、质量保证体系实施</w:t>
        </w:r>
        <w:r>
          <w:tab/>
        </w:r>
        <w:r>
          <w:fldChar w:fldCharType="begin"/>
        </w:r>
        <w:r>
          <w:instrText xml:space="preserve"> PAGEREF _Toc12100 \h </w:instrText>
        </w:r>
        <w:r>
          <w:fldChar w:fldCharType="separate"/>
        </w:r>
        <w:r>
          <w:t>10</w:t>
        </w:r>
        <w:r>
          <w:fldChar w:fldCharType="end"/>
        </w:r>
      </w:hyperlink>
    </w:p>
    <w:p>
      <w:pPr>
        <w:pStyle w:val="TOC2"/>
        <w:tabs>
          <w:tab w:val="right" w:leader="dot" w:pos="8306"/>
        </w:tabs>
      </w:pPr>
      <w:hyperlink w:anchor="_Toc27862" w:history="1">
        <w:r>
          <w:rPr>
            <w:rFonts w:ascii="仿宋" w:eastAsia="仿宋" w:hAnsi="仿宋" w:cs="仿宋" w:hint="eastAsia"/>
            <w:lang w:eastAsia="zh-CN"/>
          </w:rPr>
          <w:t>(三)、监理与质量控制流程</w:t>
        </w:r>
        <w:r>
          <w:tab/>
        </w:r>
        <w:r>
          <w:fldChar w:fldCharType="begin"/>
        </w:r>
        <w:r>
          <w:instrText xml:space="preserve"> PAGEREF _Toc27862 \h </w:instrText>
        </w:r>
        <w:r>
          <w:fldChar w:fldCharType="separate"/>
        </w:r>
        <w:r>
          <w:t>11</w:t>
        </w:r>
        <w:r>
          <w:fldChar w:fldCharType="end"/>
        </w:r>
      </w:hyperlink>
    </w:p>
    <w:p>
      <w:pPr>
        <w:pStyle w:val="TOC1"/>
        <w:tabs>
          <w:tab w:val="right" w:leader="dot" w:pos="8306"/>
        </w:tabs>
      </w:pPr>
      <w:hyperlink w:anchor="_Toc20719" w:history="1">
        <w:r>
          <w:rPr>
            <w:rFonts w:ascii="仿宋" w:eastAsia="仿宋" w:hAnsi="仿宋" w:cs="仿宋" w:hint="eastAsia"/>
            <w:lang w:eastAsia="zh-CN"/>
          </w:rPr>
          <w:t>四、经济影响分析</w:t>
        </w:r>
        <w:r>
          <w:tab/>
        </w:r>
        <w:r>
          <w:fldChar w:fldCharType="begin"/>
        </w:r>
        <w:r>
          <w:instrText xml:space="preserve"> PAGEREF _Toc20719 \h </w:instrText>
        </w:r>
        <w:r>
          <w:fldChar w:fldCharType="separate"/>
        </w:r>
        <w:r>
          <w:t>11</w:t>
        </w:r>
        <w:r>
          <w:fldChar w:fldCharType="end"/>
        </w:r>
      </w:hyperlink>
    </w:p>
    <w:p>
      <w:pPr>
        <w:pStyle w:val="TOC2"/>
        <w:tabs>
          <w:tab w:val="right" w:leader="dot" w:pos="8306"/>
        </w:tabs>
      </w:pPr>
      <w:hyperlink w:anchor="_Toc22315" w:history="1">
        <w:r>
          <w:rPr>
            <w:rFonts w:ascii="仿宋" w:eastAsia="仿宋" w:hAnsi="仿宋" w:cs="仿宋" w:hint="eastAsia"/>
            <w:lang w:eastAsia="zh-CN"/>
          </w:rPr>
          <w:t>(一)、经济费用效益或费用效果分析</w:t>
        </w:r>
        <w:r>
          <w:tab/>
        </w:r>
        <w:r>
          <w:fldChar w:fldCharType="begin"/>
        </w:r>
        <w:r>
          <w:instrText xml:space="preserve"> PAGEREF _Toc22315 \h </w:instrText>
        </w:r>
        <w:r>
          <w:fldChar w:fldCharType="separate"/>
        </w:r>
        <w:r>
          <w:t>11</w:t>
        </w:r>
        <w:r>
          <w:fldChar w:fldCharType="end"/>
        </w:r>
      </w:hyperlink>
    </w:p>
    <w:p>
      <w:pPr>
        <w:pStyle w:val="TOC2"/>
        <w:tabs>
          <w:tab w:val="right" w:leader="dot" w:pos="8306"/>
        </w:tabs>
      </w:pPr>
      <w:hyperlink w:anchor="_Toc21007" w:history="1">
        <w:r>
          <w:rPr>
            <w:rFonts w:ascii="仿宋" w:eastAsia="仿宋" w:hAnsi="仿宋" w:cs="仿宋" w:hint="eastAsia"/>
            <w:lang w:eastAsia="zh-CN"/>
          </w:rPr>
          <w:t>(二)、行业影响分析</w:t>
        </w:r>
        <w:r>
          <w:tab/>
        </w:r>
        <w:r>
          <w:fldChar w:fldCharType="begin"/>
        </w:r>
        <w:r>
          <w:instrText xml:space="preserve"> PAGEREF _Toc21007 \h </w:instrText>
        </w:r>
        <w:r>
          <w:fldChar w:fldCharType="separate"/>
        </w:r>
        <w:r>
          <w:t>14</w:t>
        </w:r>
        <w:r>
          <w:fldChar w:fldCharType="end"/>
        </w:r>
      </w:hyperlink>
    </w:p>
    <w:p>
      <w:pPr>
        <w:pStyle w:val="TOC2"/>
        <w:tabs>
          <w:tab w:val="right" w:leader="dot" w:pos="8306"/>
        </w:tabs>
      </w:pPr>
      <w:hyperlink w:anchor="_Toc2311" w:history="1">
        <w:r>
          <w:rPr>
            <w:rFonts w:ascii="仿宋" w:eastAsia="仿宋" w:hAnsi="仿宋" w:cs="仿宋" w:hint="eastAsia"/>
            <w:lang w:eastAsia="zh-CN"/>
          </w:rPr>
          <w:t>(三)、区域经济影响分析</w:t>
        </w:r>
        <w:r>
          <w:tab/>
        </w:r>
        <w:r>
          <w:fldChar w:fldCharType="begin"/>
        </w:r>
        <w:r>
          <w:instrText xml:space="preserve"> PAGEREF _Toc2311 \h </w:instrText>
        </w:r>
        <w:r>
          <w:fldChar w:fldCharType="separate"/>
        </w:r>
        <w:r>
          <w:t>15</w:t>
        </w:r>
        <w:r>
          <w:fldChar w:fldCharType="end"/>
        </w:r>
      </w:hyperlink>
    </w:p>
    <w:p>
      <w:pPr>
        <w:pStyle w:val="TOC2"/>
        <w:tabs>
          <w:tab w:val="right" w:leader="dot" w:pos="8306"/>
        </w:tabs>
      </w:pPr>
      <w:hyperlink w:anchor="_Toc15331" w:history="1">
        <w:r>
          <w:rPr>
            <w:rFonts w:ascii="仿宋" w:eastAsia="仿宋" w:hAnsi="仿宋" w:cs="仿宋" w:hint="eastAsia"/>
            <w:lang w:eastAsia="zh-CN"/>
          </w:rPr>
          <w:t>(四)、宏观经济影响分析</w:t>
        </w:r>
        <w:r>
          <w:tab/>
        </w:r>
        <w:r>
          <w:fldChar w:fldCharType="begin"/>
        </w:r>
        <w:r>
          <w:instrText xml:space="preserve"> PAGEREF _Toc15331 \h </w:instrText>
        </w:r>
        <w:r>
          <w:fldChar w:fldCharType="separate"/>
        </w:r>
        <w:r>
          <w:t>16</w:t>
        </w:r>
        <w:r>
          <w:fldChar w:fldCharType="end"/>
        </w:r>
      </w:hyperlink>
    </w:p>
    <w:p>
      <w:pPr>
        <w:pStyle w:val="TOC1"/>
        <w:tabs>
          <w:tab w:val="right" w:leader="dot" w:pos="8306"/>
        </w:tabs>
      </w:pPr>
      <w:hyperlink w:anchor="_Toc28660" w:history="1">
        <w:r>
          <w:rPr>
            <w:rFonts w:ascii="仿宋" w:eastAsia="仿宋" w:hAnsi="仿宋" w:cs="仿宋" w:hint="eastAsia"/>
            <w:lang w:eastAsia="zh-CN"/>
          </w:rPr>
          <w:t>五、社会影响分析</w:t>
        </w:r>
        <w:r>
          <w:tab/>
        </w:r>
        <w:r>
          <w:fldChar w:fldCharType="begin"/>
        </w:r>
        <w:r>
          <w:instrText xml:space="preserve"> PAGEREF _Toc28660 \h </w:instrText>
        </w:r>
        <w:r>
          <w:fldChar w:fldCharType="separate"/>
        </w:r>
        <w:r>
          <w:t>18</w:t>
        </w:r>
        <w:r>
          <w:fldChar w:fldCharType="end"/>
        </w:r>
      </w:hyperlink>
    </w:p>
    <w:p>
      <w:pPr>
        <w:pStyle w:val="TOC2"/>
        <w:tabs>
          <w:tab w:val="right" w:leader="dot" w:pos="8306"/>
        </w:tabs>
      </w:pPr>
      <w:hyperlink w:anchor="_Toc12806" w:history="1">
        <w:r>
          <w:rPr>
            <w:rFonts w:ascii="仿宋" w:eastAsia="仿宋" w:hAnsi="仿宋" w:cs="仿宋" w:hint="eastAsia"/>
            <w:lang w:eastAsia="zh-CN"/>
          </w:rPr>
          <w:t>(一)、社会影响效果分析</w:t>
        </w:r>
        <w:r>
          <w:tab/>
        </w:r>
        <w:r>
          <w:fldChar w:fldCharType="begin"/>
        </w:r>
        <w:r>
          <w:instrText xml:space="preserve"> PAGEREF _Toc12806 \h </w:instrText>
        </w:r>
        <w:r>
          <w:fldChar w:fldCharType="separate"/>
        </w:r>
        <w:r>
          <w:t>18</w:t>
        </w:r>
        <w:r>
          <w:fldChar w:fldCharType="end"/>
        </w:r>
      </w:hyperlink>
    </w:p>
    <w:p>
      <w:pPr>
        <w:pStyle w:val="TOC2"/>
        <w:tabs>
          <w:tab w:val="right" w:leader="dot" w:pos="8306"/>
        </w:tabs>
      </w:pPr>
      <w:hyperlink w:anchor="_Toc17517" w:history="1">
        <w:r>
          <w:rPr>
            <w:rFonts w:ascii="仿宋" w:eastAsia="仿宋" w:hAnsi="仿宋" w:cs="仿宋" w:hint="eastAsia"/>
            <w:lang w:eastAsia="zh-CN"/>
          </w:rPr>
          <w:t>(二)、社会适应性分析</w:t>
        </w:r>
        <w:r>
          <w:tab/>
        </w:r>
        <w:r>
          <w:fldChar w:fldCharType="begin"/>
        </w:r>
        <w:r>
          <w:instrText xml:space="preserve"> PAGEREF _Toc17517 \h </w:instrText>
        </w:r>
        <w:r>
          <w:fldChar w:fldCharType="separate"/>
        </w:r>
        <w:r>
          <w:t>20</w:t>
        </w:r>
        <w:r>
          <w:fldChar w:fldCharType="end"/>
        </w:r>
      </w:hyperlink>
    </w:p>
    <w:p>
      <w:pPr>
        <w:pStyle w:val="TOC2"/>
        <w:tabs>
          <w:tab w:val="right" w:leader="dot" w:pos="8306"/>
        </w:tabs>
      </w:pPr>
      <w:hyperlink w:anchor="_Toc26896" w:history="1">
        <w:r>
          <w:rPr>
            <w:rFonts w:ascii="仿宋" w:eastAsia="仿宋" w:hAnsi="仿宋" w:cs="仿宋" w:hint="eastAsia"/>
            <w:lang w:eastAsia="zh-CN"/>
          </w:rPr>
          <w:t>(三)、社会风险及对策分析</w:t>
        </w:r>
        <w:r>
          <w:tab/>
        </w:r>
        <w:r>
          <w:fldChar w:fldCharType="begin"/>
        </w:r>
        <w:r>
          <w:instrText xml:space="preserve"> PAGEREF _Toc26896 \h </w:instrText>
        </w:r>
        <w:r>
          <w:fldChar w:fldCharType="separate"/>
        </w:r>
        <w:r>
          <w:t>22</w:t>
        </w:r>
        <w:r>
          <w:fldChar w:fldCharType="end"/>
        </w:r>
      </w:hyperlink>
    </w:p>
    <w:p>
      <w:pPr>
        <w:pStyle w:val="TOC1"/>
        <w:tabs>
          <w:tab w:val="right" w:leader="dot" w:pos="8306"/>
        </w:tabs>
      </w:pPr>
      <w:hyperlink w:anchor="_Toc30354" w:history="1">
        <w:r>
          <w:rPr>
            <w:rFonts w:ascii="仿宋" w:eastAsia="仿宋" w:hAnsi="仿宋" w:cs="仿宋" w:hint="eastAsia"/>
            <w:lang w:eastAsia="zh-CN"/>
          </w:rPr>
          <w:t>六、背景、必要性分析</w:t>
        </w:r>
        <w:r>
          <w:tab/>
        </w:r>
        <w:r>
          <w:fldChar w:fldCharType="begin"/>
        </w:r>
        <w:r>
          <w:instrText xml:space="preserve"> PAGEREF _Toc30354 \h </w:instrText>
        </w:r>
        <w:r>
          <w:fldChar w:fldCharType="separate"/>
        </w:r>
        <w:r>
          <w:t>25</w:t>
        </w:r>
        <w:r>
          <w:fldChar w:fldCharType="end"/>
        </w:r>
      </w:hyperlink>
    </w:p>
    <w:p>
      <w:pPr>
        <w:pStyle w:val="TOC2"/>
        <w:tabs>
          <w:tab w:val="right" w:leader="dot" w:pos="8306"/>
        </w:tabs>
      </w:pPr>
      <w:hyperlink w:anchor="_Toc28410" w:history="1">
        <w:r>
          <w:rPr>
            <w:rFonts w:ascii="仿宋" w:eastAsia="仿宋" w:hAnsi="仿宋" w:cs="仿宋" w:hint="eastAsia"/>
            <w:lang w:eastAsia="zh-CN"/>
          </w:rPr>
          <w:t>(一)、项目建设背景</w:t>
        </w:r>
        <w:r>
          <w:tab/>
        </w:r>
        <w:r>
          <w:fldChar w:fldCharType="begin"/>
        </w:r>
        <w:r>
          <w:instrText xml:space="preserve"> PAGEREF _Toc28410 \h </w:instrText>
        </w:r>
        <w:r>
          <w:fldChar w:fldCharType="separate"/>
        </w:r>
        <w:r>
          <w:t>25</w:t>
        </w:r>
        <w:r>
          <w:fldChar w:fldCharType="end"/>
        </w:r>
      </w:hyperlink>
    </w:p>
    <w:p>
      <w:pPr>
        <w:pStyle w:val="TOC2"/>
        <w:tabs>
          <w:tab w:val="right" w:leader="dot" w:pos="8306"/>
        </w:tabs>
      </w:pPr>
      <w:hyperlink w:anchor="_Toc10598" w:history="1">
        <w:r>
          <w:rPr>
            <w:rFonts w:ascii="仿宋" w:eastAsia="仿宋" w:hAnsi="仿宋" w:cs="仿宋" w:hint="eastAsia"/>
            <w:lang w:eastAsia="zh-CN"/>
          </w:rPr>
          <w:t>(二)、必要性分析</w:t>
        </w:r>
        <w:r>
          <w:tab/>
        </w:r>
        <w:r>
          <w:fldChar w:fldCharType="begin"/>
        </w:r>
        <w:r>
          <w:instrText xml:space="preserve"> PAGEREF _Toc10598 \h </w:instrText>
        </w:r>
        <w:r>
          <w:fldChar w:fldCharType="separate"/>
        </w:r>
        <w:r>
          <w:t>26</w:t>
        </w:r>
        <w:r>
          <w:fldChar w:fldCharType="end"/>
        </w:r>
      </w:hyperlink>
    </w:p>
    <w:p>
      <w:pPr>
        <w:pStyle w:val="TOC2"/>
        <w:tabs>
          <w:tab w:val="right" w:leader="dot" w:pos="8306"/>
        </w:tabs>
      </w:pPr>
      <w:hyperlink w:anchor="_Toc15336" w:history="1">
        <w:r>
          <w:rPr>
            <w:rFonts w:ascii="仿宋" w:eastAsia="仿宋" w:hAnsi="仿宋" w:cs="仿宋" w:hint="eastAsia"/>
            <w:lang w:eastAsia="zh-CN"/>
          </w:rPr>
          <w:t>(三)、项目建设有利条件</w:t>
        </w:r>
        <w:r>
          <w:tab/>
        </w:r>
        <w:r>
          <w:fldChar w:fldCharType="begin"/>
        </w:r>
        <w:r>
          <w:instrText xml:space="preserve"> PAGEREF _Toc15336 \h </w:instrText>
        </w:r>
        <w:r>
          <w:fldChar w:fldCharType="separate"/>
        </w:r>
        <w:r>
          <w:t>28</w:t>
        </w:r>
        <w:r>
          <w:fldChar w:fldCharType="end"/>
        </w:r>
      </w:hyperlink>
    </w:p>
    <w:p>
      <w:pPr>
        <w:pStyle w:val="TOC1"/>
        <w:tabs>
          <w:tab w:val="right" w:leader="dot" w:pos="8306"/>
        </w:tabs>
      </w:pPr>
      <w:hyperlink w:anchor="_Toc30977" w:history="1">
        <w:r>
          <w:rPr>
            <w:rFonts w:ascii="仿宋" w:eastAsia="仿宋" w:hAnsi="仿宋" w:cs="仿宋" w:hint="eastAsia"/>
            <w:lang w:eastAsia="zh-CN"/>
          </w:rPr>
          <w:t>七、环境保护与绿色发展</w:t>
        </w:r>
        <w:r>
          <w:tab/>
        </w:r>
        <w:r>
          <w:fldChar w:fldCharType="begin"/>
        </w:r>
        <w:r>
          <w:instrText xml:space="preserve"> PAGEREF _Toc30977 \h </w:instrText>
        </w:r>
        <w:r>
          <w:fldChar w:fldCharType="separate"/>
        </w:r>
        <w:r>
          <w:t>29</w:t>
        </w:r>
        <w:r>
          <w:fldChar w:fldCharType="end"/>
        </w:r>
      </w:hyperlink>
    </w:p>
    <w:p>
      <w:pPr>
        <w:pStyle w:val="TOC2"/>
        <w:tabs>
          <w:tab w:val="right" w:leader="dot" w:pos="8306"/>
        </w:tabs>
      </w:pPr>
      <w:hyperlink w:anchor="_Toc30219" w:history="1">
        <w:r>
          <w:rPr>
            <w:rFonts w:ascii="仿宋" w:eastAsia="仿宋" w:hAnsi="仿宋" w:cs="仿宋" w:hint="eastAsia"/>
            <w:lang w:eastAsia="zh-CN"/>
          </w:rPr>
          <w:t>(一)、环境保护措施</w:t>
        </w:r>
        <w:r>
          <w:tab/>
        </w:r>
        <w:r>
          <w:fldChar w:fldCharType="begin"/>
        </w:r>
        <w:r>
          <w:instrText xml:space="preserve"> PAGEREF _Toc30219 \h </w:instrText>
        </w:r>
        <w:r>
          <w:fldChar w:fldCharType="separate"/>
        </w:r>
        <w:r>
          <w:t>29</w:t>
        </w:r>
        <w:r>
          <w:fldChar w:fldCharType="end"/>
        </w:r>
      </w:hyperlink>
    </w:p>
    <w:p>
      <w:pPr>
        <w:pStyle w:val="TOC2"/>
        <w:tabs>
          <w:tab w:val="right" w:leader="dot" w:pos="8306"/>
        </w:tabs>
      </w:pPr>
      <w:hyperlink w:anchor="_Toc27489" w:history="1">
        <w:r>
          <w:rPr>
            <w:rFonts w:ascii="仿宋" w:eastAsia="仿宋" w:hAnsi="仿宋" w:cs="仿宋" w:hint="eastAsia"/>
            <w:lang w:eastAsia="zh-CN"/>
          </w:rPr>
          <w:t>(二)、绿色发展与可持续发展策略</w:t>
        </w:r>
        <w:r>
          <w:tab/>
        </w:r>
        <w:r>
          <w:fldChar w:fldCharType="begin"/>
        </w:r>
        <w:r>
          <w:instrText xml:space="preserve"> PAGEREF _Toc27489 \h </w:instrText>
        </w:r>
        <w:r>
          <w:fldChar w:fldCharType="separate"/>
        </w:r>
        <w:r>
          <w:t>31</w:t>
        </w:r>
        <w:r>
          <w:fldChar w:fldCharType="end"/>
        </w:r>
      </w:hyperlink>
    </w:p>
    <w:p>
      <w:pPr>
        <w:pStyle w:val="TOC1"/>
        <w:tabs>
          <w:tab w:val="right" w:leader="dot" w:pos="8306"/>
        </w:tabs>
      </w:pPr>
      <w:hyperlink w:anchor="_Toc27055" w:history="1">
        <w:r>
          <w:rPr>
            <w:rFonts w:ascii="仿宋" w:eastAsia="仿宋" w:hAnsi="仿宋" w:cs="仿宋" w:hint="eastAsia"/>
            <w:lang w:eastAsia="zh-CN"/>
          </w:rPr>
          <w:t>八、土地利用与规划方案</w:t>
        </w:r>
        <w:r>
          <w:tab/>
        </w:r>
        <w:r>
          <w:fldChar w:fldCharType="begin"/>
        </w:r>
        <w:r>
          <w:instrText xml:space="preserve"> PAGEREF _Toc27055 \h </w:instrText>
        </w:r>
        <w:r>
          <w:fldChar w:fldCharType="separate"/>
        </w:r>
        <w:r>
          <w:t>32</w:t>
        </w:r>
        <w:r>
          <w:fldChar w:fldCharType="end"/>
        </w:r>
      </w:hyperlink>
    </w:p>
    <w:p>
      <w:pPr>
        <w:pStyle w:val="TOC2"/>
        <w:tabs>
          <w:tab w:val="right" w:leader="dot" w:pos="8306"/>
        </w:tabs>
      </w:pPr>
      <w:hyperlink w:anchor="_Toc10435" w:history="1">
        <w:r>
          <w:rPr>
            <w:rFonts w:ascii="仿宋" w:eastAsia="仿宋" w:hAnsi="仿宋" w:cs="仿宋" w:hint="eastAsia"/>
            <w:lang w:eastAsia="zh-CN"/>
          </w:rPr>
          <w:t>(一)、项目用地情况分析</w:t>
        </w:r>
        <w:r>
          <w:tab/>
        </w:r>
        <w:r>
          <w:fldChar w:fldCharType="begin"/>
        </w:r>
        <w:r>
          <w:instrText xml:space="preserve"> PAGEREF _Toc10435 \h </w:instrText>
        </w:r>
        <w:r>
          <w:fldChar w:fldCharType="separate"/>
        </w:r>
        <w:r>
          <w:t>32</w:t>
        </w:r>
        <w:r>
          <w:fldChar w:fldCharType="end"/>
        </w:r>
      </w:hyperlink>
    </w:p>
    <w:p>
      <w:pPr>
        <w:pStyle w:val="TOC2"/>
        <w:tabs>
          <w:tab w:val="right" w:leader="dot" w:pos="8306"/>
        </w:tabs>
      </w:pPr>
      <w:hyperlink w:anchor="_Toc32445" w:history="1">
        <w:r>
          <w:rPr>
            <w:rFonts w:ascii="仿宋" w:eastAsia="仿宋" w:hAnsi="仿宋" w:cs="仿宋" w:hint="eastAsia"/>
            <w:lang w:eastAsia="zh-CN"/>
          </w:rPr>
          <w:t>(二)、土地利用规划方案</w:t>
        </w:r>
        <w:r>
          <w:tab/>
        </w:r>
        <w:r>
          <w:fldChar w:fldCharType="begin"/>
        </w:r>
        <w:r>
          <w:instrText xml:space="preserve"> PAGEREF _Toc32445 \h </w:instrText>
        </w:r>
        <w:r>
          <w:fldChar w:fldCharType="separate"/>
        </w:r>
        <w:r>
          <w:t>33</w:t>
        </w:r>
        <w:r>
          <w:fldChar w:fldCharType="end"/>
        </w:r>
      </w:hyperlink>
    </w:p>
    <w:p>
      <w:pPr>
        <w:pStyle w:val="TOC1"/>
        <w:tabs>
          <w:tab w:val="right" w:leader="dot" w:pos="8306"/>
        </w:tabs>
      </w:pPr>
      <w:hyperlink w:anchor="_Toc16288" w:history="1">
        <w:r>
          <w:rPr>
            <w:rFonts w:ascii="仿宋" w:eastAsia="仿宋" w:hAnsi="仿宋" w:cs="仿宋" w:hint="eastAsia"/>
            <w:lang w:eastAsia="zh-CN"/>
          </w:rPr>
          <w:t>九、项目变更管理</w:t>
        </w:r>
        <w:r>
          <w:tab/>
        </w:r>
        <w:r>
          <w:fldChar w:fldCharType="begin"/>
        </w:r>
        <w:r>
          <w:instrText xml:space="preserve"> PAGEREF _Toc16288 \h </w:instrText>
        </w:r>
        <w:r>
          <w:fldChar w:fldCharType="separate"/>
        </w:r>
        <w:r>
          <w:t>35</w:t>
        </w:r>
        <w:r>
          <w:fldChar w:fldCharType="end"/>
        </w:r>
      </w:hyperlink>
    </w:p>
    <w:p>
      <w:pPr>
        <w:pStyle w:val="TOC2"/>
        <w:tabs>
          <w:tab w:val="right" w:leader="dot" w:pos="8306"/>
        </w:tabs>
      </w:pPr>
      <w:hyperlink w:anchor="_Toc32560" w:history="1">
        <w:r>
          <w:rPr>
            <w:rFonts w:ascii="仿宋" w:eastAsia="仿宋" w:hAnsi="仿宋" w:cs="仿宋" w:hint="eastAsia"/>
            <w:lang w:eastAsia="zh-CN"/>
          </w:rPr>
          <w:t>(一)、变更控制流程</w:t>
        </w:r>
        <w:r>
          <w:tab/>
        </w:r>
        <w:r>
          <w:fldChar w:fldCharType="begin"/>
        </w:r>
        <w:r>
          <w:instrText xml:space="preserve"> PAGEREF _Toc32560 \h </w:instrText>
        </w:r>
        <w:r>
          <w:fldChar w:fldCharType="separate"/>
        </w:r>
        <w:r>
          <w:t>35</w:t>
        </w:r>
        <w:r>
          <w:fldChar w:fldCharType="end"/>
        </w:r>
      </w:hyperlink>
    </w:p>
    <w:p>
      <w:pPr>
        <w:pStyle w:val="TOC2"/>
        <w:tabs>
          <w:tab w:val="right" w:leader="dot" w:pos="8306"/>
        </w:tabs>
      </w:pPr>
      <w:hyperlink w:anchor="_Toc6601" w:history="1">
        <w:r>
          <w:rPr>
            <w:rFonts w:ascii="仿宋" w:eastAsia="仿宋" w:hAnsi="仿宋" w:cs="仿宋" w:hint="eastAsia"/>
            <w:lang w:eastAsia="zh-CN"/>
          </w:rPr>
          <w:t>(二)、影响评估与处理</w:t>
        </w:r>
        <w:r>
          <w:tab/>
        </w:r>
        <w:r>
          <w:fldChar w:fldCharType="begin"/>
        </w:r>
        <w:r>
          <w:instrText xml:space="preserve"> PAGEREF _Toc6601 \h </w:instrText>
        </w:r>
        <w:r>
          <w:fldChar w:fldCharType="separate"/>
        </w:r>
        <w:r>
          <w:t>35</w:t>
        </w:r>
        <w:r>
          <w:fldChar w:fldCharType="end"/>
        </w:r>
      </w:hyperlink>
    </w:p>
    <w:p>
      <w:pPr>
        <w:pStyle w:val="TOC2"/>
        <w:tabs>
          <w:tab w:val="right" w:leader="dot" w:pos="8306"/>
        </w:tabs>
      </w:pPr>
      <w:hyperlink w:anchor="_Toc24143" w:history="1">
        <w:r>
          <w:rPr>
            <w:rFonts w:ascii="仿宋" w:eastAsia="仿宋" w:hAnsi="仿宋" w:cs="仿宋" w:hint="eastAsia"/>
            <w:lang w:eastAsia="zh-CN"/>
          </w:rPr>
          <w:t>(三)、变更记录与追踪</w:t>
        </w:r>
        <w:r>
          <w:tab/>
        </w:r>
        <w:r>
          <w:fldChar w:fldCharType="begin"/>
        </w:r>
        <w:r>
          <w:instrText xml:space="preserve"> PAGEREF _Toc24143 \h </w:instrText>
        </w:r>
        <w:r>
          <w:fldChar w:fldCharType="separate"/>
        </w:r>
        <w:r>
          <w:t>37</w:t>
        </w:r>
        <w:r>
          <w:fldChar w:fldCharType="end"/>
        </w:r>
      </w:hyperlink>
    </w:p>
    <w:p>
      <w:pPr>
        <w:pStyle w:val="TOC2"/>
        <w:tabs>
          <w:tab w:val="right" w:leader="dot" w:pos="8306"/>
        </w:tabs>
      </w:pPr>
      <w:hyperlink w:anchor="_Toc13116" w:history="1">
        <w:r>
          <w:rPr>
            <w:rFonts w:ascii="仿宋" w:eastAsia="仿宋" w:hAnsi="仿宋" w:cs="仿宋" w:hint="eastAsia"/>
            <w:lang w:eastAsia="zh-CN"/>
          </w:rPr>
          <w:t>(四)、变更管理策略</w:t>
        </w:r>
        <w:r>
          <w:tab/>
        </w:r>
        <w:r>
          <w:fldChar w:fldCharType="begin"/>
        </w:r>
        <w:r>
          <w:instrText xml:space="preserve"> PAGEREF _Toc13116 \h </w:instrText>
        </w:r>
        <w:r>
          <w:fldChar w:fldCharType="separate"/>
        </w:r>
        <w:r>
          <w:t>39</w:t>
        </w:r>
        <w:r>
          <w:fldChar w:fldCharType="end"/>
        </w:r>
      </w:hyperlink>
    </w:p>
    <w:p>
      <w:pPr>
        <w:pStyle w:val="TOC1"/>
        <w:tabs>
          <w:tab w:val="right" w:leader="dot" w:pos="8306"/>
        </w:tabs>
      </w:pPr>
      <w:hyperlink w:anchor="_Toc28335" w:history="1">
        <w:r>
          <w:rPr>
            <w:rFonts w:ascii="仿宋" w:eastAsia="仿宋" w:hAnsi="仿宋" w:cs="仿宋" w:hint="eastAsia"/>
            <w:lang w:eastAsia="zh-CN"/>
          </w:rPr>
          <w:t>十、项目实施与管理方案</w:t>
        </w:r>
        <w:r>
          <w:tab/>
        </w:r>
        <w:r>
          <w:fldChar w:fldCharType="begin"/>
        </w:r>
        <w:r>
          <w:instrText xml:space="preserve"> PAGEREF _Toc28335 \h </w:instrText>
        </w:r>
        <w:r>
          <w:fldChar w:fldCharType="separate"/>
        </w:r>
        <w:r>
          <w:t>40</w:t>
        </w:r>
        <w:r>
          <w:fldChar w:fldCharType="end"/>
        </w:r>
      </w:hyperlink>
    </w:p>
    <w:p>
      <w:pPr>
        <w:pStyle w:val="TOC2"/>
        <w:tabs>
          <w:tab w:val="right" w:leader="dot" w:pos="8306"/>
        </w:tabs>
      </w:pPr>
      <w:hyperlink w:anchor="_Toc26775" w:history="1">
        <w:r>
          <w:rPr>
            <w:rFonts w:ascii="仿宋" w:eastAsia="仿宋" w:hAnsi="仿宋" w:cs="仿宋" w:hint="eastAsia"/>
            <w:lang w:eastAsia="zh-CN"/>
          </w:rPr>
          <w:t>(一)、项目实施计划</w:t>
        </w:r>
        <w:r>
          <w:tab/>
        </w:r>
        <w:r>
          <w:fldChar w:fldCharType="begin"/>
        </w:r>
        <w:r>
          <w:instrText xml:space="preserve"> PAGEREF _Toc26775 \h </w:instrText>
        </w:r>
        <w:r>
          <w:fldChar w:fldCharType="separate"/>
        </w:r>
        <w:r>
          <w:t>40</w:t>
        </w:r>
        <w:r>
          <w:fldChar w:fldCharType="end"/>
        </w:r>
      </w:hyperlink>
    </w:p>
    <w:p>
      <w:pPr>
        <w:pStyle w:val="TOC2"/>
        <w:tabs>
          <w:tab w:val="right" w:leader="dot" w:pos="8306"/>
        </w:tabs>
      </w:pPr>
      <w:hyperlink w:anchor="_Toc9544" w:history="1">
        <w:r>
          <w:rPr>
            <w:rFonts w:ascii="仿宋" w:eastAsia="仿宋" w:hAnsi="仿宋" w:cs="仿宋" w:hint="eastAsia"/>
            <w:lang w:eastAsia="zh-CN"/>
          </w:rPr>
          <w:t>(二)、项目组织机构与职责</w:t>
        </w:r>
        <w:r>
          <w:tab/>
        </w:r>
        <w:r>
          <w:fldChar w:fldCharType="begin"/>
        </w:r>
        <w:r>
          <w:instrText xml:space="preserve"> PAGEREF _Toc9544 \h </w:instrText>
        </w:r>
        <w:r>
          <w:fldChar w:fldCharType="separate"/>
        </w:r>
        <w:r>
          <w:t>42</w:t>
        </w:r>
        <w:r>
          <w:fldChar w:fldCharType="end"/>
        </w:r>
      </w:hyperlink>
    </w:p>
    <w:p>
      <w:pPr>
        <w:pStyle w:val="TOC2"/>
        <w:tabs>
          <w:tab w:val="right" w:leader="dot" w:pos="8306"/>
        </w:tabs>
      </w:pPr>
      <w:hyperlink w:anchor="_Toc8809" w:history="1">
        <w:r>
          <w:rPr>
            <w:rFonts w:ascii="仿宋" w:eastAsia="仿宋" w:hAnsi="仿宋" w:cs="仿宋" w:hint="eastAsia"/>
            <w:lang w:eastAsia="zh-CN"/>
          </w:rPr>
          <w:t>(三)、项目管理与监控体系</w:t>
        </w:r>
        <w:r>
          <w:tab/>
        </w:r>
        <w:r>
          <w:fldChar w:fldCharType="begin"/>
        </w:r>
        <w:r>
          <w:instrText xml:space="preserve"> PAGEREF _Toc8809 \h </w:instrText>
        </w:r>
        <w:r>
          <w:fldChar w:fldCharType="separate"/>
        </w:r>
        <w:r>
          <w:t>44</w:t>
        </w:r>
        <w:r>
          <w:fldChar w:fldCharType="end"/>
        </w:r>
      </w:hyperlink>
    </w:p>
    <w:p>
      <w:pPr>
        <w:pStyle w:val="TOC1"/>
        <w:tabs>
          <w:tab w:val="right" w:leader="dot" w:pos="8306"/>
        </w:tabs>
      </w:pPr>
      <w:hyperlink w:anchor="_Toc14878" w:history="1">
        <w:r>
          <w:rPr>
            <w:rFonts w:ascii="仿宋" w:eastAsia="仿宋" w:hAnsi="仿宋" w:cs="仿宋" w:hint="eastAsia"/>
            <w:lang w:eastAsia="zh-CN"/>
          </w:rPr>
          <w:t>十一、项目质量与标准</w:t>
        </w:r>
        <w:r>
          <w:tab/>
        </w:r>
        <w:r>
          <w:fldChar w:fldCharType="begin"/>
        </w:r>
        <w:r>
          <w:instrText xml:space="preserve"> PAGEREF _Toc14878 \h </w:instrText>
        </w:r>
        <w:r>
          <w:fldChar w:fldCharType="separate"/>
        </w:r>
        <w:r>
          <w:t>46</w:t>
        </w:r>
        <w:r>
          <w:fldChar w:fldCharType="end"/>
        </w:r>
      </w:hyperlink>
    </w:p>
    <w:p>
      <w:pPr>
        <w:pStyle w:val="TOC2"/>
        <w:tabs>
          <w:tab w:val="right" w:leader="dot" w:pos="8306"/>
        </w:tabs>
      </w:pPr>
      <w:hyperlink w:anchor="_Toc2980" w:history="1">
        <w:r>
          <w:rPr>
            <w:rFonts w:ascii="仿宋" w:eastAsia="仿宋" w:hAnsi="仿宋" w:cs="仿宋" w:hint="eastAsia"/>
            <w:lang w:eastAsia="zh-CN"/>
          </w:rPr>
          <w:t>(一)、质量保障体系</w:t>
        </w:r>
        <w:r>
          <w:tab/>
        </w:r>
        <w:r>
          <w:fldChar w:fldCharType="begin"/>
        </w:r>
        <w:r>
          <w:instrText xml:space="preserve"> PAGEREF _Toc2980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6" w:history="1">
        <w:r>
          <w:rPr>
            <w:rFonts w:ascii="仿宋" w:eastAsia="仿宋" w:hAnsi="仿宋" w:cs="仿宋" w:hint="eastAsia"/>
            <w:lang w:eastAsia="zh-CN"/>
          </w:rPr>
          <w:t>(二)、标准化作业流程</w:t>
        </w:r>
        <w:r>
          <w:tab/>
        </w:r>
        <w:r>
          <w:fldChar w:fldCharType="begin"/>
        </w:r>
        <w:r>
          <w:instrText xml:space="preserve"> PAGEREF _Toc15186 \h </w:instrText>
        </w:r>
        <w:r>
          <w:fldChar w:fldCharType="separate"/>
        </w:r>
        <w:r>
          <w:t>48</w:t>
        </w:r>
        <w:r>
          <w:fldChar w:fldCharType="end"/>
        </w:r>
      </w:hyperlink>
    </w:p>
    <w:p>
      <w:pPr>
        <w:pStyle w:val="TOC2"/>
        <w:tabs>
          <w:tab w:val="right" w:leader="dot" w:pos="8306"/>
        </w:tabs>
      </w:pPr>
      <w:hyperlink w:anchor="_Toc13563" w:history="1">
        <w:r>
          <w:rPr>
            <w:rFonts w:ascii="仿宋" w:eastAsia="仿宋" w:hAnsi="仿宋" w:cs="仿宋" w:hint="eastAsia"/>
            <w:lang w:eastAsia="zh-CN"/>
          </w:rPr>
          <w:t>(三)、质量监控与评估</w:t>
        </w:r>
        <w:r>
          <w:tab/>
        </w:r>
        <w:r>
          <w:fldChar w:fldCharType="begin"/>
        </w:r>
        <w:r>
          <w:instrText xml:space="preserve"> PAGEREF _Toc13563 \h </w:instrText>
        </w:r>
        <w:r>
          <w:fldChar w:fldCharType="separate"/>
        </w:r>
        <w:r>
          <w:t>49</w:t>
        </w:r>
        <w:r>
          <w:fldChar w:fldCharType="end"/>
        </w:r>
      </w:hyperlink>
    </w:p>
    <w:p>
      <w:pPr>
        <w:pStyle w:val="TOC2"/>
        <w:tabs>
          <w:tab w:val="right" w:leader="dot" w:pos="8306"/>
        </w:tabs>
      </w:pPr>
      <w:hyperlink w:anchor="_Toc3476" w:history="1">
        <w:r>
          <w:rPr>
            <w:rFonts w:ascii="仿宋" w:eastAsia="仿宋" w:hAnsi="仿宋" w:cs="仿宋" w:hint="eastAsia"/>
            <w:lang w:eastAsia="zh-CN"/>
          </w:rPr>
          <w:t>(四)、质量改进计划</w:t>
        </w:r>
        <w:r>
          <w:tab/>
        </w:r>
        <w:r>
          <w:fldChar w:fldCharType="begin"/>
        </w:r>
        <w:r>
          <w:instrText xml:space="preserve"> PAGEREF _Toc3476 \h </w:instrText>
        </w:r>
        <w:r>
          <w:fldChar w:fldCharType="separate"/>
        </w:r>
        <w:r>
          <w:t>50</w:t>
        </w:r>
        <w:r>
          <w:fldChar w:fldCharType="end"/>
        </w:r>
      </w:hyperlink>
    </w:p>
    <w:p>
      <w:pPr>
        <w:pStyle w:val="TOC1"/>
        <w:tabs>
          <w:tab w:val="right" w:leader="dot" w:pos="8306"/>
        </w:tabs>
      </w:pPr>
      <w:hyperlink w:anchor="_Toc21503" w:history="1">
        <w:r>
          <w:rPr>
            <w:rFonts w:ascii="仿宋" w:eastAsia="仿宋" w:hAnsi="仿宋" w:cs="仿宋" w:hint="eastAsia"/>
            <w:lang w:eastAsia="zh-CN"/>
          </w:rPr>
          <w:t>十二、技术创新与产业升级</w:t>
        </w:r>
        <w:r>
          <w:tab/>
        </w:r>
        <w:r>
          <w:fldChar w:fldCharType="begin"/>
        </w:r>
        <w:r>
          <w:instrText xml:space="preserve"> PAGEREF _Toc21503 \h </w:instrText>
        </w:r>
        <w:r>
          <w:fldChar w:fldCharType="separate"/>
        </w:r>
        <w:r>
          <w:t>51</w:t>
        </w:r>
        <w:r>
          <w:fldChar w:fldCharType="end"/>
        </w:r>
      </w:hyperlink>
    </w:p>
    <w:p>
      <w:pPr>
        <w:pStyle w:val="TOC2"/>
        <w:tabs>
          <w:tab w:val="right" w:leader="dot" w:pos="8306"/>
        </w:tabs>
      </w:pPr>
      <w:hyperlink w:anchor="_Toc27979" w:history="1">
        <w:r>
          <w:rPr>
            <w:rFonts w:ascii="仿宋" w:eastAsia="仿宋" w:hAnsi="仿宋" w:cs="仿宋" w:hint="eastAsia"/>
            <w:lang w:eastAsia="zh-CN"/>
          </w:rPr>
          <w:t>(一)、技术创新方向与目标</w:t>
        </w:r>
        <w:r>
          <w:tab/>
        </w:r>
        <w:r>
          <w:fldChar w:fldCharType="begin"/>
        </w:r>
        <w:r>
          <w:instrText xml:space="preserve"> PAGEREF _Toc27979 \h </w:instrText>
        </w:r>
        <w:r>
          <w:fldChar w:fldCharType="separate"/>
        </w:r>
        <w:r>
          <w:t>51</w:t>
        </w:r>
        <w:r>
          <w:fldChar w:fldCharType="end"/>
        </w:r>
      </w:hyperlink>
    </w:p>
    <w:p>
      <w:pPr>
        <w:pStyle w:val="TOC2"/>
        <w:tabs>
          <w:tab w:val="right" w:leader="dot" w:pos="8306"/>
        </w:tabs>
      </w:pPr>
      <w:hyperlink w:anchor="_Toc1065" w:history="1">
        <w:r>
          <w:rPr>
            <w:rFonts w:ascii="仿宋" w:eastAsia="仿宋" w:hAnsi="仿宋" w:cs="仿宋" w:hint="eastAsia"/>
            <w:lang w:eastAsia="zh-CN"/>
          </w:rPr>
          <w:t>(二)、产业升级路径与措施</w:t>
        </w:r>
        <w:r>
          <w:tab/>
        </w:r>
        <w:r>
          <w:fldChar w:fldCharType="begin"/>
        </w:r>
        <w:r>
          <w:instrText xml:space="preserve"> PAGEREF _Toc1065 \h </w:instrText>
        </w:r>
        <w:r>
          <w:fldChar w:fldCharType="separate"/>
        </w:r>
        <w:r>
          <w:t>53</w:t>
        </w:r>
        <w:r>
          <w:fldChar w:fldCharType="end"/>
        </w:r>
      </w:hyperlink>
    </w:p>
    <w:p>
      <w:pPr>
        <w:pStyle w:val="TOC1"/>
        <w:tabs>
          <w:tab w:val="right" w:leader="dot" w:pos="8306"/>
        </w:tabs>
      </w:pPr>
      <w:hyperlink w:anchor="_Toc24058" w:history="1">
        <w:r>
          <w:rPr>
            <w:rFonts w:ascii="仿宋" w:eastAsia="仿宋" w:hAnsi="仿宋" w:cs="仿宋" w:hint="eastAsia"/>
            <w:lang w:eastAsia="zh-CN"/>
          </w:rPr>
          <w:t>十三、知识产权管理与保护</w:t>
        </w:r>
        <w:r>
          <w:tab/>
        </w:r>
        <w:r>
          <w:fldChar w:fldCharType="begin"/>
        </w:r>
        <w:r>
          <w:instrText xml:space="preserve"> PAGEREF _Toc24058 \h </w:instrText>
        </w:r>
        <w:r>
          <w:fldChar w:fldCharType="separate"/>
        </w:r>
        <w:r>
          <w:t>54</w:t>
        </w:r>
        <w:r>
          <w:fldChar w:fldCharType="end"/>
        </w:r>
      </w:hyperlink>
    </w:p>
    <w:p>
      <w:pPr>
        <w:pStyle w:val="TOC2"/>
        <w:tabs>
          <w:tab w:val="right" w:leader="dot" w:pos="8306"/>
        </w:tabs>
      </w:pPr>
      <w:hyperlink w:anchor="_Toc24888" w:history="1">
        <w:r>
          <w:rPr>
            <w:rFonts w:ascii="仿宋" w:eastAsia="仿宋" w:hAnsi="仿宋" w:cs="仿宋" w:hint="eastAsia"/>
            <w:lang w:eastAsia="zh-CN"/>
          </w:rPr>
          <w:t>(一)、知识产权管理体系建设</w:t>
        </w:r>
        <w:r>
          <w:tab/>
        </w:r>
        <w:r>
          <w:fldChar w:fldCharType="begin"/>
        </w:r>
        <w:r>
          <w:instrText xml:space="preserve"> PAGEREF _Toc24888 \h </w:instrText>
        </w:r>
        <w:r>
          <w:fldChar w:fldCharType="separate"/>
        </w:r>
        <w:r>
          <w:t>54</w:t>
        </w:r>
        <w:r>
          <w:fldChar w:fldCharType="end"/>
        </w:r>
      </w:hyperlink>
    </w:p>
    <w:p>
      <w:pPr>
        <w:pStyle w:val="TOC2"/>
        <w:tabs>
          <w:tab w:val="right" w:leader="dot" w:pos="8306"/>
        </w:tabs>
      </w:pPr>
      <w:hyperlink w:anchor="_Toc8602" w:history="1">
        <w:r>
          <w:rPr>
            <w:rFonts w:ascii="仿宋" w:eastAsia="仿宋" w:hAnsi="仿宋" w:cs="仿宋" w:hint="eastAsia"/>
            <w:lang w:eastAsia="zh-CN"/>
          </w:rPr>
          <w:t>(二)、知识产权保护措施</w:t>
        </w:r>
        <w:r>
          <w:tab/>
        </w:r>
        <w:r>
          <w:fldChar w:fldCharType="begin"/>
        </w:r>
        <w:r>
          <w:instrText xml:space="preserve"> PAGEREF _Toc8602 \h </w:instrText>
        </w:r>
        <w:r>
          <w:fldChar w:fldCharType="separate"/>
        </w:r>
        <w:r>
          <w:t>55</w:t>
        </w:r>
        <w:r>
          <w:fldChar w:fldCharType="end"/>
        </w:r>
      </w:hyperlink>
    </w:p>
    <w:p>
      <w:pPr>
        <w:pStyle w:val="TOC1"/>
        <w:tabs>
          <w:tab w:val="right" w:leader="dot" w:pos="8306"/>
        </w:tabs>
      </w:pPr>
      <w:hyperlink w:anchor="_Toc19857" w:history="1">
        <w:r>
          <w:rPr>
            <w:rFonts w:ascii="仿宋" w:eastAsia="仿宋" w:hAnsi="仿宋" w:cs="仿宋" w:hint="eastAsia"/>
            <w:lang w:eastAsia="zh-CN"/>
          </w:rPr>
          <w:t>十四、成果转化与推广应用</w:t>
        </w:r>
        <w:r>
          <w:tab/>
        </w:r>
        <w:r>
          <w:fldChar w:fldCharType="begin"/>
        </w:r>
        <w:r>
          <w:instrText xml:space="preserve"> PAGEREF _Toc19857 \h </w:instrText>
        </w:r>
        <w:r>
          <w:fldChar w:fldCharType="separate"/>
        </w:r>
        <w:r>
          <w:t>56</w:t>
        </w:r>
        <w:r>
          <w:fldChar w:fldCharType="end"/>
        </w:r>
      </w:hyperlink>
    </w:p>
    <w:p>
      <w:pPr>
        <w:pStyle w:val="TOC2"/>
        <w:tabs>
          <w:tab w:val="right" w:leader="dot" w:pos="8306"/>
        </w:tabs>
      </w:pPr>
      <w:hyperlink w:anchor="_Toc24584" w:history="1">
        <w:r>
          <w:rPr>
            <w:rFonts w:ascii="仿宋" w:eastAsia="仿宋" w:hAnsi="仿宋" w:cs="仿宋" w:hint="eastAsia"/>
            <w:lang w:eastAsia="zh-CN"/>
          </w:rPr>
          <w:t>(一)、成果转化策略制定</w:t>
        </w:r>
        <w:r>
          <w:tab/>
        </w:r>
        <w:r>
          <w:fldChar w:fldCharType="begin"/>
        </w:r>
        <w:r>
          <w:instrText xml:space="preserve"> PAGEREF _Toc24584 \h </w:instrText>
        </w:r>
        <w:r>
          <w:fldChar w:fldCharType="separate"/>
        </w:r>
        <w:r>
          <w:t>56</w:t>
        </w:r>
        <w:r>
          <w:fldChar w:fldCharType="end"/>
        </w:r>
      </w:hyperlink>
    </w:p>
    <w:p>
      <w:pPr>
        <w:pStyle w:val="TOC2"/>
        <w:tabs>
          <w:tab w:val="right" w:leader="dot" w:pos="8306"/>
        </w:tabs>
      </w:pPr>
      <w:hyperlink w:anchor="_Toc3198" w:history="1">
        <w:r>
          <w:rPr>
            <w:rFonts w:ascii="仿宋" w:eastAsia="仿宋" w:hAnsi="仿宋" w:cs="仿宋" w:hint="eastAsia"/>
            <w:lang w:eastAsia="zh-CN"/>
          </w:rPr>
          <w:t>(二)、成果推广应用方案</w:t>
        </w:r>
        <w:r>
          <w:tab/>
        </w:r>
        <w:r>
          <w:fldChar w:fldCharType="begin"/>
        </w:r>
        <w:r>
          <w:instrText xml:space="preserve"> PAGEREF _Toc3198 \h </w:instrText>
        </w:r>
        <w:r>
          <w:fldChar w:fldCharType="separate"/>
        </w:r>
        <w:r>
          <w:t>58</w:t>
        </w:r>
        <w:r>
          <w:fldChar w:fldCharType="end"/>
        </w:r>
      </w:hyperlink>
    </w:p>
    <w:p>
      <w:pPr>
        <w:pStyle w:val="TOC1"/>
        <w:tabs>
          <w:tab w:val="right" w:leader="dot" w:pos="8306"/>
        </w:tabs>
      </w:pPr>
      <w:hyperlink w:anchor="_Toc9919" w:history="1">
        <w:r>
          <w:rPr>
            <w:rFonts w:ascii="仿宋" w:eastAsia="仿宋" w:hAnsi="仿宋" w:cs="仿宋" w:hint="eastAsia"/>
            <w:lang w:eastAsia="zh-CN"/>
          </w:rPr>
          <w:t>十五、企业合规与伦理</w:t>
        </w:r>
        <w:r>
          <w:tab/>
        </w:r>
        <w:r>
          <w:fldChar w:fldCharType="begin"/>
        </w:r>
        <w:r>
          <w:instrText xml:space="preserve"> PAGEREF _Toc9919 \h </w:instrText>
        </w:r>
        <w:r>
          <w:fldChar w:fldCharType="separate"/>
        </w:r>
        <w:r>
          <w:t>59</w:t>
        </w:r>
        <w:r>
          <w:fldChar w:fldCharType="end"/>
        </w:r>
      </w:hyperlink>
    </w:p>
    <w:p>
      <w:pPr>
        <w:pStyle w:val="TOC2"/>
        <w:tabs>
          <w:tab w:val="right" w:leader="dot" w:pos="8306"/>
        </w:tabs>
      </w:pPr>
      <w:hyperlink w:anchor="_Toc22397" w:history="1">
        <w:r>
          <w:rPr>
            <w:rFonts w:ascii="仿宋" w:eastAsia="仿宋" w:hAnsi="仿宋" w:cs="仿宋" w:hint="eastAsia"/>
            <w:lang w:eastAsia="zh-CN"/>
          </w:rPr>
          <w:t>(一)、合规政策与程序</w:t>
        </w:r>
        <w:r>
          <w:tab/>
        </w:r>
        <w:r>
          <w:fldChar w:fldCharType="begin"/>
        </w:r>
        <w:r>
          <w:instrText xml:space="preserve"> PAGEREF _Toc22397 \h </w:instrText>
        </w:r>
        <w:r>
          <w:fldChar w:fldCharType="separate"/>
        </w:r>
        <w:r>
          <w:t>59</w:t>
        </w:r>
        <w:r>
          <w:fldChar w:fldCharType="end"/>
        </w:r>
      </w:hyperlink>
    </w:p>
    <w:p>
      <w:pPr>
        <w:pStyle w:val="TOC2"/>
        <w:tabs>
          <w:tab w:val="right" w:leader="dot" w:pos="8306"/>
        </w:tabs>
      </w:pPr>
      <w:hyperlink w:anchor="_Toc27504" w:history="1">
        <w:r>
          <w:rPr>
            <w:rFonts w:ascii="仿宋" w:eastAsia="仿宋" w:hAnsi="仿宋" w:cs="仿宋" w:hint="eastAsia"/>
            <w:lang w:eastAsia="zh-CN"/>
          </w:rPr>
          <w:t>(二)、伦理规范与培训</w:t>
        </w:r>
        <w:r>
          <w:tab/>
        </w:r>
        <w:r>
          <w:fldChar w:fldCharType="begin"/>
        </w:r>
        <w:r>
          <w:instrText xml:space="preserve"> PAGEREF _Toc27504 \h </w:instrText>
        </w:r>
        <w:r>
          <w:fldChar w:fldCharType="separate"/>
        </w:r>
        <w:r>
          <w:t>61</w:t>
        </w:r>
        <w:r>
          <w:fldChar w:fldCharType="end"/>
        </w:r>
      </w:hyperlink>
    </w:p>
    <w:p>
      <w:pPr>
        <w:pStyle w:val="TOC2"/>
        <w:tabs>
          <w:tab w:val="right" w:leader="dot" w:pos="8306"/>
        </w:tabs>
      </w:pPr>
      <w:hyperlink w:anchor="_Toc3845" w:history="1">
        <w:r>
          <w:rPr>
            <w:rFonts w:ascii="仿宋" w:eastAsia="仿宋" w:hAnsi="仿宋" w:cs="仿宋" w:hint="eastAsia"/>
            <w:lang w:eastAsia="zh-CN"/>
          </w:rPr>
          <w:t>(三)、合规风险评估</w:t>
        </w:r>
        <w:r>
          <w:tab/>
        </w:r>
        <w:r>
          <w:fldChar w:fldCharType="begin"/>
        </w:r>
        <w:r>
          <w:instrText xml:space="preserve"> PAGEREF _Toc3845 \h </w:instrText>
        </w:r>
        <w:r>
          <w:fldChar w:fldCharType="separate"/>
        </w:r>
        <w:r>
          <w:t>61</w:t>
        </w:r>
        <w:r>
          <w:fldChar w:fldCharType="end"/>
        </w:r>
      </w:hyperlink>
    </w:p>
    <w:p>
      <w:pPr>
        <w:pStyle w:val="TOC2"/>
        <w:tabs>
          <w:tab w:val="right" w:leader="dot" w:pos="8306"/>
        </w:tabs>
      </w:pPr>
      <w:hyperlink w:anchor="_Toc20526" w:history="1">
        <w:r>
          <w:rPr>
            <w:rFonts w:ascii="仿宋" w:eastAsia="仿宋" w:hAnsi="仿宋" w:cs="仿宋" w:hint="eastAsia"/>
            <w:lang w:eastAsia="zh-CN"/>
          </w:rPr>
          <w:t>(四)、合规监督与执行</w:t>
        </w:r>
        <w:r>
          <w:tab/>
        </w:r>
        <w:r>
          <w:fldChar w:fldCharType="begin"/>
        </w:r>
        <w:r>
          <w:instrText xml:space="preserve"> PAGEREF _Toc20526 \h </w:instrText>
        </w:r>
        <w:r>
          <w:fldChar w:fldCharType="separate"/>
        </w:r>
        <w:r>
          <w:t>63</w:t>
        </w:r>
        <w:r>
          <w:fldChar w:fldCharType="end"/>
        </w:r>
      </w:hyperlink>
    </w:p>
    <w:p>
      <w:pPr>
        <w:pStyle w:val="TOC1"/>
        <w:tabs>
          <w:tab w:val="right" w:leader="dot" w:pos="8306"/>
        </w:tabs>
      </w:pPr>
      <w:hyperlink w:anchor="_Toc27237" w:history="1">
        <w:r>
          <w:rPr>
            <w:rFonts w:ascii="仿宋" w:eastAsia="仿宋" w:hAnsi="仿宋" w:cs="仿宋" w:hint="eastAsia"/>
            <w:lang w:eastAsia="zh-CN"/>
          </w:rPr>
          <w:t>十六、创新驱动与持续发展</w:t>
        </w:r>
        <w:r>
          <w:tab/>
        </w:r>
        <w:r>
          <w:fldChar w:fldCharType="begin"/>
        </w:r>
        <w:r>
          <w:instrText xml:space="preserve"> PAGEREF _Toc27237 \h </w:instrText>
        </w:r>
        <w:r>
          <w:fldChar w:fldCharType="separate"/>
        </w:r>
        <w:r>
          <w:t>63</w:t>
        </w:r>
        <w:r>
          <w:fldChar w:fldCharType="end"/>
        </w:r>
      </w:hyperlink>
    </w:p>
    <w:p>
      <w:pPr>
        <w:pStyle w:val="TOC2"/>
        <w:tabs>
          <w:tab w:val="right" w:leader="dot" w:pos="8306"/>
        </w:tabs>
      </w:pPr>
      <w:hyperlink w:anchor="_Toc7768" w:history="1">
        <w:r>
          <w:rPr>
            <w:rFonts w:ascii="仿宋" w:eastAsia="仿宋" w:hAnsi="仿宋" w:cs="仿宋" w:hint="eastAsia"/>
            <w:lang w:eastAsia="zh-CN"/>
          </w:rPr>
          <w:t>(一)、创新驱动战略实施</w:t>
        </w:r>
        <w:r>
          <w:tab/>
        </w:r>
        <w:r>
          <w:fldChar w:fldCharType="begin"/>
        </w:r>
        <w:r>
          <w:instrText xml:space="preserve"> PAGEREF _Toc7768 \h </w:instrText>
        </w:r>
        <w:r>
          <w:fldChar w:fldCharType="separate"/>
        </w:r>
        <w:r>
          <w:t>63</w:t>
        </w:r>
        <w:r>
          <w:fldChar w:fldCharType="end"/>
        </w:r>
      </w:hyperlink>
    </w:p>
    <w:p>
      <w:pPr>
        <w:pStyle w:val="TOC2"/>
        <w:tabs>
          <w:tab w:val="right" w:leader="dot" w:pos="8306"/>
        </w:tabs>
      </w:pPr>
      <w:hyperlink w:anchor="_Toc26539" w:history="1">
        <w:r>
          <w:rPr>
            <w:rFonts w:ascii="仿宋" w:eastAsia="仿宋" w:hAnsi="仿宋" w:cs="仿宋" w:hint="eastAsia"/>
            <w:lang w:eastAsia="zh-CN"/>
          </w:rPr>
          <w:t>(二)、持续发展路径探索</w:t>
        </w:r>
        <w:r>
          <w:tab/>
        </w:r>
        <w:r>
          <w:fldChar w:fldCharType="begin"/>
        </w:r>
        <w:r>
          <w:instrText xml:space="preserve"> PAGEREF _Toc26539 \h </w:instrText>
        </w:r>
        <w:r>
          <w:fldChar w:fldCharType="separate"/>
        </w:r>
        <w:r>
          <w:t>65</w:t>
        </w:r>
        <w:r>
          <w:fldChar w:fldCharType="end"/>
        </w:r>
      </w:hyperlink>
    </w:p>
    <w:p>
      <w:pPr>
        <w:pStyle w:val="TOC1"/>
        <w:tabs>
          <w:tab w:val="right" w:leader="dot" w:pos="8306"/>
        </w:tabs>
      </w:pPr>
      <w:hyperlink w:anchor="_Toc21854" w:history="1">
        <w:r>
          <w:rPr>
            <w:rFonts w:ascii="仿宋" w:eastAsia="仿宋" w:hAnsi="仿宋" w:cs="仿宋" w:hint="eastAsia"/>
            <w:lang w:eastAsia="zh-CN"/>
          </w:rPr>
          <w:t>十七、设施与设备管理</w:t>
        </w:r>
        <w:r>
          <w:tab/>
        </w:r>
        <w:r>
          <w:fldChar w:fldCharType="begin"/>
        </w:r>
        <w:r>
          <w:instrText xml:space="preserve"> PAGEREF _Toc21854 \h </w:instrText>
        </w:r>
        <w:r>
          <w:fldChar w:fldCharType="separate"/>
        </w:r>
        <w:r>
          <w:t>69</w:t>
        </w:r>
        <w:r>
          <w:fldChar w:fldCharType="end"/>
        </w:r>
      </w:hyperlink>
    </w:p>
    <w:p>
      <w:pPr>
        <w:pStyle w:val="TOC2"/>
        <w:tabs>
          <w:tab w:val="right" w:leader="dot" w:pos="8306"/>
        </w:tabs>
      </w:pPr>
      <w:hyperlink w:anchor="_Toc949" w:history="1">
        <w:r>
          <w:rPr>
            <w:rFonts w:ascii="仿宋" w:eastAsia="仿宋" w:hAnsi="仿宋" w:cs="仿宋" w:hint="eastAsia"/>
            <w:lang w:eastAsia="zh-CN"/>
          </w:rPr>
          <w:t>(一)、设施规划与配置</w:t>
        </w:r>
        <w:r>
          <w:tab/>
        </w:r>
        <w:r>
          <w:fldChar w:fldCharType="begin"/>
        </w:r>
        <w:r>
          <w:instrText xml:space="preserve"> PAGEREF _Toc949 \h </w:instrText>
        </w:r>
        <w:r>
          <w:fldChar w:fldCharType="separate"/>
        </w:r>
        <w:r>
          <w:t>69</w:t>
        </w:r>
        <w:r>
          <w:fldChar w:fldCharType="end"/>
        </w:r>
      </w:hyperlink>
    </w:p>
    <w:p>
      <w:pPr>
        <w:pStyle w:val="TOC2"/>
        <w:tabs>
          <w:tab w:val="right" w:leader="dot" w:pos="8306"/>
        </w:tabs>
      </w:pPr>
      <w:hyperlink w:anchor="_Toc21774" w:history="1">
        <w:r>
          <w:rPr>
            <w:rFonts w:ascii="仿宋" w:eastAsia="仿宋" w:hAnsi="仿宋" w:cs="仿宋" w:hint="eastAsia"/>
            <w:lang w:eastAsia="zh-CN"/>
          </w:rPr>
          <w:t>(二)、设备采购与维护管理</w:t>
        </w:r>
        <w:r>
          <w:tab/>
        </w:r>
        <w:r>
          <w:fldChar w:fldCharType="begin"/>
        </w:r>
        <w:r>
          <w:instrText xml:space="preserve"> PAGEREF _Toc21774 \h </w:instrText>
        </w:r>
        <w:r>
          <w:fldChar w:fldCharType="separate"/>
        </w:r>
        <w:r>
          <w:t>70</w:t>
        </w:r>
        <w:r>
          <w:fldChar w:fldCharType="end"/>
        </w:r>
      </w:hyperlink>
    </w:p>
    <w:p>
      <w:pPr>
        <w:pStyle w:val="TOC2"/>
        <w:tabs>
          <w:tab w:val="right" w:leader="dot" w:pos="8306"/>
        </w:tabs>
      </w:pPr>
      <w:hyperlink w:anchor="_Toc17370" w:history="1">
        <w:r>
          <w:rPr>
            <w:rFonts w:ascii="仿宋" w:eastAsia="仿宋" w:hAnsi="仿宋" w:cs="仿宋" w:hint="eastAsia"/>
            <w:lang w:eastAsia="zh-CN"/>
          </w:rPr>
          <w:t>(三)、设施设备升级策略</w:t>
        </w:r>
        <w:r>
          <w:tab/>
        </w:r>
        <w:r>
          <w:fldChar w:fldCharType="begin"/>
        </w:r>
        <w:r>
          <w:instrText xml:space="preserve"> PAGEREF _Toc17370 \h </w:instrText>
        </w:r>
        <w:r>
          <w:fldChar w:fldCharType="separate"/>
        </w:r>
        <w:r>
          <w:t>70</w:t>
        </w:r>
        <w:r>
          <w:fldChar w:fldCharType="end"/>
        </w:r>
      </w:hyperlink>
    </w:p>
    <w:p>
      <w:pPr>
        <w:pStyle w:val="TOC1"/>
        <w:tabs>
          <w:tab w:val="right" w:leader="dot" w:pos="8306"/>
        </w:tabs>
      </w:pPr>
      <w:hyperlink w:anchor="_Toc10013" w:history="1">
        <w:r>
          <w:rPr>
            <w:rFonts w:ascii="仿宋" w:eastAsia="仿宋" w:hAnsi="仿宋" w:cs="仿宋" w:hint="eastAsia"/>
            <w:lang w:eastAsia="zh-CN"/>
          </w:rPr>
          <w:t>十八、人力资源管理与开发</w:t>
        </w:r>
        <w:r>
          <w:tab/>
        </w:r>
        <w:r>
          <w:fldChar w:fldCharType="begin"/>
        </w:r>
        <w:r>
          <w:instrText xml:space="preserve"> PAGEREF _Toc10013 \h </w:instrText>
        </w:r>
        <w:r>
          <w:fldChar w:fldCharType="separate"/>
        </w:r>
        <w:r>
          <w:t>71</w:t>
        </w:r>
        <w:r>
          <w:fldChar w:fldCharType="end"/>
        </w:r>
      </w:hyperlink>
    </w:p>
    <w:p>
      <w:pPr>
        <w:pStyle w:val="TOC2"/>
        <w:tabs>
          <w:tab w:val="right" w:leader="dot" w:pos="8306"/>
        </w:tabs>
      </w:pPr>
      <w:hyperlink w:anchor="_Toc9679" w:history="1">
        <w:r>
          <w:rPr>
            <w:rFonts w:ascii="仿宋" w:eastAsia="仿宋" w:hAnsi="仿宋" w:cs="仿宋" w:hint="eastAsia"/>
            <w:lang w:eastAsia="zh-CN"/>
          </w:rPr>
          <w:t>(一)、人力资源规划</w:t>
        </w:r>
        <w:r>
          <w:tab/>
        </w:r>
        <w:r>
          <w:fldChar w:fldCharType="begin"/>
        </w:r>
        <w:r>
          <w:instrText xml:space="preserve"> PAGEREF _Toc9679 \h </w:instrText>
        </w:r>
        <w:r>
          <w:fldChar w:fldCharType="separate"/>
        </w:r>
        <w:r>
          <w:t>71</w:t>
        </w:r>
        <w:r>
          <w:fldChar w:fldCharType="end"/>
        </w:r>
      </w:hyperlink>
    </w:p>
    <w:p>
      <w:pPr>
        <w:pStyle w:val="TOC2"/>
        <w:tabs>
          <w:tab w:val="right" w:leader="dot" w:pos="8306"/>
        </w:tabs>
      </w:pPr>
      <w:hyperlink w:anchor="_Toc18935" w:history="1">
        <w:r>
          <w:rPr>
            <w:rFonts w:ascii="仿宋" w:eastAsia="仿宋" w:hAnsi="仿宋" w:cs="仿宋" w:hint="eastAsia"/>
            <w:lang w:eastAsia="zh-CN"/>
          </w:rPr>
          <w:t>(二)、人力资源开发与培训</w:t>
        </w:r>
        <w:r>
          <w:tab/>
        </w:r>
        <w:r>
          <w:fldChar w:fldCharType="begin"/>
        </w:r>
        <w:r>
          <w:instrText xml:space="preserve"> PAGEREF _Toc18935 \h </w:instrText>
        </w:r>
        <w:r>
          <w:fldChar w:fldCharType="separate"/>
        </w:r>
        <w:r>
          <w:t>73</w:t>
        </w:r>
        <w:r>
          <w:fldChar w:fldCharType="end"/>
        </w:r>
      </w:hyperlink>
    </w:p>
    <w:p>
      <w:pPr>
        <w:pStyle w:val="TOC1"/>
        <w:tabs>
          <w:tab w:val="right" w:leader="dot" w:pos="8306"/>
        </w:tabs>
      </w:pPr>
      <w:hyperlink w:anchor="_Toc28592" w:history="1">
        <w:r>
          <w:rPr>
            <w:rFonts w:ascii="仿宋" w:eastAsia="仿宋" w:hAnsi="仿宋" w:cs="仿宋" w:hint="eastAsia"/>
            <w:lang w:eastAsia="zh-CN"/>
          </w:rPr>
          <w:t>十九、法律法规与政策遵循</w:t>
        </w:r>
        <w:r>
          <w:tab/>
        </w:r>
        <w:r>
          <w:fldChar w:fldCharType="begin"/>
        </w:r>
        <w:r>
          <w:instrText xml:space="preserve"> PAGEREF _Toc28592 \h </w:instrText>
        </w:r>
        <w:r>
          <w:fldChar w:fldCharType="separate"/>
        </w:r>
        <w:r>
          <w:t>75</w:t>
        </w:r>
        <w:r>
          <w:fldChar w:fldCharType="end"/>
        </w:r>
      </w:hyperlink>
    </w:p>
    <w:p>
      <w:pPr>
        <w:pStyle w:val="TOC2"/>
        <w:tabs>
          <w:tab w:val="right" w:leader="dot" w:pos="8306"/>
        </w:tabs>
      </w:pPr>
      <w:hyperlink w:anchor="_Toc12070" w:history="1">
        <w:r>
          <w:rPr>
            <w:rFonts w:ascii="仿宋" w:eastAsia="仿宋" w:hAnsi="仿宋" w:cs="仿宋" w:hint="eastAsia"/>
            <w:lang w:eastAsia="zh-CN"/>
          </w:rPr>
          <w:t>(一)、法律法规遵守</w:t>
        </w:r>
        <w:r>
          <w:tab/>
        </w:r>
        <w:r>
          <w:fldChar w:fldCharType="begin"/>
        </w:r>
        <w:r>
          <w:instrText xml:space="preserve"> PAGEREF _Toc12070 \h </w:instrText>
        </w:r>
        <w:r>
          <w:fldChar w:fldCharType="separate"/>
        </w:r>
        <w:r>
          <w:t>75</w:t>
        </w:r>
        <w:r>
          <w:fldChar w:fldCharType="end"/>
        </w:r>
      </w:hyperlink>
    </w:p>
    <w:p>
      <w:pPr>
        <w:pStyle w:val="TOC2"/>
        <w:tabs>
          <w:tab w:val="right" w:leader="dot" w:pos="8306"/>
        </w:tabs>
      </w:pPr>
      <w:hyperlink w:anchor="_Toc26964" w:history="1">
        <w:r>
          <w:rPr>
            <w:rFonts w:ascii="仿宋" w:eastAsia="仿宋" w:hAnsi="仿宋" w:cs="仿宋" w:hint="eastAsia"/>
            <w:lang w:eastAsia="zh-CN"/>
          </w:rPr>
          <w:t>(二)、政策导向与利用</w:t>
        </w:r>
        <w:r>
          <w:tab/>
        </w:r>
        <w:r>
          <w:fldChar w:fldCharType="begin"/>
        </w:r>
        <w:r>
          <w:instrText xml:space="preserve"> PAGEREF _Toc26964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7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井下瑞雷波探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158"/>
      <w:r>
        <w:rPr>
          <w:rFonts w:ascii="仿宋" w:eastAsia="仿宋" w:hAnsi="仿宋" w:cs="仿宋" w:hint="eastAsia"/>
          <w:sz w:val="28"/>
          <w:lang w:eastAsia="zh-CN"/>
        </w:rPr>
        <w:t>二、井下瑞雷波探测仪项目概论</w:t>
      </w:r>
      <w:bookmarkEnd w:id="5"/>
    </w:p>
    <w:p>
      <w:pPr>
        <w:pStyle w:val="Heading2"/>
        <w:rPr>
          <w:rFonts w:ascii="仿宋" w:eastAsia="仿宋" w:hAnsi="仿宋" w:cs="仿宋" w:hint="eastAsia"/>
          <w:lang w:eastAsia="zh-CN"/>
        </w:rPr>
      </w:pPr>
      <w:bookmarkStart w:id="6" w:name="_Toc725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申报单位是“XXX实业发展公司”，这是一家在其所处行业内备受尊敬的企业。公司自成立以来，通过其在井下瑞雷波探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下瑞雷波探测仪项目及其他多个行业领域中都有着显著的贡献。秦XX以其出色的领导才能和敏锐的商业洞察力，带领公司在井下瑞雷波探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下瑞雷波探测仪项目的重要合作伙伴。公司专注于[行业名称]领域，以创新作为驱动力，不断推动技术进步和市场扩张。在井下瑞雷波探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下瑞雷波探测仪项目中展现了强劲的增长和稳定的财务表现。公司通过有效的策略，在井下瑞雷波探测仪项目中扩大了其市场份额并增强了盈利能力。同时，公司积极承担社会责任，参与各类社会公益项目，增强了其在井下瑞雷波探测仪项目中的品牌形象和社会影响力。</w:t>
      </w:r>
    </w:p>
    <w:p>
      <w:pPr>
        <w:pStyle w:val="Heading2"/>
        <w:ind w:firstLine="560" w:firstLineChars="200"/>
        <w:rPr>
          <w:rFonts w:ascii="仿宋" w:eastAsia="仿宋" w:hAnsi="仿宋" w:cs="仿宋" w:hint="eastAsia"/>
          <w:sz w:val="28"/>
          <w:lang w:eastAsia="zh-CN"/>
        </w:rPr>
      </w:pPr>
      <w:bookmarkStart w:id="7" w:name="_Toc2022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下瑞雷波探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井下瑞雷波探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696"/>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2614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2100"/>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27862"/>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20719"/>
      <w:r>
        <w:rPr>
          <w:rFonts w:ascii="仿宋" w:eastAsia="仿宋" w:hAnsi="仿宋" w:cs="仿宋" w:hint="eastAsia"/>
          <w:sz w:val="28"/>
          <w:lang w:eastAsia="zh-CN"/>
        </w:rPr>
        <w:t>四、经济影响分析</w:t>
      </w:r>
      <w:bookmarkEnd w:id="12"/>
    </w:p>
    <w:p>
      <w:pPr>
        <w:pStyle w:val="Heading2"/>
        <w:rPr>
          <w:rFonts w:ascii="仿宋" w:eastAsia="仿宋" w:hAnsi="仿宋" w:cs="仿宋" w:hint="eastAsia"/>
          <w:lang w:eastAsia="zh-CN"/>
        </w:rPr>
      </w:pPr>
      <w:bookmarkStart w:id="13" w:name="_Toc22315"/>
      <w:r>
        <w:rPr>
          <w:rFonts w:ascii="仿宋" w:eastAsia="仿宋" w:hAnsi="仿宋" w:cs="仿宋" w:hint="eastAsia"/>
          <w:lang w:eastAsia="zh-CN"/>
        </w:rPr>
        <w:t>(一)、经济费用效益或费用效果分析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https://d.book118.com/097051123032006026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526D4"/>
    <w:rsid w:val="75B52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5112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2023-12-22T16:22:00Z</dcterms:created>
  <dcterms:modified xsi:type="dcterms:W3CDTF">2023-12-22T16:22:26Z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3445E6CC23CE4F0183AAFBC1781080E0_11</vt:lpwstr>
  </property>
  <property fmtid="{D5CDD505-2E9C-101B-9397-08002B2CF9AE}" pid="3" name="KSOProductBuildVer">
    <vt:lpwstr>2052-12.1.0.16120</vt:lpwstr>
  </property>
</Properties>
</file>