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热孔高分子材料项目规划设计方案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89" w:history="1">
        <w:r>
          <w:rPr>
            <w:rFonts w:ascii="仿宋" w:eastAsia="仿宋" w:hAnsi="仿宋" w:cs="仿宋" w:hint="eastAsia"/>
            <w:lang w:eastAsia="zh-CN"/>
          </w:rPr>
          <w:t>概论</w:t>
        </w:r>
        <w:r>
          <w:tab/>
        </w:r>
        <w:r>
          <w:fldChar w:fldCharType="begin"/>
        </w:r>
        <w:r>
          <w:instrText xml:space="preserve"> PAGEREF _Toc29289 \h </w:instrText>
        </w:r>
        <w:r>
          <w:fldChar w:fldCharType="separate"/>
        </w:r>
        <w:r>
          <w:t>3</w:t>
        </w:r>
        <w:r>
          <w:fldChar w:fldCharType="end"/>
        </w:r>
      </w:hyperlink>
    </w:p>
    <w:p>
      <w:pPr>
        <w:pStyle w:val="TOC1"/>
        <w:tabs>
          <w:tab w:val="right" w:leader="dot" w:pos="8306"/>
        </w:tabs>
      </w:pPr>
      <w:hyperlink w:anchor="_Toc19197" w:history="1">
        <w:r>
          <w:rPr>
            <w:rFonts w:ascii="仿宋" w:eastAsia="仿宋" w:hAnsi="仿宋" w:cs="仿宋" w:hint="eastAsia"/>
            <w:lang w:eastAsia="zh-CN"/>
          </w:rPr>
          <w:t>一、热孔高分子材料项目建设背景及必要性分析</w:t>
        </w:r>
        <w:r>
          <w:tab/>
        </w:r>
        <w:r>
          <w:fldChar w:fldCharType="begin"/>
        </w:r>
        <w:r>
          <w:instrText xml:space="preserve"> PAGEREF _Toc19197 \h </w:instrText>
        </w:r>
        <w:r>
          <w:fldChar w:fldCharType="separate"/>
        </w:r>
        <w:r>
          <w:t>3</w:t>
        </w:r>
        <w:r>
          <w:fldChar w:fldCharType="end"/>
        </w:r>
      </w:hyperlink>
    </w:p>
    <w:p>
      <w:pPr>
        <w:pStyle w:val="TOC2"/>
        <w:tabs>
          <w:tab w:val="right" w:leader="dot" w:pos="8306"/>
        </w:tabs>
      </w:pPr>
      <w:hyperlink w:anchor="_Toc31479" w:history="1">
        <w:r>
          <w:rPr>
            <w:rFonts w:ascii="仿宋" w:eastAsia="仿宋" w:hAnsi="仿宋" w:cs="仿宋" w:hint="eastAsia"/>
            <w:lang w:eastAsia="zh-CN"/>
          </w:rPr>
          <w:t>(一)、热孔高分子材料项目背景分析</w:t>
        </w:r>
        <w:r>
          <w:tab/>
        </w:r>
        <w:r>
          <w:fldChar w:fldCharType="begin"/>
        </w:r>
        <w:r>
          <w:instrText xml:space="preserve"> PAGEREF _Toc31479 \h </w:instrText>
        </w:r>
        <w:r>
          <w:fldChar w:fldCharType="separate"/>
        </w:r>
        <w:r>
          <w:t>3</w:t>
        </w:r>
        <w:r>
          <w:fldChar w:fldCharType="end"/>
        </w:r>
      </w:hyperlink>
    </w:p>
    <w:p>
      <w:pPr>
        <w:pStyle w:val="TOC2"/>
        <w:tabs>
          <w:tab w:val="right" w:leader="dot" w:pos="8306"/>
        </w:tabs>
      </w:pPr>
      <w:hyperlink w:anchor="_Toc22999" w:history="1">
        <w:r>
          <w:rPr>
            <w:rFonts w:ascii="仿宋" w:eastAsia="仿宋" w:hAnsi="仿宋" w:cs="仿宋" w:hint="eastAsia"/>
            <w:lang w:eastAsia="zh-CN"/>
          </w:rPr>
          <w:t>(二)、热孔高分子材料项目建设必要性分析</w:t>
        </w:r>
        <w:r>
          <w:tab/>
        </w:r>
        <w:r>
          <w:fldChar w:fldCharType="begin"/>
        </w:r>
        <w:r>
          <w:instrText xml:space="preserve"> PAGEREF _Toc22999 \h </w:instrText>
        </w:r>
        <w:r>
          <w:fldChar w:fldCharType="separate"/>
        </w:r>
        <w:r>
          <w:t>5</w:t>
        </w:r>
        <w:r>
          <w:fldChar w:fldCharType="end"/>
        </w:r>
      </w:hyperlink>
    </w:p>
    <w:p>
      <w:pPr>
        <w:pStyle w:val="TOC1"/>
        <w:tabs>
          <w:tab w:val="right" w:leader="dot" w:pos="8306"/>
        </w:tabs>
      </w:pPr>
      <w:hyperlink w:anchor="_Toc23808" w:history="1">
        <w:r>
          <w:rPr>
            <w:rFonts w:ascii="仿宋" w:eastAsia="仿宋" w:hAnsi="仿宋" w:cs="仿宋" w:hint="eastAsia"/>
            <w:lang w:eastAsia="zh-CN"/>
          </w:rPr>
          <w:t>二、热孔高分子材料项目可持续发展</w:t>
        </w:r>
        <w:r>
          <w:tab/>
        </w:r>
        <w:r>
          <w:fldChar w:fldCharType="begin"/>
        </w:r>
        <w:r>
          <w:instrText xml:space="preserve"> PAGEREF _Toc23808 \h </w:instrText>
        </w:r>
        <w:r>
          <w:fldChar w:fldCharType="separate"/>
        </w:r>
        <w:r>
          <w:t>6</w:t>
        </w:r>
        <w:r>
          <w:fldChar w:fldCharType="end"/>
        </w:r>
      </w:hyperlink>
    </w:p>
    <w:p>
      <w:pPr>
        <w:pStyle w:val="TOC2"/>
        <w:tabs>
          <w:tab w:val="right" w:leader="dot" w:pos="8306"/>
        </w:tabs>
      </w:pPr>
      <w:hyperlink w:anchor="_Toc28573" w:history="1">
        <w:r>
          <w:rPr>
            <w:rFonts w:ascii="仿宋" w:eastAsia="仿宋" w:hAnsi="仿宋" w:cs="仿宋" w:hint="eastAsia"/>
            <w:lang w:eastAsia="zh-CN"/>
          </w:rPr>
          <w:t>(一)、可持续战略与实践</w:t>
        </w:r>
        <w:r>
          <w:tab/>
        </w:r>
        <w:r>
          <w:fldChar w:fldCharType="begin"/>
        </w:r>
        <w:r>
          <w:instrText xml:space="preserve"> PAGEREF _Toc28573 \h </w:instrText>
        </w:r>
        <w:r>
          <w:fldChar w:fldCharType="separate"/>
        </w:r>
        <w:r>
          <w:t>6</w:t>
        </w:r>
        <w:r>
          <w:fldChar w:fldCharType="end"/>
        </w:r>
      </w:hyperlink>
    </w:p>
    <w:p>
      <w:pPr>
        <w:pStyle w:val="TOC2"/>
        <w:tabs>
          <w:tab w:val="right" w:leader="dot" w:pos="8306"/>
        </w:tabs>
      </w:pPr>
      <w:hyperlink w:anchor="_Toc12591" w:history="1">
        <w:r>
          <w:rPr>
            <w:rFonts w:ascii="仿宋" w:eastAsia="仿宋" w:hAnsi="仿宋" w:cs="仿宋" w:hint="eastAsia"/>
            <w:lang w:eastAsia="zh-CN"/>
          </w:rPr>
          <w:t>(二)、环保与社会责任</w:t>
        </w:r>
        <w:r>
          <w:tab/>
        </w:r>
        <w:r>
          <w:fldChar w:fldCharType="begin"/>
        </w:r>
        <w:r>
          <w:instrText xml:space="preserve"> PAGEREF _Toc12591 \h </w:instrText>
        </w:r>
        <w:r>
          <w:fldChar w:fldCharType="separate"/>
        </w:r>
        <w:r>
          <w:t>7</w:t>
        </w:r>
        <w:r>
          <w:fldChar w:fldCharType="end"/>
        </w:r>
      </w:hyperlink>
    </w:p>
    <w:p>
      <w:pPr>
        <w:pStyle w:val="TOC1"/>
        <w:tabs>
          <w:tab w:val="right" w:leader="dot" w:pos="8306"/>
        </w:tabs>
      </w:pPr>
      <w:hyperlink w:anchor="_Toc22317" w:history="1">
        <w:r>
          <w:rPr>
            <w:rFonts w:ascii="仿宋" w:eastAsia="仿宋" w:hAnsi="仿宋" w:cs="仿宋" w:hint="eastAsia"/>
            <w:lang w:eastAsia="zh-CN"/>
          </w:rPr>
          <w:t>三、热孔高分子材料项目建设单位说明</w:t>
        </w:r>
        <w:r>
          <w:tab/>
        </w:r>
        <w:r>
          <w:fldChar w:fldCharType="begin"/>
        </w:r>
        <w:r>
          <w:instrText xml:space="preserve"> PAGEREF _Toc22317 \h </w:instrText>
        </w:r>
        <w:r>
          <w:fldChar w:fldCharType="separate"/>
        </w:r>
        <w:r>
          <w:t>8</w:t>
        </w:r>
        <w:r>
          <w:fldChar w:fldCharType="end"/>
        </w:r>
      </w:hyperlink>
    </w:p>
    <w:p>
      <w:pPr>
        <w:pStyle w:val="TOC2"/>
        <w:tabs>
          <w:tab w:val="right" w:leader="dot" w:pos="8306"/>
        </w:tabs>
      </w:pPr>
      <w:hyperlink w:anchor="_Toc24643" w:history="1">
        <w:r>
          <w:rPr>
            <w:rFonts w:ascii="仿宋" w:eastAsia="仿宋" w:hAnsi="仿宋" w:cs="仿宋" w:hint="eastAsia"/>
            <w:lang w:eastAsia="zh-CN"/>
          </w:rPr>
          <w:t>(一)、热孔高分子材料项目承办单位基本情况</w:t>
        </w:r>
        <w:r>
          <w:tab/>
        </w:r>
        <w:r>
          <w:fldChar w:fldCharType="begin"/>
        </w:r>
        <w:r>
          <w:instrText xml:space="preserve"> PAGEREF _Toc24643 \h </w:instrText>
        </w:r>
        <w:r>
          <w:fldChar w:fldCharType="separate"/>
        </w:r>
        <w:r>
          <w:t>8</w:t>
        </w:r>
        <w:r>
          <w:fldChar w:fldCharType="end"/>
        </w:r>
      </w:hyperlink>
    </w:p>
    <w:p>
      <w:pPr>
        <w:pStyle w:val="TOC2"/>
        <w:tabs>
          <w:tab w:val="right" w:leader="dot" w:pos="8306"/>
        </w:tabs>
      </w:pPr>
      <w:hyperlink w:anchor="_Toc25152" w:history="1">
        <w:r>
          <w:rPr>
            <w:rFonts w:ascii="仿宋" w:eastAsia="仿宋" w:hAnsi="仿宋" w:cs="仿宋" w:hint="eastAsia"/>
            <w:lang w:eastAsia="zh-CN"/>
          </w:rPr>
          <w:t>(二)、公司经济效益分析</w:t>
        </w:r>
        <w:r>
          <w:tab/>
        </w:r>
        <w:r>
          <w:fldChar w:fldCharType="begin"/>
        </w:r>
        <w:r>
          <w:instrText xml:space="preserve"> PAGEREF _Toc25152 \h </w:instrText>
        </w:r>
        <w:r>
          <w:fldChar w:fldCharType="separate"/>
        </w:r>
        <w:r>
          <w:t>8</w:t>
        </w:r>
        <w:r>
          <w:fldChar w:fldCharType="end"/>
        </w:r>
      </w:hyperlink>
    </w:p>
    <w:p>
      <w:pPr>
        <w:pStyle w:val="TOC1"/>
        <w:tabs>
          <w:tab w:val="right" w:leader="dot" w:pos="8306"/>
        </w:tabs>
      </w:pPr>
      <w:hyperlink w:anchor="_Toc6464" w:history="1">
        <w:r>
          <w:rPr>
            <w:rFonts w:ascii="仿宋" w:eastAsia="仿宋" w:hAnsi="仿宋" w:cs="仿宋" w:hint="eastAsia"/>
            <w:lang w:eastAsia="zh-CN"/>
          </w:rPr>
          <w:t>四、热孔高分子材料项目土建工程</w:t>
        </w:r>
        <w:r>
          <w:tab/>
        </w:r>
        <w:r>
          <w:fldChar w:fldCharType="begin"/>
        </w:r>
        <w:r>
          <w:instrText xml:space="preserve"> PAGEREF _Toc6464 \h </w:instrText>
        </w:r>
        <w:r>
          <w:fldChar w:fldCharType="separate"/>
        </w:r>
        <w:r>
          <w:t>9</w:t>
        </w:r>
        <w:r>
          <w:fldChar w:fldCharType="end"/>
        </w:r>
      </w:hyperlink>
    </w:p>
    <w:p>
      <w:pPr>
        <w:pStyle w:val="TOC2"/>
        <w:tabs>
          <w:tab w:val="right" w:leader="dot" w:pos="8306"/>
        </w:tabs>
      </w:pPr>
      <w:hyperlink w:anchor="_Toc16199" w:history="1">
        <w:r>
          <w:rPr>
            <w:rFonts w:ascii="仿宋" w:eastAsia="仿宋" w:hAnsi="仿宋" w:cs="仿宋" w:hint="eastAsia"/>
            <w:lang w:eastAsia="zh-CN"/>
          </w:rPr>
          <w:t>(一)、建筑工程设计原则</w:t>
        </w:r>
        <w:r>
          <w:tab/>
        </w:r>
        <w:r>
          <w:fldChar w:fldCharType="begin"/>
        </w:r>
        <w:r>
          <w:instrText xml:space="preserve"> PAGEREF _Toc16199 \h </w:instrText>
        </w:r>
        <w:r>
          <w:fldChar w:fldCharType="separate"/>
        </w:r>
        <w:r>
          <w:t>9</w:t>
        </w:r>
        <w:r>
          <w:fldChar w:fldCharType="end"/>
        </w:r>
      </w:hyperlink>
    </w:p>
    <w:p>
      <w:pPr>
        <w:pStyle w:val="TOC2"/>
        <w:tabs>
          <w:tab w:val="right" w:leader="dot" w:pos="8306"/>
        </w:tabs>
      </w:pPr>
      <w:hyperlink w:anchor="_Toc9801" w:history="1">
        <w:r>
          <w:rPr>
            <w:rFonts w:ascii="仿宋" w:eastAsia="仿宋" w:hAnsi="仿宋" w:cs="仿宋" w:hint="eastAsia"/>
            <w:lang w:eastAsia="zh-CN"/>
          </w:rPr>
          <w:t>(二)、土建工程设计年限及安全等级</w:t>
        </w:r>
        <w:r>
          <w:tab/>
        </w:r>
        <w:r>
          <w:fldChar w:fldCharType="begin"/>
        </w:r>
        <w:r>
          <w:instrText xml:space="preserve"> PAGEREF _Toc9801 \h </w:instrText>
        </w:r>
        <w:r>
          <w:fldChar w:fldCharType="separate"/>
        </w:r>
        <w:r>
          <w:t>11</w:t>
        </w:r>
        <w:r>
          <w:fldChar w:fldCharType="end"/>
        </w:r>
      </w:hyperlink>
    </w:p>
    <w:p>
      <w:pPr>
        <w:pStyle w:val="TOC2"/>
        <w:tabs>
          <w:tab w:val="right" w:leader="dot" w:pos="8306"/>
        </w:tabs>
      </w:pPr>
      <w:hyperlink w:anchor="_Toc30579" w:history="1">
        <w:r>
          <w:rPr>
            <w:rFonts w:ascii="仿宋" w:eastAsia="仿宋" w:hAnsi="仿宋" w:cs="仿宋" w:hint="eastAsia"/>
            <w:lang w:eastAsia="zh-CN"/>
          </w:rPr>
          <w:t>(三)、建筑工程设计总体要求</w:t>
        </w:r>
        <w:r>
          <w:tab/>
        </w:r>
        <w:r>
          <w:fldChar w:fldCharType="begin"/>
        </w:r>
        <w:r>
          <w:instrText xml:space="preserve"> PAGEREF _Toc30579 \h </w:instrText>
        </w:r>
        <w:r>
          <w:fldChar w:fldCharType="separate"/>
        </w:r>
        <w:r>
          <w:t>12</w:t>
        </w:r>
        <w:r>
          <w:fldChar w:fldCharType="end"/>
        </w:r>
      </w:hyperlink>
    </w:p>
    <w:p>
      <w:pPr>
        <w:pStyle w:val="TOC2"/>
        <w:tabs>
          <w:tab w:val="right" w:leader="dot" w:pos="8306"/>
        </w:tabs>
      </w:pPr>
      <w:hyperlink w:anchor="_Toc32022" w:history="1">
        <w:r>
          <w:rPr>
            <w:rFonts w:ascii="仿宋" w:eastAsia="仿宋" w:hAnsi="仿宋" w:cs="仿宋" w:hint="eastAsia"/>
            <w:lang w:eastAsia="zh-CN"/>
          </w:rPr>
          <w:t>(四)、土建工程建设指标</w:t>
        </w:r>
        <w:r>
          <w:tab/>
        </w:r>
        <w:r>
          <w:fldChar w:fldCharType="begin"/>
        </w:r>
        <w:r>
          <w:instrText xml:space="preserve"> PAGEREF _Toc32022 \h </w:instrText>
        </w:r>
        <w:r>
          <w:fldChar w:fldCharType="separate"/>
        </w:r>
        <w:r>
          <w:t>12</w:t>
        </w:r>
        <w:r>
          <w:fldChar w:fldCharType="end"/>
        </w:r>
      </w:hyperlink>
    </w:p>
    <w:p>
      <w:pPr>
        <w:pStyle w:val="TOC1"/>
        <w:tabs>
          <w:tab w:val="right" w:leader="dot" w:pos="8306"/>
        </w:tabs>
      </w:pPr>
      <w:hyperlink w:anchor="_Toc7606" w:history="1">
        <w:r>
          <w:rPr>
            <w:rFonts w:ascii="仿宋" w:eastAsia="仿宋" w:hAnsi="仿宋" w:cs="仿宋" w:hint="eastAsia"/>
            <w:lang w:eastAsia="zh-CN"/>
          </w:rPr>
          <w:t>五、热孔高分子材料项目选址可行性分析</w:t>
        </w:r>
        <w:r>
          <w:tab/>
        </w:r>
        <w:r>
          <w:fldChar w:fldCharType="begin"/>
        </w:r>
        <w:r>
          <w:instrText xml:space="preserve"> PAGEREF _Toc7606 \h </w:instrText>
        </w:r>
        <w:r>
          <w:fldChar w:fldCharType="separate"/>
        </w:r>
        <w:r>
          <w:t>13</w:t>
        </w:r>
        <w:r>
          <w:fldChar w:fldCharType="end"/>
        </w:r>
      </w:hyperlink>
    </w:p>
    <w:p>
      <w:pPr>
        <w:pStyle w:val="TOC2"/>
        <w:tabs>
          <w:tab w:val="right" w:leader="dot" w:pos="8306"/>
        </w:tabs>
      </w:pPr>
      <w:hyperlink w:anchor="_Toc4204" w:history="1">
        <w:r>
          <w:rPr>
            <w:rFonts w:ascii="仿宋" w:eastAsia="仿宋" w:hAnsi="仿宋" w:cs="仿宋" w:hint="eastAsia"/>
            <w:lang w:eastAsia="zh-CN"/>
          </w:rPr>
          <w:t>(一)、热孔高分子材料项目选址</w:t>
        </w:r>
        <w:r>
          <w:tab/>
        </w:r>
        <w:r>
          <w:fldChar w:fldCharType="begin"/>
        </w:r>
        <w:r>
          <w:instrText xml:space="preserve"> PAGEREF _Toc4204 \h </w:instrText>
        </w:r>
        <w:r>
          <w:fldChar w:fldCharType="separate"/>
        </w:r>
        <w:r>
          <w:t>13</w:t>
        </w:r>
        <w:r>
          <w:fldChar w:fldCharType="end"/>
        </w:r>
      </w:hyperlink>
    </w:p>
    <w:p>
      <w:pPr>
        <w:pStyle w:val="TOC2"/>
        <w:tabs>
          <w:tab w:val="right" w:leader="dot" w:pos="8306"/>
        </w:tabs>
      </w:pPr>
      <w:hyperlink w:anchor="_Toc16119" w:history="1">
        <w:r>
          <w:rPr>
            <w:rFonts w:ascii="仿宋" w:eastAsia="仿宋" w:hAnsi="仿宋" w:cs="仿宋" w:hint="eastAsia"/>
            <w:lang w:eastAsia="zh-CN"/>
          </w:rPr>
          <w:t>(二)、用地控制指标</w:t>
        </w:r>
        <w:r>
          <w:tab/>
        </w:r>
        <w:r>
          <w:fldChar w:fldCharType="begin"/>
        </w:r>
        <w:r>
          <w:instrText xml:space="preserve"> PAGEREF _Toc16119 \h </w:instrText>
        </w:r>
        <w:r>
          <w:fldChar w:fldCharType="separate"/>
        </w:r>
        <w:r>
          <w:t>13</w:t>
        </w:r>
        <w:r>
          <w:fldChar w:fldCharType="end"/>
        </w:r>
      </w:hyperlink>
    </w:p>
    <w:p>
      <w:pPr>
        <w:pStyle w:val="TOC2"/>
        <w:tabs>
          <w:tab w:val="right" w:leader="dot" w:pos="8306"/>
        </w:tabs>
      </w:pPr>
      <w:hyperlink w:anchor="_Toc20992" w:history="1">
        <w:r>
          <w:rPr>
            <w:rFonts w:ascii="仿宋" w:eastAsia="仿宋" w:hAnsi="仿宋" w:cs="仿宋" w:hint="eastAsia"/>
            <w:lang w:eastAsia="zh-CN"/>
          </w:rPr>
          <w:t>(三)、节约用地措施</w:t>
        </w:r>
        <w:r>
          <w:tab/>
        </w:r>
        <w:r>
          <w:fldChar w:fldCharType="begin"/>
        </w:r>
        <w:r>
          <w:instrText xml:space="preserve"> PAGEREF _Toc20992 \h </w:instrText>
        </w:r>
        <w:r>
          <w:fldChar w:fldCharType="separate"/>
        </w:r>
        <w:r>
          <w:t>15</w:t>
        </w:r>
        <w:r>
          <w:fldChar w:fldCharType="end"/>
        </w:r>
      </w:hyperlink>
    </w:p>
    <w:p>
      <w:pPr>
        <w:pStyle w:val="TOC2"/>
        <w:tabs>
          <w:tab w:val="right" w:leader="dot" w:pos="8306"/>
        </w:tabs>
      </w:pPr>
      <w:hyperlink w:anchor="_Toc25817" w:history="1">
        <w:r>
          <w:rPr>
            <w:rFonts w:ascii="仿宋" w:eastAsia="仿宋" w:hAnsi="仿宋" w:cs="仿宋" w:hint="eastAsia"/>
            <w:lang w:eastAsia="zh-CN"/>
          </w:rPr>
          <w:t>(四)、总图布置方案</w:t>
        </w:r>
        <w:r>
          <w:tab/>
        </w:r>
        <w:r>
          <w:fldChar w:fldCharType="begin"/>
        </w:r>
        <w:r>
          <w:instrText xml:space="preserve"> PAGEREF _Toc25817 \h </w:instrText>
        </w:r>
        <w:r>
          <w:fldChar w:fldCharType="separate"/>
        </w:r>
        <w:r>
          <w:t>16</w:t>
        </w:r>
        <w:r>
          <w:fldChar w:fldCharType="end"/>
        </w:r>
      </w:hyperlink>
    </w:p>
    <w:p>
      <w:pPr>
        <w:pStyle w:val="TOC2"/>
        <w:tabs>
          <w:tab w:val="right" w:leader="dot" w:pos="8306"/>
        </w:tabs>
      </w:pPr>
      <w:hyperlink w:anchor="_Toc4256" w:history="1">
        <w:r>
          <w:rPr>
            <w:rFonts w:ascii="仿宋" w:eastAsia="仿宋" w:hAnsi="仿宋" w:cs="仿宋" w:hint="eastAsia"/>
            <w:lang w:eastAsia="zh-CN"/>
          </w:rPr>
          <w:t>(五)、选址综合评价</w:t>
        </w:r>
        <w:r>
          <w:tab/>
        </w:r>
        <w:r>
          <w:fldChar w:fldCharType="begin"/>
        </w:r>
        <w:r>
          <w:instrText xml:space="preserve"> PAGEREF _Toc4256 \h </w:instrText>
        </w:r>
        <w:r>
          <w:fldChar w:fldCharType="separate"/>
        </w:r>
        <w:r>
          <w:t>17</w:t>
        </w:r>
        <w:r>
          <w:fldChar w:fldCharType="end"/>
        </w:r>
      </w:hyperlink>
    </w:p>
    <w:p>
      <w:pPr>
        <w:pStyle w:val="TOC1"/>
        <w:tabs>
          <w:tab w:val="right" w:leader="dot" w:pos="8306"/>
        </w:tabs>
      </w:pPr>
      <w:hyperlink w:anchor="_Toc18370" w:history="1">
        <w:r>
          <w:rPr>
            <w:rFonts w:ascii="仿宋" w:eastAsia="仿宋" w:hAnsi="仿宋" w:cs="仿宋" w:hint="eastAsia"/>
            <w:lang w:eastAsia="zh-CN"/>
          </w:rPr>
          <w:t>六、热孔高分子材料项目文档管理</w:t>
        </w:r>
        <w:r>
          <w:tab/>
        </w:r>
        <w:r>
          <w:fldChar w:fldCharType="begin"/>
        </w:r>
        <w:r>
          <w:instrText xml:space="preserve"> PAGEREF _Toc18370 \h </w:instrText>
        </w:r>
        <w:r>
          <w:fldChar w:fldCharType="separate"/>
        </w:r>
        <w:r>
          <w:t>18</w:t>
        </w:r>
        <w:r>
          <w:fldChar w:fldCharType="end"/>
        </w:r>
      </w:hyperlink>
    </w:p>
    <w:p>
      <w:pPr>
        <w:pStyle w:val="TOC2"/>
        <w:tabs>
          <w:tab w:val="right" w:leader="dot" w:pos="8306"/>
        </w:tabs>
      </w:pPr>
      <w:hyperlink w:anchor="_Toc31913" w:history="1">
        <w:r>
          <w:rPr>
            <w:rFonts w:ascii="仿宋" w:eastAsia="仿宋" w:hAnsi="仿宋" w:cs="仿宋" w:hint="eastAsia"/>
            <w:lang w:eastAsia="zh-CN"/>
          </w:rPr>
          <w:t>(一)、文档编制与审查</w:t>
        </w:r>
        <w:r>
          <w:tab/>
        </w:r>
        <w:r>
          <w:fldChar w:fldCharType="begin"/>
        </w:r>
        <w:r>
          <w:instrText xml:space="preserve"> PAGEREF _Toc31913 \h </w:instrText>
        </w:r>
        <w:r>
          <w:fldChar w:fldCharType="separate"/>
        </w:r>
        <w:r>
          <w:t>18</w:t>
        </w:r>
        <w:r>
          <w:fldChar w:fldCharType="end"/>
        </w:r>
      </w:hyperlink>
    </w:p>
    <w:p>
      <w:pPr>
        <w:pStyle w:val="TOC2"/>
        <w:tabs>
          <w:tab w:val="right" w:leader="dot" w:pos="8306"/>
        </w:tabs>
      </w:pPr>
      <w:hyperlink w:anchor="_Toc29185" w:history="1">
        <w:r>
          <w:rPr>
            <w:rFonts w:ascii="仿宋" w:eastAsia="仿宋" w:hAnsi="仿宋" w:cs="仿宋" w:hint="eastAsia"/>
            <w:lang w:eastAsia="zh-CN"/>
          </w:rPr>
          <w:t>(二)、文档发布与分发</w:t>
        </w:r>
        <w:r>
          <w:tab/>
        </w:r>
        <w:r>
          <w:fldChar w:fldCharType="begin"/>
        </w:r>
        <w:r>
          <w:instrText xml:space="preserve"> PAGEREF _Toc29185 \h </w:instrText>
        </w:r>
        <w:r>
          <w:fldChar w:fldCharType="separate"/>
        </w:r>
        <w:r>
          <w:t>20</w:t>
        </w:r>
        <w:r>
          <w:fldChar w:fldCharType="end"/>
        </w:r>
      </w:hyperlink>
    </w:p>
    <w:p>
      <w:pPr>
        <w:pStyle w:val="TOC2"/>
        <w:tabs>
          <w:tab w:val="right" w:leader="dot" w:pos="8306"/>
        </w:tabs>
      </w:pPr>
      <w:hyperlink w:anchor="_Toc11524" w:history="1">
        <w:r>
          <w:rPr>
            <w:rFonts w:ascii="仿宋" w:eastAsia="仿宋" w:hAnsi="仿宋" w:cs="仿宋" w:hint="eastAsia"/>
            <w:lang w:eastAsia="zh-CN"/>
          </w:rPr>
          <w:t>(三)、文档存档与归档</w:t>
        </w:r>
        <w:r>
          <w:tab/>
        </w:r>
        <w:r>
          <w:fldChar w:fldCharType="begin"/>
        </w:r>
        <w:r>
          <w:instrText xml:space="preserve"> PAGEREF _Toc11524 \h </w:instrText>
        </w:r>
        <w:r>
          <w:fldChar w:fldCharType="separate"/>
        </w:r>
        <w:r>
          <w:t>20</w:t>
        </w:r>
        <w:r>
          <w:fldChar w:fldCharType="end"/>
        </w:r>
      </w:hyperlink>
    </w:p>
    <w:p>
      <w:pPr>
        <w:pStyle w:val="TOC1"/>
        <w:tabs>
          <w:tab w:val="right" w:leader="dot" w:pos="8306"/>
        </w:tabs>
      </w:pPr>
      <w:hyperlink w:anchor="_Toc25927" w:history="1">
        <w:r>
          <w:rPr>
            <w:rFonts w:ascii="仿宋" w:eastAsia="仿宋" w:hAnsi="仿宋" w:cs="仿宋" w:hint="eastAsia"/>
            <w:lang w:eastAsia="zh-CN"/>
          </w:rPr>
          <w:t>七、热孔高分子材料项目技术管理</w:t>
        </w:r>
        <w:r>
          <w:tab/>
        </w:r>
        <w:r>
          <w:fldChar w:fldCharType="begin"/>
        </w:r>
        <w:r>
          <w:instrText xml:space="preserve"> PAGEREF _Toc25927 \h </w:instrText>
        </w:r>
        <w:r>
          <w:fldChar w:fldCharType="separate"/>
        </w:r>
        <w:r>
          <w:t>22</w:t>
        </w:r>
        <w:r>
          <w:fldChar w:fldCharType="end"/>
        </w:r>
      </w:hyperlink>
    </w:p>
    <w:p>
      <w:pPr>
        <w:pStyle w:val="TOC2"/>
        <w:tabs>
          <w:tab w:val="right" w:leader="dot" w:pos="8306"/>
        </w:tabs>
      </w:pPr>
      <w:hyperlink w:anchor="_Toc4425" w:history="1">
        <w:r>
          <w:rPr>
            <w:rFonts w:ascii="仿宋" w:eastAsia="仿宋" w:hAnsi="仿宋" w:cs="仿宋" w:hint="eastAsia"/>
            <w:lang w:eastAsia="zh-CN"/>
          </w:rPr>
          <w:t>(一)、技术方案选用方向</w:t>
        </w:r>
        <w:r>
          <w:tab/>
        </w:r>
        <w:r>
          <w:fldChar w:fldCharType="begin"/>
        </w:r>
        <w:r>
          <w:instrText xml:space="preserve"> PAGEREF _Toc4425 \h </w:instrText>
        </w:r>
        <w:r>
          <w:fldChar w:fldCharType="separate"/>
        </w:r>
        <w:r>
          <w:t>22</w:t>
        </w:r>
        <w:r>
          <w:fldChar w:fldCharType="end"/>
        </w:r>
      </w:hyperlink>
    </w:p>
    <w:p>
      <w:pPr>
        <w:pStyle w:val="TOC2"/>
        <w:tabs>
          <w:tab w:val="right" w:leader="dot" w:pos="8306"/>
        </w:tabs>
      </w:pPr>
      <w:hyperlink w:anchor="_Toc7378" w:history="1">
        <w:r>
          <w:rPr>
            <w:rFonts w:ascii="仿宋" w:eastAsia="仿宋" w:hAnsi="仿宋" w:cs="仿宋" w:hint="eastAsia"/>
            <w:lang w:eastAsia="zh-CN"/>
          </w:rPr>
          <w:t>(二)、工艺技术方案选用原则</w:t>
        </w:r>
        <w:r>
          <w:tab/>
        </w:r>
        <w:r>
          <w:fldChar w:fldCharType="begin"/>
        </w:r>
        <w:r>
          <w:instrText xml:space="preserve"> PAGEREF _Toc7378 \h </w:instrText>
        </w:r>
        <w:r>
          <w:fldChar w:fldCharType="separate"/>
        </w:r>
        <w:r>
          <w:t>23</w:t>
        </w:r>
        <w:r>
          <w:fldChar w:fldCharType="end"/>
        </w:r>
      </w:hyperlink>
    </w:p>
    <w:p>
      <w:pPr>
        <w:pStyle w:val="TOC2"/>
        <w:tabs>
          <w:tab w:val="right" w:leader="dot" w:pos="8306"/>
        </w:tabs>
      </w:pPr>
      <w:hyperlink w:anchor="_Toc25015" w:history="1">
        <w:r>
          <w:rPr>
            <w:rFonts w:ascii="仿宋" w:eastAsia="仿宋" w:hAnsi="仿宋" w:cs="仿宋" w:hint="eastAsia"/>
            <w:lang w:eastAsia="zh-CN"/>
          </w:rPr>
          <w:t>(三)、工艺技术方案要求</w:t>
        </w:r>
        <w:r>
          <w:tab/>
        </w:r>
        <w:r>
          <w:fldChar w:fldCharType="begin"/>
        </w:r>
        <w:r>
          <w:instrText xml:space="preserve"> PAGEREF _Toc25015 \h </w:instrText>
        </w:r>
        <w:r>
          <w:fldChar w:fldCharType="separate"/>
        </w:r>
        <w:r>
          <w:t>26</w:t>
        </w:r>
        <w:r>
          <w:fldChar w:fldCharType="end"/>
        </w:r>
      </w:hyperlink>
    </w:p>
    <w:p>
      <w:pPr>
        <w:pStyle w:val="TOC1"/>
        <w:tabs>
          <w:tab w:val="right" w:leader="dot" w:pos="8306"/>
        </w:tabs>
      </w:pPr>
      <w:hyperlink w:anchor="_Toc23031" w:history="1">
        <w:r>
          <w:rPr>
            <w:rFonts w:ascii="仿宋" w:eastAsia="仿宋" w:hAnsi="仿宋" w:cs="仿宋" w:hint="eastAsia"/>
            <w:lang w:eastAsia="zh-CN"/>
          </w:rPr>
          <w:t>八、热孔高分子材料项目财务管理</w:t>
        </w:r>
        <w:r>
          <w:tab/>
        </w:r>
        <w:r>
          <w:fldChar w:fldCharType="begin"/>
        </w:r>
        <w:r>
          <w:instrText xml:space="preserve"> PAGEREF _Toc23031 \h </w:instrText>
        </w:r>
        <w:r>
          <w:fldChar w:fldCharType="separate"/>
        </w:r>
        <w:r>
          <w:t>28</w:t>
        </w:r>
        <w:r>
          <w:fldChar w:fldCharType="end"/>
        </w:r>
      </w:hyperlink>
    </w:p>
    <w:p>
      <w:pPr>
        <w:pStyle w:val="TOC2"/>
        <w:tabs>
          <w:tab w:val="right" w:leader="dot" w:pos="8306"/>
        </w:tabs>
      </w:pPr>
      <w:hyperlink w:anchor="_Toc25628" w:history="1">
        <w:r>
          <w:rPr>
            <w:rFonts w:ascii="仿宋" w:eastAsia="仿宋" w:hAnsi="仿宋" w:cs="仿宋" w:hint="eastAsia"/>
            <w:lang w:eastAsia="zh-CN"/>
          </w:rPr>
          <w:t>(一)、资金需求大</w:t>
        </w:r>
        <w:r>
          <w:tab/>
        </w:r>
        <w:r>
          <w:fldChar w:fldCharType="begin"/>
        </w:r>
        <w:r>
          <w:instrText xml:space="preserve"> PAGEREF _Toc25628 \h </w:instrText>
        </w:r>
        <w:r>
          <w:fldChar w:fldCharType="separate"/>
        </w:r>
        <w:r>
          <w:t>28</w:t>
        </w:r>
        <w:r>
          <w:fldChar w:fldCharType="end"/>
        </w:r>
      </w:hyperlink>
    </w:p>
    <w:p>
      <w:pPr>
        <w:pStyle w:val="TOC2"/>
        <w:tabs>
          <w:tab w:val="right" w:leader="dot" w:pos="8306"/>
        </w:tabs>
      </w:pPr>
      <w:hyperlink w:anchor="_Toc21997" w:history="1">
        <w:r>
          <w:rPr>
            <w:rFonts w:ascii="仿宋" w:eastAsia="仿宋" w:hAnsi="仿宋" w:cs="仿宋" w:hint="eastAsia"/>
            <w:lang w:eastAsia="zh-CN"/>
          </w:rPr>
          <w:t>(二)、研发周期长</w:t>
        </w:r>
        <w:r>
          <w:tab/>
        </w:r>
        <w:r>
          <w:fldChar w:fldCharType="begin"/>
        </w:r>
        <w:r>
          <w:instrText xml:space="preserve"> PAGEREF _Toc21997 \h </w:instrText>
        </w:r>
        <w:r>
          <w:fldChar w:fldCharType="separate"/>
        </w:r>
        <w:r>
          <w:t>29</w:t>
        </w:r>
        <w:r>
          <w:fldChar w:fldCharType="end"/>
        </w:r>
      </w:hyperlink>
    </w:p>
    <w:p>
      <w:pPr>
        <w:pStyle w:val="TOC2"/>
        <w:tabs>
          <w:tab w:val="right" w:leader="dot" w:pos="8306"/>
        </w:tabs>
      </w:pPr>
      <w:hyperlink w:anchor="_Toc21741" w:history="1">
        <w:r>
          <w:rPr>
            <w:rFonts w:ascii="仿宋" w:eastAsia="仿宋" w:hAnsi="仿宋" w:cs="仿宋" w:hint="eastAsia"/>
            <w:lang w:eastAsia="zh-CN"/>
          </w:rPr>
          <w:t>(三)、市场风险大</w:t>
        </w:r>
        <w:r>
          <w:tab/>
        </w:r>
        <w:r>
          <w:fldChar w:fldCharType="begin"/>
        </w:r>
        <w:r>
          <w:instrText xml:space="preserve"> PAGEREF _Toc21741 \h </w:instrText>
        </w:r>
        <w:r>
          <w:fldChar w:fldCharType="separate"/>
        </w:r>
        <w:r>
          <w:t>30</w:t>
        </w:r>
        <w:r>
          <w:fldChar w:fldCharType="end"/>
        </w:r>
      </w:hyperlink>
    </w:p>
    <w:p>
      <w:pPr>
        <w:pStyle w:val="TOC2"/>
        <w:tabs>
          <w:tab w:val="right" w:leader="dot" w:pos="8306"/>
        </w:tabs>
      </w:pPr>
      <w:hyperlink w:anchor="_Toc2824" w:history="1">
        <w:r>
          <w:rPr>
            <w:rFonts w:ascii="仿宋" w:eastAsia="仿宋" w:hAnsi="仿宋" w:cs="仿宋" w:hint="eastAsia"/>
            <w:lang w:eastAsia="zh-CN"/>
          </w:rPr>
          <w:t>(四)、利润率高</w:t>
        </w:r>
        <w:r>
          <w:tab/>
        </w:r>
        <w:r>
          <w:fldChar w:fldCharType="begin"/>
        </w:r>
        <w:r>
          <w:instrText xml:space="preserve"> PAGEREF _Toc2824 \h </w:instrText>
        </w:r>
        <w:r>
          <w:fldChar w:fldCharType="separate"/>
        </w:r>
        <w:r>
          <w:t>33</w:t>
        </w:r>
        <w:r>
          <w:fldChar w:fldCharType="end"/>
        </w:r>
      </w:hyperlink>
    </w:p>
    <w:p>
      <w:pPr>
        <w:pStyle w:val="TOC1"/>
        <w:tabs>
          <w:tab w:val="right" w:leader="dot" w:pos="8306"/>
        </w:tabs>
      </w:pPr>
      <w:hyperlink w:anchor="_Toc32276" w:history="1">
        <w:r>
          <w:rPr>
            <w:rFonts w:ascii="仿宋" w:eastAsia="仿宋" w:hAnsi="仿宋" w:cs="仿宋" w:hint="eastAsia"/>
            <w:lang w:eastAsia="zh-CN"/>
          </w:rPr>
          <w:t>九、生产安全保护</w:t>
        </w:r>
        <w:r>
          <w:tab/>
        </w:r>
        <w:r>
          <w:fldChar w:fldCharType="begin"/>
        </w:r>
        <w:r>
          <w:instrText xml:space="preserve"> PAGEREF _Toc32276 \h </w:instrText>
        </w:r>
        <w:r>
          <w:fldChar w:fldCharType="separate"/>
        </w:r>
        <w:r>
          <w:t>35</w:t>
        </w:r>
        <w:r>
          <w:fldChar w:fldCharType="end"/>
        </w:r>
      </w:hyperlink>
    </w:p>
    <w:p>
      <w:pPr>
        <w:pStyle w:val="TOC2"/>
        <w:tabs>
          <w:tab w:val="right" w:leader="dot" w:pos="8306"/>
        </w:tabs>
      </w:pPr>
      <w:hyperlink w:anchor="_Toc6348" w:history="1">
        <w:r>
          <w:rPr>
            <w:rFonts w:ascii="仿宋" w:eastAsia="仿宋" w:hAnsi="仿宋" w:cs="仿宋" w:hint="eastAsia"/>
            <w:lang w:eastAsia="zh-CN"/>
          </w:rPr>
          <w:t>(一)、消防安全</w:t>
        </w:r>
        <w:r>
          <w:tab/>
        </w:r>
        <w:r>
          <w:fldChar w:fldCharType="begin"/>
        </w:r>
        <w:r>
          <w:instrText xml:space="preserve"> PAGEREF _Toc6348 \h </w:instrText>
        </w:r>
        <w:r>
          <w:fldChar w:fldCharType="separate"/>
        </w:r>
        <w:r>
          <w:t>35</w:t>
        </w:r>
        <w:r>
          <w:fldChar w:fldCharType="end"/>
        </w:r>
      </w:hyperlink>
    </w:p>
    <w:p>
      <w:pPr>
        <w:pStyle w:val="TOC2"/>
        <w:tabs>
          <w:tab w:val="right" w:leader="dot" w:pos="8306"/>
        </w:tabs>
      </w:pPr>
      <w:hyperlink w:anchor="_Toc4418" w:history="1">
        <w:r>
          <w:rPr>
            <w:rFonts w:ascii="仿宋" w:eastAsia="仿宋" w:hAnsi="仿宋" w:cs="仿宋" w:hint="eastAsia"/>
            <w:lang w:eastAsia="zh-CN"/>
          </w:rPr>
          <w:t>(二)、防火防爆总图布置措施</w:t>
        </w:r>
        <w:r>
          <w:tab/>
        </w:r>
        <w:r>
          <w:fldChar w:fldCharType="begin"/>
        </w:r>
        <w:r>
          <w:instrText xml:space="preserve"> PAGEREF _Toc4418 \h </w:instrText>
        </w:r>
        <w:r>
          <w:fldChar w:fldCharType="separate"/>
        </w:r>
        <w:r>
          <w:t>37</w:t>
        </w:r>
        <w:r>
          <w:fldChar w:fldCharType="end"/>
        </w:r>
      </w:hyperlink>
    </w:p>
    <w:p>
      <w:pPr>
        <w:pStyle w:val="TOC2"/>
        <w:tabs>
          <w:tab w:val="right" w:leader="dot" w:pos="8306"/>
        </w:tabs>
      </w:pPr>
      <w:hyperlink w:anchor="_Toc8565" w:history="1">
        <w:r>
          <w:rPr>
            <w:rFonts w:ascii="仿宋" w:eastAsia="仿宋" w:hAnsi="仿宋" w:cs="仿宋" w:hint="eastAsia"/>
            <w:lang w:eastAsia="zh-CN"/>
          </w:rPr>
          <w:t>(三)、自然灾害防范措施</w:t>
        </w:r>
        <w:r>
          <w:tab/>
        </w:r>
        <w:r>
          <w:fldChar w:fldCharType="begin"/>
        </w:r>
        <w:r>
          <w:instrText xml:space="preserve"> PAGEREF _Toc8565 \h </w:instrText>
        </w:r>
        <w:r>
          <w:fldChar w:fldCharType="separate"/>
        </w:r>
        <w:r>
          <w:t>38</w:t>
        </w:r>
        <w:r>
          <w:fldChar w:fldCharType="end"/>
        </w:r>
      </w:hyperlink>
    </w:p>
    <w:p>
      <w:pPr>
        <w:pStyle w:val="TOC2"/>
        <w:tabs>
          <w:tab w:val="right" w:leader="dot" w:pos="8306"/>
        </w:tabs>
      </w:pPr>
      <w:hyperlink w:anchor="_Toc18891" w:history="1">
        <w:r>
          <w:rPr>
            <w:rFonts w:ascii="仿宋" w:eastAsia="仿宋" w:hAnsi="仿宋" w:cs="仿宋" w:hint="eastAsia"/>
            <w:lang w:eastAsia="zh-CN"/>
          </w:rPr>
          <w:t>(四)、安全色及安全标志使用要求</w:t>
        </w:r>
        <w:r>
          <w:tab/>
        </w:r>
        <w:r>
          <w:fldChar w:fldCharType="begin"/>
        </w:r>
        <w:r>
          <w:instrText xml:space="preserve"> PAGEREF _Toc18891 \h </w:instrText>
        </w:r>
        <w:r>
          <w:fldChar w:fldCharType="separate"/>
        </w:r>
        <w:r>
          <w:t>39</w:t>
        </w:r>
        <w:r>
          <w:fldChar w:fldCharType="end"/>
        </w:r>
      </w:hyperlink>
    </w:p>
    <w:p>
      <w:pPr>
        <w:pStyle w:val="TOC2"/>
        <w:tabs>
          <w:tab w:val="right" w:leader="dot" w:pos="8306"/>
        </w:tabs>
      </w:pPr>
      <w:hyperlink w:anchor="_Toc13548" w:history="1">
        <w:r>
          <w:rPr>
            <w:rFonts w:ascii="仿宋" w:eastAsia="仿宋" w:hAnsi="仿宋" w:cs="仿宋" w:hint="eastAsia"/>
            <w:lang w:eastAsia="zh-CN"/>
          </w:rPr>
          <w:t>(五)、防尘防毒措施</w:t>
        </w:r>
        <w:r>
          <w:tab/>
        </w:r>
        <w:r>
          <w:fldChar w:fldCharType="begin"/>
        </w:r>
        <w:r>
          <w:instrText xml:space="preserve"> PAGEREF _Toc13548 \h </w:instrText>
        </w:r>
        <w:r>
          <w:fldChar w:fldCharType="separate"/>
        </w:r>
        <w:r>
          <w:t>40</w:t>
        </w:r>
        <w:r>
          <w:fldChar w:fldCharType="end"/>
        </w:r>
      </w:hyperlink>
    </w:p>
    <w:p>
      <w:pPr>
        <w:pStyle w:val="TOC2"/>
        <w:tabs>
          <w:tab w:val="right" w:leader="dot" w:pos="8306"/>
        </w:tabs>
      </w:pPr>
      <w:hyperlink w:anchor="_Toc14926" w:history="1">
        <w:r>
          <w:rPr>
            <w:rFonts w:ascii="仿宋" w:eastAsia="仿宋" w:hAnsi="仿宋" w:cs="仿宋" w:hint="eastAsia"/>
            <w:lang w:eastAsia="zh-CN"/>
          </w:rPr>
          <w:t>(六)、防静电、触电防护及防雷措施</w:t>
        </w:r>
        <w:r>
          <w:tab/>
        </w:r>
        <w:r>
          <w:fldChar w:fldCharType="begin"/>
        </w:r>
        <w:r>
          <w:instrText xml:space="preserve"> PAGEREF _Toc14926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30" w:history="1">
        <w:r>
          <w:rPr>
            <w:rFonts w:ascii="仿宋" w:eastAsia="仿宋" w:hAnsi="仿宋" w:cs="仿宋" w:hint="eastAsia"/>
            <w:lang w:eastAsia="zh-CN"/>
          </w:rPr>
          <w:t>(七)、机械设备安全保障措施</w:t>
        </w:r>
        <w:r>
          <w:tab/>
        </w:r>
        <w:r>
          <w:fldChar w:fldCharType="begin"/>
        </w:r>
        <w:r>
          <w:instrText xml:space="preserve"> PAGEREF _Toc15430 \h </w:instrText>
        </w:r>
        <w:r>
          <w:fldChar w:fldCharType="separate"/>
        </w:r>
        <w:r>
          <w:t>42</w:t>
        </w:r>
        <w:r>
          <w:fldChar w:fldCharType="end"/>
        </w:r>
      </w:hyperlink>
    </w:p>
    <w:p>
      <w:pPr>
        <w:pStyle w:val="TOC1"/>
        <w:tabs>
          <w:tab w:val="right" w:leader="dot" w:pos="8306"/>
        </w:tabs>
      </w:pPr>
      <w:hyperlink w:anchor="_Toc3259" w:history="1">
        <w:r>
          <w:rPr>
            <w:rFonts w:ascii="仿宋" w:eastAsia="仿宋" w:hAnsi="仿宋" w:cs="仿宋" w:hint="eastAsia"/>
            <w:lang w:eastAsia="zh-CN"/>
          </w:rPr>
          <w:t>十、热孔高分子材料项目创新与研发</w:t>
        </w:r>
        <w:r>
          <w:tab/>
        </w:r>
        <w:r>
          <w:fldChar w:fldCharType="begin"/>
        </w:r>
        <w:r>
          <w:instrText xml:space="preserve"> PAGEREF _Toc3259 \h </w:instrText>
        </w:r>
        <w:r>
          <w:fldChar w:fldCharType="separate"/>
        </w:r>
        <w:r>
          <w:t>43</w:t>
        </w:r>
        <w:r>
          <w:fldChar w:fldCharType="end"/>
        </w:r>
      </w:hyperlink>
    </w:p>
    <w:p>
      <w:pPr>
        <w:pStyle w:val="TOC2"/>
        <w:tabs>
          <w:tab w:val="right" w:leader="dot" w:pos="8306"/>
        </w:tabs>
      </w:pPr>
      <w:hyperlink w:anchor="_Toc12850" w:history="1">
        <w:r>
          <w:rPr>
            <w:rFonts w:ascii="仿宋" w:eastAsia="仿宋" w:hAnsi="仿宋" w:cs="仿宋" w:hint="eastAsia"/>
            <w:lang w:eastAsia="zh-CN"/>
          </w:rPr>
          <w:t>(一)、创新策略与方向</w:t>
        </w:r>
        <w:r>
          <w:tab/>
        </w:r>
        <w:r>
          <w:fldChar w:fldCharType="begin"/>
        </w:r>
        <w:r>
          <w:instrText xml:space="preserve"> PAGEREF _Toc12850 \h </w:instrText>
        </w:r>
        <w:r>
          <w:fldChar w:fldCharType="separate"/>
        </w:r>
        <w:r>
          <w:t>43</w:t>
        </w:r>
        <w:r>
          <w:fldChar w:fldCharType="end"/>
        </w:r>
      </w:hyperlink>
    </w:p>
    <w:p>
      <w:pPr>
        <w:pStyle w:val="TOC2"/>
        <w:tabs>
          <w:tab w:val="right" w:leader="dot" w:pos="8306"/>
        </w:tabs>
      </w:pPr>
      <w:hyperlink w:anchor="_Toc28537" w:history="1">
        <w:r>
          <w:rPr>
            <w:rFonts w:ascii="仿宋" w:eastAsia="仿宋" w:hAnsi="仿宋" w:cs="仿宋" w:hint="eastAsia"/>
            <w:lang w:eastAsia="zh-CN"/>
          </w:rPr>
          <w:t>(二)、研发规划与投入</w:t>
        </w:r>
        <w:r>
          <w:tab/>
        </w:r>
        <w:r>
          <w:fldChar w:fldCharType="begin"/>
        </w:r>
        <w:r>
          <w:instrText xml:space="preserve"> PAGEREF _Toc28537 \h </w:instrText>
        </w:r>
        <w:r>
          <w:fldChar w:fldCharType="separate"/>
        </w:r>
        <w:r>
          <w:t>45</w:t>
        </w:r>
        <w:r>
          <w:fldChar w:fldCharType="end"/>
        </w:r>
      </w:hyperlink>
    </w:p>
    <w:p>
      <w:pPr>
        <w:pStyle w:val="TOC1"/>
        <w:tabs>
          <w:tab w:val="right" w:leader="dot" w:pos="8306"/>
        </w:tabs>
      </w:pPr>
      <w:hyperlink w:anchor="_Toc6161" w:history="1">
        <w:r>
          <w:rPr>
            <w:rFonts w:ascii="仿宋" w:eastAsia="仿宋" w:hAnsi="仿宋" w:cs="仿宋" w:hint="eastAsia"/>
            <w:lang w:eastAsia="zh-CN"/>
          </w:rPr>
          <w:t>十一、热孔高分子材料项目投资规划</w:t>
        </w:r>
        <w:r>
          <w:tab/>
        </w:r>
        <w:r>
          <w:fldChar w:fldCharType="begin"/>
        </w:r>
        <w:r>
          <w:instrText xml:space="preserve"> PAGEREF _Toc6161 \h </w:instrText>
        </w:r>
        <w:r>
          <w:fldChar w:fldCharType="separate"/>
        </w:r>
        <w:r>
          <w:t>47</w:t>
        </w:r>
        <w:r>
          <w:fldChar w:fldCharType="end"/>
        </w:r>
      </w:hyperlink>
    </w:p>
    <w:p>
      <w:pPr>
        <w:pStyle w:val="TOC2"/>
        <w:tabs>
          <w:tab w:val="right" w:leader="dot" w:pos="8306"/>
        </w:tabs>
      </w:pPr>
      <w:hyperlink w:anchor="_Toc177" w:history="1">
        <w:r>
          <w:rPr>
            <w:rFonts w:ascii="仿宋" w:eastAsia="仿宋" w:hAnsi="仿宋" w:cs="仿宋" w:hint="eastAsia"/>
            <w:lang w:eastAsia="zh-CN"/>
          </w:rPr>
          <w:t>(一)、热孔高分子材料项目总投资估算</w:t>
        </w:r>
        <w:r>
          <w:tab/>
        </w:r>
        <w:r>
          <w:fldChar w:fldCharType="begin"/>
        </w:r>
        <w:r>
          <w:instrText xml:space="preserve"> PAGEREF _Toc177 \h </w:instrText>
        </w:r>
        <w:r>
          <w:fldChar w:fldCharType="separate"/>
        </w:r>
        <w:r>
          <w:t>47</w:t>
        </w:r>
        <w:r>
          <w:fldChar w:fldCharType="end"/>
        </w:r>
      </w:hyperlink>
    </w:p>
    <w:p>
      <w:pPr>
        <w:pStyle w:val="TOC2"/>
        <w:tabs>
          <w:tab w:val="right" w:leader="dot" w:pos="8306"/>
        </w:tabs>
      </w:pPr>
      <w:hyperlink w:anchor="_Toc21640" w:history="1">
        <w:r>
          <w:rPr>
            <w:rFonts w:ascii="仿宋" w:eastAsia="仿宋" w:hAnsi="仿宋" w:cs="仿宋" w:hint="eastAsia"/>
            <w:lang w:eastAsia="zh-CN"/>
          </w:rPr>
          <w:t>(二)、资金筹措</w:t>
        </w:r>
        <w:r>
          <w:tab/>
        </w:r>
        <w:r>
          <w:fldChar w:fldCharType="begin"/>
        </w:r>
        <w:r>
          <w:instrText xml:space="preserve"> PAGEREF _Toc21640 \h </w:instrText>
        </w:r>
        <w:r>
          <w:fldChar w:fldCharType="separate"/>
        </w:r>
        <w:r>
          <w:t>48</w:t>
        </w:r>
        <w:r>
          <w:fldChar w:fldCharType="end"/>
        </w:r>
      </w:hyperlink>
    </w:p>
    <w:p>
      <w:pPr>
        <w:pStyle w:val="TOC1"/>
        <w:tabs>
          <w:tab w:val="right" w:leader="dot" w:pos="8306"/>
        </w:tabs>
      </w:pPr>
      <w:hyperlink w:anchor="_Toc20752" w:history="1">
        <w:r>
          <w:rPr>
            <w:rFonts w:ascii="仿宋" w:eastAsia="仿宋" w:hAnsi="仿宋" w:cs="仿宋" w:hint="eastAsia"/>
            <w:lang w:eastAsia="zh-CN"/>
          </w:rPr>
          <w:t>十二、热孔高分子材料项目社会影响</w:t>
        </w:r>
        <w:r>
          <w:tab/>
        </w:r>
        <w:r>
          <w:fldChar w:fldCharType="begin"/>
        </w:r>
        <w:r>
          <w:instrText xml:space="preserve"> PAGEREF _Toc20752 \h </w:instrText>
        </w:r>
        <w:r>
          <w:fldChar w:fldCharType="separate"/>
        </w:r>
        <w:r>
          <w:t>49</w:t>
        </w:r>
        <w:r>
          <w:fldChar w:fldCharType="end"/>
        </w:r>
      </w:hyperlink>
    </w:p>
    <w:p>
      <w:pPr>
        <w:pStyle w:val="TOC2"/>
        <w:tabs>
          <w:tab w:val="right" w:leader="dot" w:pos="8306"/>
        </w:tabs>
      </w:pPr>
      <w:hyperlink w:anchor="_Toc20417" w:history="1">
        <w:r>
          <w:rPr>
            <w:rFonts w:ascii="仿宋" w:eastAsia="仿宋" w:hAnsi="仿宋" w:cs="仿宋" w:hint="eastAsia"/>
            <w:lang w:eastAsia="zh-CN"/>
          </w:rPr>
          <w:t>(一)、社会责任与义务</w:t>
        </w:r>
        <w:r>
          <w:tab/>
        </w:r>
        <w:r>
          <w:fldChar w:fldCharType="begin"/>
        </w:r>
        <w:r>
          <w:instrText xml:space="preserve"> PAGEREF _Toc20417 \h </w:instrText>
        </w:r>
        <w:r>
          <w:fldChar w:fldCharType="separate"/>
        </w:r>
        <w:r>
          <w:t>49</w:t>
        </w:r>
        <w:r>
          <w:fldChar w:fldCharType="end"/>
        </w:r>
      </w:hyperlink>
    </w:p>
    <w:p>
      <w:pPr>
        <w:pStyle w:val="TOC2"/>
        <w:tabs>
          <w:tab w:val="right" w:leader="dot" w:pos="8306"/>
        </w:tabs>
      </w:pPr>
      <w:hyperlink w:anchor="_Toc8575" w:history="1">
        <w:r>
          <w:rPr>
            <w:rFonts w:ascii="仿宋" w:eastAsia="仿宋" w:hAnsi="仿宋" w:cs="仿宋" w:hint="eastAsia"/>
            <w:lang w:eastAsia="zh-CN"/>
          </w:rPr>
          <w:t>(二)、社会参与与沟通</w:t>
        </w:r>
        <w:r>
          <w:tab/>
        </w:r>
        <w:r>
          <w:fldChar w:fldCharType="begin"/>
        </w:r>
        <w:r>
          <w:instrText xml:space="preserve"> PAGEREF _Toc8575 \h </w:instrText>
        </w:r>
        <w:r>
          <w:fldChar w:fldCharType="separate"/>
        </w:r>
        <w:r>
          <w:t>49</w:t>
        </w:r>
        <w:r>
          <w:fldChar w:fldCharType="end"/>
        </w:r>
      </w:hyperlink>
    </w:p>
    <w:p>
      <w:pPr>
        <w:pStyle w:val="TOC1"/>
        <w:tabs>
          <w:tab w:val="right" w:leader="dot" w:pos="8306"/>
        </w:tabs>
      </w:pPr>
      <w:hyperlink w:anchor="_Toc711" w:history="1">
        <w:r>
          <w:rPr>
            <w:rFonts w:ascii="仿宋" w:eastAsia="仿宋" w:hAnsi="仿宋" w:cs="仿宋" w:hint="eastAsia"/>
            <w:lang w:eastAsia="zh-CN"/>
          </w:rPr>
          <w:t>十三、热孔高分子材料项目治理与监督</w:t>
        </w:r>
        <w:r>
          <w:tab/>
        </w:r>
        <w:r>
          <w:fldChar w:fldCharType="begin"/>
        </w:r>
        <w:r>
          <w:instrText xml:space="preserve"> PAGEREF _Toc711 \h </w:instrText>
        </w:r>
        <w:r>
          <w:fldChar w:fldCharType="separate"/>
        </w:r>
        <w:r>
          <w:t>50</w:t>
        </w:r>
        <w:r>
          <w:fldChar w:fldCharType="end"/>
        </w:r>
      </w:hyperlink>
    </w:p>
    <w:p>
      <w:pPr>
        <w:pStyle w:val="TOC2"/>
        <w:tabs>
          <w:tab w:val="right" w:leader="dot" w:pos="8306"/>
        </w:tabs>
      </w:pPr>
      <w:hyperlink w:anchor="_Toc23449" w:history="1">
        <w:r>
          <w:rPr>
            <w:rFonts w:ascii="仿宋" w:eastAsia="仿宋" w:hAnsi="仿宋" w:cs="仿宋" w:hint="eastAsia"/>
            <w:lang w:eastAsia="zh-CN"/>
          </w:rPr>
          <w:t>(一)、热孔高分子材料项目治理结构</w:t>
        </w:r>
        <w:r>
          <w:tab/>
        </w:r>
        <w:r>
          <w:fldChar w:fldCharType="begin"/>
        </w:r>
        <w:r>
          <w:instrText xml:space="preserve"> PAGEREF _Toc23449 \h </w:instrText>
        </w:r>
        <w:r>
          <w:fldChar w:fldCharType="separate"/>
        </w:r>
        <w:r>
          <w:t>50</w:t>
        </w:r>
        <w:r>
          <w:fldChar w:fldCharType="end"/>
        </w:r>
      </w:hyperlink>
    </w:p>
    <w:p>
      <w:pPr>
        <w:pStyle w:val="TOC2"/>
        <w:tabs>
          <w:tab w:val="right" w:leader="dot" w:pos="8306"/>
        </w:tabs>
      </w:pPr>
      <w:hyperlink w:anchor="_Toc6806" w:history="1">
        <w:r>
          <w:rPr>
            <w:rFonts w:ascii="仿宋" w:eastAsia="仿宋" w:hAnsi="仿宋" w:cs="仿宋" w:hint="eastAsia"/>
            <w:lang w:eastAsia="zh-CN"/>
          </w:rPr>
          <w:t>(二)、监督与审计</w:t>
        </w:r>
        <w:r>
          <w:tab/>
        </w:r>
        <w:r>
          <w:fldChar w:fldCharType="begin"/>
        </w:r>
        <w:r>
          <w:instrText xml:space="preserve"> PAGEREF _Toc6806 \h </w:instrText>
        </w:r>
        <w:r>
          <w:fldChar w:fldCharType="separate"/>
        </w:r>
        <w:r>
          <w:t>52</w:t>
        </w:r>
        <w:r>
          <w:fldChar w:fldCharType="end"/>
        </w:r>
      </w:hyperlink>
    </w:p>
    <w:p>
      <w:pPr>
        <w:pStyle w:val="TOC1"/>
        <w:tabs>
          <w:tab w:val="right" w:leader="dot" w:pos="8306"/>
        </w:tabs>
      </w:pPr>
      <w:hyperlink w:anchor="_Toc753" w:history="1">
        <w:r>
          <w:rPr>
            <w:rFonts w:ascii="仿宋" w:eastAsia="仿宋" w:hAnsi="仿宋" w:cs="仿宋" w:hint="eastAsia"/>
            <w:lang w:eastAsia="zh-CN"/>
          </w:rPr>
          <w:t>十四、风险识别与分类</w:t>
        </w:r>
        <w:r>
          <w:tab/>
        </w:r>
        <w:r>
          <w:fldChar w:fldCharType="begin"/>
        </w:r>
        <w:r>
          <w:instrText xml:space="preserve"> PAGEREF _Toc753 \h </w:instrText>
        </w:r>
        <w:r>
          <w:fldChar w:fldCharType="separate"/>
        </w:r>
        <w:r>
          <w:t>53</w:t>
        </w:r>
        <w:r>
          <w:fldChar w:fldCharType="end"/>
        </w:r>
      </w:hyperlink>
    </w:p>
    <w:p>
      <w:pPr>
        <w:pStyle w:val="TOC2"/>
        <w:tabs>
          <w:tab w:val="right" w:leader="dot" w:pos="8306"/>
        </w:tabs>
      </w:pPr>
      <w:hyperlink w:anchor="_Toc5337" w:history="1">
        <w:r>
          <w:rPr>
            <w:rFonts w:ascii="仿宋" w:eastAsia="仿宋" w:hAnsi="仿宋" w:cs="仿宋" w:hint="eastAsia"/>
            <w:lang w:eastAsia="zh-CN"/>
          </w:rPr>
          <w:t>(一)、风险识别</w:t>
        </w:r>
        <w:r>
          <w:tab/>
        </w:r>
        <w:r>
          <w:fldChar w:fldCharType="begin"/>
        </w:r>
        <w:r>
          <w:instrText xml:space="preserve"> PAGEREF _Toc5337 \h </w:instrText>
        </w:r>
        <w:r>
          <w:fldChar w:fldCharType="separate"/>
        </w:r>
        <w:r>
          <w:t>53</w:t>
        </w:r>
        <w:r>
          <w:fldChar w:fldCharType="end"/>
        </w:r>
      </w:hyperlink>
    </w:p>
    <w:p>
      <w:pPr>
        <w:pStyle w:val="TOC2"/>
        <w:tabs>
          <w:tab w:val="right" w:leader="dot" w:pos="8306"/>
        </w:tabs>
      </w:pPr>
      <w:hyperlink w:anchor="_Toc3428" w:history="1">
        <w:r>
          <w:rPr>
            <w:rFonts w:ascii="仿宋" w:eastAsia="仿宋" w:hAnsi="仿宋" w:cs="仿宋" w:hint="eastAsia"/>
            <w:lang w:eastAsia="zh-CN"/>
          </w:rPr>
          <w:t>(二)、风险分类</w:t>
        </w:r>
        <w:r>
          <w:tab/>
        </w:r>
        <w:r>
          <w:fldChar w:fldCharType="begin"/>
        </w:r>
        <w:r>
          <w:instrText xml:space="preserve"> PAGEREF _Toc3428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97"/>
      <w:r>
        <w:rPr>
          <w:rFonts w:ascii="仿宋" w:eastAsia="仿宋" w:hAnsi="仿宋" w:cs="仿宋" w:hint="eastAsia"/>
          <w:sz w:val="28"/>
          <w:lang w:eastAsia="zh-CN"/>
        </w:rPr>
        <w:t>一、热孔高分子材料项目建设背景及必要性分析</w:t>
      </w:r>
      <w:bookmarkEnd w:id="2"/>
    </w:p>
    <w:p>
      <w:pPr>
        <w:pStyle w:val="Heading2"/>
        <w:rPr>
          <w:rFonts w:ascii="仿宋" w:eastAsia="仿宋" w:hAnsi="仿宋" w:cs="仿宋" w:hint="eastAsia"/>
          <w:lang w:eastAsia="zh-CN"/>
        </w:rPr>
      </w:pPr>
      <w:bookmarkStart w:id="3" w:name="_Toc31479"/>
      <w:r>
        <w:rPr>
          <w:rFonts w:ascii="仿宋" w:eastAsia="仿宋" w:hAnsi="仿宋" w:cs="仿宋" w:hint="eastAsia"/>
          <w:lang w:eastAsia="zh-CN"/>
        </w:rPr>
        <w:t>(一)、热孔高分子材料项目背景分析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孔高分子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孔高分子材料项目在这个潮流中的定位。同时，我们将关注行业内涌现的新兴机遇，以便热孔高分子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孔高分子材料项目提供了强大的发展动力。我们将聚焦于行业内最新的技术发展趋势，包括但不限于人工智能、大数据分析、物联网等领域。通过深度的技术研究，我们将确保热孔高分子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孔高分子材料项目发展的源泉。我们将投入更多的精力对市场需求进行深入剖析，超越表面的需求，深入挖掘潜在的市场痛点和机遇。通过对市场需求的细致了解，热孔高分子材料项目将更有针对性地设计解决方案，满足市场的多样化需求，从而更好地促进热孔高分子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孔高分子材料项目战略至关重要。我们将对竞争态势进行更为深入的分析，包括但不限于市场份额、产品特点、客户满意度等多个维度。通过深度的竞争分析，热孔高分子材料项目将能够更准确地把握市场脉搏，制定具有竞争力的热孔高分子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热孔高分子材料项目的发展具有直接的影响。我们将进行更为全面的法规和政策分析，了解行业发展中的潜在法律风险和合规挑战。通过充分了解和遵守相关法规，热孔高分子材料项目将确保在法律框架内合法合规运营，为热孔高分子材料项目的稳健发展提供有力支持。</w:t>
      </w:r>
    </w:p>
    <w:p>
      <w:pPr>
        <w:pStyle w:val="Heading2"/>
        <w:ind w:firstLine="560" w:firstLineChars="200"/>
        <w:rPr>
          <w:rFonts w:ascii="仿宋" w:eastAsia="仿宋" w:hAnsi="仿宋" w:cs="仿宋" w:hint="eastAsia"/>
          <w:sz w:val="28"/>
          <w:lang w:eastAsia="zh-CN"/>
        </w:rPr>
      </w:pPr>
      <w:bookmarkStart w:id="4" w:name="_Toc22999"/>
      <w:r>
        <w:rPr>
          <w:rFonts w:ascii="仿宋" w:eastAsia="仿宋" w:hAnsi="仿宋" w:cs="仿宋" w:hint="eastAsia"/>
          <w:sz w:val="28"/>
          <w:lang w:eastAsia="zh-CN"/>
        </w:rPr>
        <w:t>(二)、热孔高分子材料项目建设必要性分析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建设的迫切性源于对行业发展趋势的深刻洞察。我们正处于一个行业变革的时代，科技创新、数字化转型成为企业发展的关键动力。热孔高分子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建设不仅仅是为了跟上潮流，更是为了通过技术创新推动企业的持续发展。通过引入先进的技术和解决方案，热孔高分子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孔高分子材料项目的建设成为必然选择，通过提高产品质量、拓展服务领域，从而在竞争中获得更多的机会。热孔高分子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孔高分子材料项目建设的必要性体现在对客户需求更精准的满足。通过热孔高分子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建设的背后是对企业持续创新的追求。只有通过不断创新，企业才能在竞争中立于不败之地。热孔高分子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3808"/>
      <w:r>
        <w:rPr>
          <w:rFonts w:ascii="仿宋" w:eastAsia="仿宋" w:hAnsi="仿宋" w:cs="仿宋" w:hint="eastAsia"/>
          <w:sz w:val="28"/>
          <w:lang w:eastAsia="zh-CN"/>
        </w:rPr>
        <w:t>二、热孔高分子材料项目可持续发展</w:t>
      </w:r>
      <w:bookmarkEnd w:id="5"/>
    </w:p>
    <w:p>
      <w:pPr>
        <w:pStyle w:val="Heading2"/>
        <w:rPr>
          <w:rFonts w:ascii="仿宋" w:eastAsia="仿宋" w:hAnsi="仿宋" w:cs="仿宋" w:hint="eastAsia"/>
          <w:lang w:eastAsia="zh-CN"/>
        </w:rPr>
      </w:pPr>
      <w:bookmarkStart w:id="6" w:name="_Toc2857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孔高分子材料项目中，热孔高分子材料项目团队着眼于未来，明确了可持续发展的战略方向。制定的具体可持续发展目标包括降低资源使用、采用环保技术、最大化社会效益等。这一步骤不仅有助于热孔高分子材料项目在环保和社会责任方面达到最高标准，也为未来提供了明确的指引，确保热孔高分子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可持续实践的融入热孔高分子材料项目管理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热孔高分子材料项目管理周期。从热孔高分子材料项目规划开始，热孔高分子材料项目团队就考虑了环境和社会的因素。在执行阶段，热孔高分子材料项目团队积极推动绿色技术的应用，优化资源利用。此外，关注员工的社会责任，通过培训和沟通活动提高员工对可持续发展的认知，使他们能够在日常工作中践行可持续实践。这些举措不仅为热孔高分子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59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扎根于热孔高分子材料项目的可持续发展理念，我们深信环保与社会责任是热孔高分子材料项目成功的关键支柱。在热孔高分子材料项目的每一步，我们都致力于通过创新和实践，履行对环境和社会的坚定责任。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团队通过引入先进的环保技术、建立高效的废物处理系统以及推动能源节约措施，积极履行环保责任。定期的环保监测和评估确保热孔高分子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孔高分子材料项目不仅致力于自身可持续发展，还注重对社会的回馈。通过支持社区热孔高分子材料项目、参与慈善事业、提供培训机会等方式，热孔高分子材料项目积极履行社会责任。与当地社区建立积极互动，关注员工的工作与生活平衡，以及员工的身心健康，是热孔高分子材料项目在社会责任层面的关键举措。这样的实践不仅增强了热孔高分子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317"/>
      <w:r>
        <w:rPr>
          <w:rFonts w:ascii="仿宋" w:eastAsia="仿宋" w:hAnsi="仿宋" w:cs="仿宋" w:hint="eastAsia"/>
          <w:sz w:val="28"/>
          <w:lang w:eastAsia="zh-CN"/>
        </w:rPr>
        <w:t>三、热孔高分子材料项目建设单位说明</w:t>
      </w:r>
      <w:bookmarkEnd w:id="8"/>
    </w:p>
    <w:p>
      <w:pPr>
        <w:pStyle w:val="Heading2"/>
        <w:rPr>
          <w:rFonts w:ascii="仿宋" w:eastAsia="仿宋" w:hAnsi="仿宋" w:cs="仿宋" w:hint="eastAsia"/>
          <w:lang w:eastAsia="zh-CN"/>
        </w:rPr>
      </w:pPr>
      <w:bookmarkStart w:id="9" w:name="_Toc24643"/>
      <w:r>
        <w:rPr>
          <w:rFonts w:ascii="仿宋" w:eastAsia="仿宋" w:hAnsi="仿宋" w:cs="仿宋" w:hint="eastAsia"/>
          <w:lang w:eastAsia="zh-CN"/>
        </w:rPr>
        <w:t>(一)、热孔高分子材料项目承办单位基本情况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15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热孔高分子材料项目承办单位的XXXX，我们着眼于实现可持续的经济效益。通过技术创新和解决方案的提供，公司预计在热孔高分子材料项目执行期间将获得可观的收入增长。这一收入来源主要包括热孔高分子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同时，我们注重成本控制和效率提升，以确保热孔高分子材料项目的可持续盈利。透过精细的管理和资源优化，公司期望实现热孔高分子材料项目利润最大化。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热孔高分子材料项目实施进行全面的投资评估，包括热孔高分子材料项目启动阶段的资金投入和后续运营成本。通过对热孔高分子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热孔高分子材料项目实施过程中具备足够的资金流动性，公司将进行详尽的现金流分析。这包括资金需求的合理预测、热孔高分子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464"/>
      <w:r>
        <w:rPr>
          <w:rFonts w:ascii="仿宋" w:eastAsia="仿宋" w:hAnsi="仿宋" w:cs="仿宋" w:hint="eastAsia"/>
          <w:sz w:val="28"/>
          <w:lang w:eastAsia="zh-CN"/>
        </w:rPr>
        <w:t>四、热孔高分子材料项目土建工程</w:t>
      </w:r>
      <w:bookmarkEnd w:id="11"/>
    </w:p>
    <w:p>
      <w:pPr>
        <w:pStyle w:val="Heading2"/>
        <w:rPr>
          <w:rFonts w:ascii="仿宋" w:eastAsia="仿宋" w:hAnsi="仿宋" w:cs="仿宋" w:hint="eastAsia"/>
          <w:lang w:eastAsia="zh-CN"/>
        </w:rPr>
      </w:pPr>
      <w:bookmarkStart w:id="12" w:name="_Toc1619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在热孔高分子材料项目的建筑工程设计中，我们将秉承一系列重要的设计原则，以确保热孔高分子材料项目建筑在功能、美观、可持续性等方面达到最佳效果。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首要原则是确保建筑的功能性得到最大化的发挥。我们将充分理解热孔高分子材料项目的实际需求，合理布局各个功能区域，保证建筑在满足业务需求的同时，提供高效的工作环境。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在建筑设计中，我们将综合考虑建设和运营成本。通过精细的经济效益分析，确保设计方案在高效利用资源的同时，对热孔高分子材料项目的长期盈利能力有积极的贡献。</w:t>
      </w:r>
    </w:p>
    <w:p>
      <w:pPr>
        <w:pStyle w:val="Heading2"/>
        <w:ind w:firstLine="560" w:firstLineChars="200"/>
        <w:rPr>
          <w:rFonts w:ascii="仿宋" w:eastAsia="仿宋" w:hAnsi="仿宋" w:cs="仿宋" w:hint="eastAsia"/>
          <w:sz w:val="28"/>
          <w:lang w:eastAsia="zh-CN"/>
        </w:rPr>
      </w:pPr>
      <w:bookmarkStart w:id="13" w:name="_Toc980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孔高分子材料项目的土建工程设计中，我们将精准设定设计年限，结合热孔高分子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孔高分子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57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热孔高分子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孔高分子材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孔高分子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202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本期工程热孔高分子材料项目预计总建筑面积XXX平方米，其中：计容建筑面积XXX平方米，计划建筑工程投资XX万元，占热孔高分子材料项目总投资的XX%。</w:t>
      </w:r>
    </w:p>
    <w:p>
      <w:pPr>
        <w:pStyle w:val="Heading1"/>
        <w:ind w:firstLine="560" w:firstLineChars="200"/>
        <w:rPr>
          <w:rFonts w:ascii="仿宋" w:eastAsia="仿宋" w:hAnsi="仿宋" w:cs="仿宋" w:hint="eastAsia"/>
          <w:sz w:val="28"/>
          <w:lang w:eastAsia="zh-CN"/>
        </w:rPr>
      </w:pPr>
      <w:bookmarkStart w:id="16" w:name="_Toc7606"/>
      <w:r>
        <w:rPr>
          <w:rFonts w:ascii="仿宋" w:eastAsia="仿宋" w:hAnsi="仿宋" w:cs="仿宋" w:hint="eastAsia"/>
          <w:sz w:val="28"/>
          <w:lang w:eastAsia="zh-CN"/>
        </w:rPr>
        <w:t>五、热孔高分子材料项目选址可行性分析</w:t>
      </w:r>
      <w:bookmarkEnd w:id="16"/>
    </w:p>
    <w:p>
      <w:pPr>
        <w:pStyle w:val="Heading2"/>
        <w:rPr>
          <w:rFonts w:ascii="仿宋" w:eastAsia="仿宋" w:hAnsi="仿宋" w:cs="仿宋" w:hint="eastAsia"/>
          <w:lang w:eastAsia="zh-CN"/>
        </w:rPr>
      </w:pPr>
      <w:bookmarkStart w:id="17" w:name="_Toc4204"/>
      <w:r>
        <w:rPr>
          <w:rFonts w:ascii="仿宋" w:eastAsia="仿宋" w:hAnsi="仿宋" w:cs="仿宋" w:hint="eastAsia"/>
          <w:lang w:eastAsia="zh-CN"/>
        </w:rPr>
        <w:t>(一)、热孔高分子材料项目选址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该热孔高分子材料项目选址位于XX省XX市XX区XXX街道</w:t>
      </w:r>
    </w:p>
    <w:p>
      <w:pPr>
        <w:pStyle w:val="Heading2"/>
        <w:ind w:firstLine="560" w:firstLineChars="200"/>
        <w:rPr>
          <w:rFonts w:ascii="仿宋" w:eastAsia="仿宋" w:hAnsi="仿宋" w:cs="仿宋" w:hint="eastAsia"/>
          <w:sz w:val="28"/>
          <w:lang w:eastAsia="zh-CN"/>
        </w:rPr>
      </w:pPr>
      <w:bookmarkStart w:id="18" w:name="_Toc1611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热孔高分子材料项目的征地面积将根据热孔高分子材料项目的实际规模和需求进行精确规划。具体面积XXX平方米，旨在确保热孔高分子材料项目不仅能够满足当前的发展需求，还能够预留空间以适应未来的扩展。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净用地面积是在征地面积基础上去除不可利用面积后的实际可开发用地。具体面积XXX平方米，考虑到环保、交通、安全等多方面因素，以确保热孔高分子材料项目在整体利用效率上达到最优。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热孔高分子材料项目计划建设的建筑总规模具体面积XXX平方米。这一规模的确定综合考虑了热孔高分子材料项目的性质、规模，以及城市规划的相关要求，确保建筑布局与周边环境协调一致。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绿地率是热孔高分子材料项目用地中被规划为绿地的比例。具体面积XXX平方米，旨在通过合理规划绿地，改善热孔高分子材料项目周边环境，提升居民生活质量，并符合城市整体绿化规划。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容积率是用地上可以建设的建筑总体积与用地面积之比。具体面积XXX，通过合理的容积率规划，确保热孔高分子材料项目建筑规模与周边环境和谐共生。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孔高分子材料项目选址与当地城市规划相一致，具体面积XXX平方米。通过与城市规划部门深入沟通，确保热孔高分子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孔高分子材料项目选址符合当地产业政策，具体面积XXX平方米。这包括热孔高分子材料项目对当地经济的促进作用，以及对相关产业的带动效应，确保热孔高分子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用地总体要求必须符合环保和可持续发展的原则，具体面积XXX平方米。通过采用绿色建筑设计、节能减排等措施，确保热孔高分子材料项目在建设和运营过程中对环境的影响最小化，达到可持续发展的要求。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确保热孔高分子材料项目选址具备必要的公共设施配套，具体面积XXX平方米。这包括交通便利性、教育、医疗等基础设施，以提高居民生活品质，使得热孔高分子材料项目选址更具吸引力。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考虑用地总体要求对当地社会稳定性的影响，具体面积XXX平方米。通过深入了解当地社区反馈，确保热孔高分子材料项目的选址和建设过程对当地社会和谐稳定产生积极作用。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孔高分子材料项目选址不仅符合法规和规划，还在实际操作中具有可行性。这一全面规划将为热孔高分子材料项目的成功实施提供坚实的基础，确保热孔高分子材料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099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孔高分子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热孔高分子材料项目的设备规划和空间设计中，我们将采取灵活设备布局的措施。设备布局将根据实际需求进行灵活设计，避免不必要的浪费。通过合理规划设备摆放位置，我们将提高设备的利用率，减少设备间距，以确保热孔高分子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孔高分子材料项目内部引入共享设施的概念，例如共享会议室、办公区等。通过这种方式，我们可以减少对资源的重复建设，提高资源共享效率，从而减小热孔高分子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5817"/>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孔高分子材料项目的总图布置中，我们将不同功能区域进行明确的规划，以最大程度满足热孔高分子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https://d.book118.com/097100035145006026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热孔高分子材料项目规划设计方案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5D31DF"/>
    <w:rsid w:val="485D31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10003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2024-01-08T06:45:00Z</dcterms:created>
  <dcterms:modified xsi:type="dcterms:W3CDTF">2024-01-08T06:45:45Z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D62EE9DB504647088CBF738EF5CE0452_11</vt:lpwstr>
  </property>
  <property fmtid="{D5CDD505-2E9C-101B-9397-08002B2CF9AE}" pid="3" name="KSOProductBuildVer">
    <vt:lpwstr>2052-12.1.0.16120</vt:lpwstr>
  </property>
</Properties>
</file>