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服务器项目规划设计蓝图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1" w:history="1">
        <w:r>
          <w:rPr>
            <w:rFonts w:ascii="仿宋" w:eastAsia="仿宋" w:hAnsi="仿宋" w:cs="仿宋" w:hint="eastAsia"/>
            <w:lang w:eastAsia="zh-CN"/>
          </w:rPr>
          <w:t>序言</w:t>
        </w:r>
        <w:r>
          <w:tab/>
        </w:r>
        <w:r>
          <w:fldChar w:fldCharType="begin"/>
        </w:r>
        <w:r>
          <w:instrText xml:space="preserve"> PAGEREF _Toc5161 \h </w:instrText>
        </w:r>
        <w:r>
          <w:fldChar w:fldCharType="separate"/>
        </w:r>
        <w:r>
          <w:t>3</w:t>
        </w:r>
        <w:r>
          <w:fldChar w:fldCharType="end"/>
        </w:r>
      </w:hyperlink>
    </w:p>
    <w:p>
      <w:pPr>
        <w:pStyle w:val="TOC1"/>
        <w:tabs>
          <w:tab w:val="right" w:leader="dot" w:pos="8306"/>
        </w:tabs>
      </w:pPr>
      <w:hyperlink w:anchor="_Toc31058" w:history="1">
        <w:r>
          <w:rPr>
            <w:rFonts w:ascii="仿宋" w:eastAsia="仿宋" w:hAnsi="仿宋" w:cs="仿宋" w:hint="eastAsia"/>
            <w:lang w:eastAsia="zh-CN"/>
          </w:rPr>
          <w:t>一、服务器项目文档管理</w:t>
        </w:r>
        <w:r>
          <w:tab/>
        </w:r>
        <w:r>
          <w:fldChar w:fldCharType="begin"/>
        </w:r>
        <w:r>
          <w:instrText xml:space="preserve"> PAGEREF _Toc31058 \h </w:instrText>
        </w:r>
        <w:r>
          <w:fldChar w:fldCharType="separate"/>
        </w:r>
        <w:r>
          <w:t>3</w:t>
        </w:r>
        <w:r>
          <w:fldChar w:fldCharType="end"/>
        </w:r>
      </w:hyperlink>
    </w:p>
    <w:p>
      <w:pPr>
        <w:pStyle w:val="TOC2"/>
        <w:tabs>
          <w:tab w:val="right" w:leader="dot" w:pos="8306"/>
        </w:tabs>
      </w:pPr>
      <w:hyperlink w:anchor="_Toc19389" w:history="1">
        <w:r>
          <w:rPr>
            <w:rFonts w:ascii="仿宋" w:eastAsia="仿宋" w:hAnsi="仿宋" w:cs="仿宋" w:hint="eastAsia"/>
            <w:lang w:eastAsia="zh-CN"/>
          </w:rPr>
          <w:t>(一)、文档编制与审查</w:t>
        </w:r>
        <w:r>
          <w:tab/>
        </w:r>
        <w:r>
          <w:fldChar w:fldCharType="begin"/>
        </w:r>
        <w:r>
          <w:instrText xml:space="preserve"> PAGEREF _Toc19389 \h </w:instrText>
        </w:r>
        <w:r>
          <w:fldChar w:fldCharType="separate"/>
        </w:r>
        <w:r>
          <w:t>3</w:t>
        </w:r>
        <w:r>
          <w:fldChar w:fldCharType="end"/>
        </w:r>
      </w:hyperlink>
    </w:p>
    <w:p>
      <w:pPr>
        <w:pStyle w:val="TOC2"/>
        <w:tabs>
          <w:tab w:val="right" w:leader="dot" w:pos="8306"/>
        </w:tabs>
      </w:pPr>
      <w:hyperlink w:anchor="_Toc4276" w:history="1">
        <w:r>
          <w:rPr>
            <w:rFonts w:ascii="仿宋" w:eastAsia="仿宋" w:hAnsi="仿宋" w:cs="仿宋" w:hint="eastAsia"/>
            <w:lang w:eastAsia="zh-CN"/>
          </w:rPr>
          <w:t>(二)、文档发布与分发</w:t>
        </w:r>
        <w:r>
          <w:tab/>
        </w:r>
        <w:r>
          <w:fldChar w:fldCharType="begin"/>
        </w:r>
        <w:r>
          <w:instrText xml:space="preserve"> PAGEREF _Toc4276 \h </w:instrText>
        </w:r>
        <w:r>
          <w:fldChar w:fldCharType="separate"/>
        </w:r>
        <w:r>
          <w:t>4</w:t>
        </w:r>
        <w:r>
          <w:fldChar w:fldCharType="end"/>
        </w:r>
      </w:hyperlink>
    </w:p>
    <w:p>
      <w:pPr>
        <w:pStyle w:val="TOC2"/>
        <w:tabs>
          <w:tab w:val="right" w:leader="dot" w:pos="8306"/>
        </w:tabs>
      </w:pPr>
      <w:hyperlink w:anchor="_Toc1877" w:history="1">
        <w:r>
          <w:rPr>
            <w:rFonts w:ascii="仿宋" w:eastAsia="仿宋" w:hAnsi="仿宋" w:cs="仿宋" w:hint="eastAsia"/>
            <w:lang w:eastAsia="zh-CN"/>
          </w:rPr>
          <w:t>(三)、文档存档与归档</w:t>
        </w:r>
        <w:r>
          <w:tab/>
        </w:r>
        <w:r>
          <w:fldChar w:fldCharType="begin"/>
        </w:r>
        <w:r>
          <w:instrText xml:space="preserve"> PAGEREF _Toc1877 \h </w:instrText>
        </w:r>
        <w:r>
          <w:fldChar w:fldCharType="separate"/>
        </w:r>
        <w:r>
          <w:t>5</w:t>
        </w:r>
        <w:r>
          <w:fldChar w:fldCharType="end"/>
        </w:r>
      </w:hyperlink>
    </w:p>
    <w:p>
      <w:pPr>
        <w:pStyle w:val="TOC1"/>
        <w:tabs>
          <w:tab w:val="right" w:leader="dot" w:pos="8306"/>
        </w:tabs>
      </w:pPr>
      <w:hyperlink w:anchor="_Toc9299" w:history="1">
        <w:r>
          <w:rPr>
            <w:rFonts w:ascii="仿宋" w:eastAsia="仿宋" w:hAnsi="仿宋" w:cs="仿宋" w:hint="eastAsia"/>
            <w:lang w:eastAsia="zh-CN"/>
          </w:rPr>
          <w:t>二、服务器项目建设单位说明</w:t>
        </w:r>
        <w:r>
          <w:tab/>
        </w:r>
        <w:r>
          <w:fldChar w:fldCharType="begin"/>
        </w:r>
        <w:r>
          <w:instrText xml:space="preserve"> PAGEREF _Toc9299 \h </w:instrText>
        </w:r>
        <w:r>
          <w:fldChar w:fldCharType="separate"/>
        </w:r>
        <w:r>
          <w:t>6</w:t>
        </w:r>
        <w:r>
          <w:fldChar w:fldCharType="end"/>
        </w:r>
      </w:hyperlink>
    </w:p>
    <w:p>
      <w:pPr>
        <w:pStyle w:val="TOC2"/>
        <w:tabs>
          <w:tab w:val="right" w:leader="dot" w:pos="8306"/>
        </w:tabs>
      </w:pPr>
      <w:hyperlink w:anchor="_Toc5740" w:history="1">
        <w:r>
          <w:rPr>
            <w:rFonts w:ascii="仿宋" w:eastAsia="仿宋" w:hAnsi="仿宋" w:cs="仿宋" w:hint="eastAsia"/>
            <w:lang w:eastAsia="zh-CN"/>
          </w:rPr>
          <w:t>(一)、服务器项目承办单位基本情况</w:t>
        </w:r>
        <w:r>
          <w:tab/>
        </w:r>
        <w:r>
          <w:fldChar w:fldCharType="begin"/>
        </w:r>
        <w:r>
          <w:instrText xml:space="preserve"> PAGEREF _Toc5740 \h </w:instrText>
        </w:r>
        <w:r>
          <w:fldChar w:fldCharType="separate"/>
        </w:r>
        <w:r>
          <w:t>6</w:t>
        </w:r>
        <w:r>
          <w:fldChar w:fldCharType="end"/>
        </w:r>
      </w:hyperlink>
    </w:p>
    <w:p>
      <w:pPr>
        <w:pStyle w:val="TOC2"/>
        <w:tabs>
          <w:tab w:val="right" w:leader="dot" w:pos="8306"/>
        </w:tabs>
      </w:pPr>
      <w:hyperlink w:anchor="_Toc16857" w:history="1">
        <w:r>
          <w:rPr>
            <w:rFonts w:ascii="仿宋" w:eastAsia="仿宋" w:hAnsi="仿宋" w:cs="仿宋" w:hint="eastAsia"/>
            <w:lang w:eastAsia="zh-CN"/>
          </w:rPr>
          <w:t>(二)、公司经济效益分析</w:t>
        </w:r>
        <w:r>
          <w:tab/>
        </w:r>
        <w:r>
          <w:fldChar w:fldCharType="begin"/>
        </w:r>
        <w:r>
          <w:instrText xml:space="preserve"> PAGEREF _Toc16857 \h </w:instrText>
        </w:r>
        <w:r>
          <w:fldChar w:fldCharType="separate"/>
        </w:r>
        <w:r>
          <w:t>7</w:t>
        </w:r>
        <w:r>
          <w:fldChar w:fldCharType="end"/>
        </w:r>
      </w:hyperlink>
    </w:p>
    <w:p>
      <w:pPr>
        <w:pStyle w:val="TOC1"/>
        <w:tabs>
          <w:tab w:val="right" w:leader="dot" w:pos="8306"/>
        </w:tabs>
      </w:pPr>
      <w:hyperlink w:anchor="_Toc25496" w:history="1">
        <w:r>
          <w:rPr>
            <w:rFonts w:ascii="仿宋" w:eastAsia="仿宋" w:hAnsi="仿宋" w:cs="仿宋" w:hint="eastAsia"/>
            <w:lang w:eastAsia="zh-CN"/>
          </w:rPr>
          <w:t>三、服务器项目绩效评估</w:t>
        </w:r>
        <w:r>
          <w:tab/>
        </w:r>
        <w:r>
          <w:fldChar w:fldCharType="begin"/>
        </w:r>
        <w:r>
          <w:instrText xml:space="preserve"> PAGEREF _Toc25496 \h </w:instrText>
        </w:r>
        <w:r>
          <w:fldChar w:fldCharType="separate"/>
        </w:r>
        <w:r>
          <w:t>8</w:t>
        </w:r>
        <w:r>
          <w:fldChar w:fldCharType="end"/>
        </w:r>
      </w:hyperlink>
    </w:p>
    <w:p>
      <w:pPr>
        <w:pStyle w:val="TOC2"/>
        <w:tabs>
          <w:tab w:val="right" w:leader="dot" w:pos="8306"/>
        </w:tabs>
      </w:pPr>
      <w:hyperlink w:anchor="_Toc22200" w:history="1">
        <w:r>
          <w:rPr>
            <w:rFonts w:ascii="仿宋" w:eastAsia="仿宋" w:hAnsi="仿宋" w:cs="仿宋" w:hint="eastAsia"/>
            <w:lang w:eastAsia="zh-CN"/>
          </w:rPr>
          <w:t>(一)、绩效评估指标</w:t>
        </w:r>
        <w:r>
          <w:tab/>
        </w:r>
        <w:r>
          <w:fldChar w:fldCharType="begin"/>
        </w:r>
        <w:r>
          <w:instrText xml:space="preserve"> PAGEREF _Toc22200 \h </w:instrText>
        </w:r>
        <w:r>
          <w:fldChar w:fldCharType="separate"/>
        </w:r>
        <w:r>
          <w:t>8</w:t>
        </w:r>
        <w:r>
          <w:fldChar w:fldCharType="end"/>
        </w:r>
      </w:hyperlink>
    </w:p>
    <w:p>
      <w:pPr>
        <w:pStyle w:val="TOC2"/>
        <w:tabs>
          <w:tab w:val="right" w:leader="dot" w:pos="8306"/>
        </w:tabs>
      </w:pPr>
      <w:hyperlink w:anchor="_Toc26351" w:history="1">
        <w:r>
          <w:rPr>
            <w:rFonts w:ascii="仿宋" w:eastAsia="仿宋" w:hAnsi="仿宋" w:cs="仿宋" w:hint="eastAsia"/>
            <w:lang w:eastAsia="zh-CN"/>
          </w:rPr>
          <w:t>(二)、绩效评估方法</w:t>
        </w:r>
        <w:r>
          <w:tab/>
        </w:r>
        <w:r>
          <w:fldChar w:fldCharType="begin"/>
        </w:r>
        <w:r>
          <w:instrText xml:space="preserve"> PAGEREF _Toc26351 \h </w:instrText>
        </w:r>
        <w:r>
          <w:fldChar w:fldCharType="separate"/>
        </w:r>
        <w:r>
          <w:t>9</w:t>
        </w:r>
        <w:r>
          <w:fldChar w:fldCharType="end"/>
        </w:r>
      </w:hyperlink>
    </w:p>
    <w:p>
      <w:pPr>
        <w:pStyle w:val="TOC2"/>
        <w:tabs>
          <w:tab w:val="right" w:leader="dot" w:pos="8306"/>
        </w:tabs>
      </w:pPr>
      <w:hyperlink w:anchor="_Toc24943" w:history="1">
        <w:r>
          <w:rPr>
            <w:rFonts w:ascii="仿宋" w:eastAsia="仿宋" w:hAnsi="仿宋" w:cs="仿宋" w:hint="eastAsia"/>
            <w:lang w:eastAsia="zh-CN"/>
          </w:rPr>
          <w:t>(三)、绩效评估周期</w:t>
        </w:r>
        <w:r>
          <w:tab/>
        </w:r>
        <w:r>
          <w:fldChar w:fldCharType="begin"/>
        </w:r>
        <w:r>
          <w:instrText xml:space="preserve"> PAGEREF _Toc24943 \h </w:instrText>
        </w:r>
        <w:r>
          <w:fldChar w:fldCharType="separate"/>
        </w:r>
        <w:r>
          <w:t>10</w:t>
        </w:r>
        <w:r>
          <w:fldChar w:fldCharType="end"/>
        </w:r>
      </w:hyperlink>
    </w:p>
    <w:p>
      <w:pPr>
        <w:pStyle w:val="TOC1"/>
        <w:tabs>
          <w:tab w:val="right" w:leader="dot" w:pos="8306"/>
        </w:tabs>
      </w:pPr>
      <w:hyperlink w:anchor="_Toc30900" w:history="1">
        <w:r>
          <w:rPr>
            <w:rFonts w:ascii="仿宋" w:eastAsia="仿宋" w:hAnsi="仿宋" w:cs="仿宋" w:hint="eastAsia"/>
            <w:lang w:eastAsia="zh-CN"/>
          </w:rPr>
          <w:t>四、服务器项目概论</w:t>
        </w:r>
        <w:r>
          <w:tab/>
        </w:r>
        <w:r>
          <w:fldChar w:fldCharType="begin"/>
        </w:r>
        <w:r>
          <w:instrText xml:space="preserve"> PAGEREF _Toc30900 \h </w:instrText>
        </w:r>
        <w:r>
          <w:fldChar w:fldCharType="separate"/>
        </w:r>
        <w:r>
          <w:t>11</w:t>
        </w:r>
        <w:r>
          <w:fldChar w:fldCharType="end"/>
        </w:r>
      </w:hyperlink>
    </w:p>
    <w:p>
      <w:pPr>
        <w:pStyle w:val="TOC2"/>
        <w:tabs>
          <w:tab w:val="right" w:leader="dot" w:pos="8306"/>
        </w:tabs>
      </w:pPr>
      <w:hyperlink w:anchor="_Toc17931" w:history="1">
        <w:r>
          <w:rPr>
            <w:rFonts w:ascii="仿宋" w:eastAsia="仿宋" w:hAnsi="仿宋" w:cs="仿宋" w:hint="eastAsia"/>
            <w:lang w:eastAsia="zh-CN"/>
          </w:rPr>
          <w:t>(一)、服务器项目概况</w:t>
        </w:r>
        <w:r>
          <w:tab/>
        </w:r>
        <w:r>
          <w:fldChar w:fldCharType="begin"/>
        </w:r>
        <w:r>
          <w:instrText xml:space="preserve"> PAGEREF _Toc17931 \h </w:instrText>
        </w:r>
        <w:r>
          <w:fldChar w:fldCharType="separate"/>
        </w:r>
        <w:r>
          <w:t>11</w:t>
        </w:r>
        <w:r>
          <w:fldChar w:fldCharType="end"/>
        </w:r>
      </w:hyperlink>
    </w:p>
    <w:p>
      <w:pPr>
        <w:pStyle w:val="TOC2"/>
        <w:tabs>
          <w:tab w:val="right" w:leader="dot" w:pos="8306"/>
        </w:tabs>
      </w:pPr>
      <w:hyperlink w:anchor="_Toc28227" w:history="1">
        <w:r>
          <w:rPr>
            <w:rFonts w:ascii="仿宋" w:eastAsia="仿宋" w:hAnsi="仿宋" w:cs="仿宋" w:hint="eastAsia"/>
            <w:lang w:eastAsia="zh-CN"/>
          </w:rPr>
          <w:t>(二)、服务器项目目标</w:t>
        </w:r>
        <w:r>
          <w:tab/>
        </w:r>
        <w:r>
          <w:fldChar w:fldCharType="begin"/>
        </w:r>
        <w:r>
          <w:instrText xml:space="preserve"> PAGEREF _Toc28227 \h </w:instrText>
        </w:r>
        <w:r>
          <w:fldChar w:fldCharType="separate"/>
        </w:r>
        <w:r>
          <w:t>13</w:t>
        </w:r>
        <w:r>
          <w:fldChar w:fldCharType="end"/>
        </w:r>
      </w:hyperlink>
    </w:p>
    <w:p>
      <w:pPr>
        <w:pStyle w:val="TOC2"/>
        <w:tabs>
          <w:tab w:val="right" w:leader="dot" w:pos="8306"/>
        </w:tabs>
      </w:pPr>
      <w:hyperlink w:anchor="_Toc10198" w:history="1">
        <w:r>
          <w:rPr>
            <w:rFonts w:ascii="仿宋" w:eastAsia="仿宋" w:hAnsi="仿宋" w:cs="仿宋" w:hint="eastAsia"/>
            <w:lang w:eastAsia="zh-CN"/>
          </w:rPr>
          <w:t>(三)、服务器项目提出的理由</w:t>
        </w:r>
        <w:r>
          <w:tab/>
        </w:r>
        <w:r>
          <w:fldChar w:fldCharType="begin"/>
        </w:r>
        <w:r>
          <w:instrText xml:space="preserve"> PAGEREF _Toc10198 \h </w:instrText>
        </w:r>
        <w:r>
          <w:fldChar w:fldCharType="separate"/>
        </w:r>
        <w:r>
          <w:t>14</w:t>
        </w:r>
        <w:r>
          <w:fldChar w:fldCharType="end"/>
        </w:r>
      </w:hyperlink>
    </w:p>
    <w:p>
      <w:pPr>
        <w:pStyle w:val="TOC2"/>
        <w:tabs>
          <w:tab w:val="right" w:leader="dot" w:pos="8306"/>
        </w:tabs>
      </w:pPr>
      <w:hyperlink w:anchor="_Toc31641" w:history="1">
        <w:r>
          <w:rPr>
            <w:rFonts w:ascii="仿宋" w:eastAsia="仿宋" w:hAnsi="仿宋" w:cs="仿宋" w:hint="eastAsia"/>
            <w:lang w:eastAsia="zh-CN"/>
          </w:rPr>
          <w:t>(四)、服务器项目意义</w:t>
        </w:r>
        <w:r>
          <w:tab/>
        </w:r>
        <w:r>
          <w:fldChar w:fldCharType="begin"/>
        </w:r>
        <w:r>
          <w:instrText xml:space="preserve"> PAGEREF _Toc31641 \h </w:instrText>
        </w:r>
        <w:r>
          <w:fldChar w:fldCharType="separate"/>
        </w:r>
        <w:r>
          <w:t>16</w:t>
        </w:r>
        <w:r>
          <w:fldChar w:fldCharType="end"/>
        </w:r>
      </w:hyperlink>
    </w:p>
    <w:p>
      <w:pPr>
        <w:pStyle w:val="TOC2"/>
        <w:tabs>
          <w:tab w:val="right" w:leader="dot" w:pos="8306"/>
        </w:tabs>
      </w:pPr>
      <w:hyperlink w:anchor="_Toc31052" w:history="1">
        <w:r>
          <w:rPr>
            <w:rFonts w:ascii="仿宋" w:eastAsia="仿宋" w:hAnsi="仿宋" w:cs="仿宋" w:hint="eastAsia"/>
            <w:lang w:eastAsia="zh-CN"/>
          </w:rPr>
          <w:t>(五)、服务器项目背景</w:t>
        </w:r>
        <w:r>
          <w:tab/>
        </w:r>
        <w:r>
          <w:fldChar w:fldCharType="begin"/>
        </w:r>
        <w:r>
          <w:instrText xml:space="preserve"> PAGEREF _Toc31052 \h </w:instrText>
        </w:r>
        <w:r>
          <w:fldChar w:fldCharType="separate"/>
        </w:r>
        <w:r>
          <w:t>16</w:t>
        </w:r>
        <w:r>
          <w:fldChar w:fldCharType="end"/>
        </w:r>
      </w:hyperlink>
    </w:p>
    <w:p>
      <w:pPr>
        <w:pStyle w:val="TOC1"/>
        <w:tabs>
          <w:tab w:val="right" w:leader="dot" w:pos="8306"/>
        </w:tabs>
      </w:pPr>
      <w:hyperlink w:anchor="_Toc26095" w:history="1">
        <w:r>
          <w:rPr>
            <w:rFonts w:ascii="仿宋" w:eastAsia="仿宋" w:hAnsi="仿宋" w:cs="仿宋" w:hint="eastAsia"/>
            <w:lang w:eastAsia="zh-CN"/>
          </w:rPr>
          <w:t>五、工艺说明</w:t>
        </w:r>
        <w:r>
          <w:tab/>
        </w:r>
        <w:r>
          <w:fldChar w:fldCharType="begin"/>
        </w:r>
        <w:r>
          <w:instrText xml:space="preserve"> PAGEREF _Toc26095 \h </w:instrText>
        </w:r>
        <w:r>
          <w:fldChar w:fldCharType="separate"/>
        </w:r>
        <w:r>
          <w:t>17</w:t>
        </w:r>
        <w:r>
          <w:fldChar w:fldCharType="end"/>
        </w:r>
      </w:hyperlink>
    </w:p>
    <w:p>
      <w:pPr>
        <w:pStyle w:val="TOC2"/>
        <w:tabs>
          <w:tab w:val="right" w:leader="dot" w:pos="8306"/>
        </w:tabs>
      </w:pPr>
      <w:hyperlink w:anchor="_Toc15556" w:history="1">
        <w:r>
          <w:rPr>
            <w:rFonts w:ascii="仿宋" w:eastAsia="仿宋" w:hAnsi="仿宋" w:cs="仿宋" w:hint="eastAsia"/>
            <w:lang w:eastAsia="zh-CN"/>
          </w:rPr>
          <w:t>(一)、技术管理特点</w:t>
        </w:r>
        <w:r>
          <w:tab/>
        </w:r>
        <w:r>
          <w:fldChar w:fldCharType="begin"/>
        </w:r>
        <w:r>
          <w:instrText xml:space="preserve"> PAGEREF _Toc15556 \h </w:instrText>
        </w:r>
        <w:r>
          <w:fldChar w:fldCharType="separate"/>
        </w:r>
        <w:r>
          <w:t>17</w:t>
        </w:r>
        <w:r>
          <w:fldChar w:fldCharType="end"/>
        </w:r>
      </w:hyperlink>
    </w:p>
    <w:p>
      <w:pPr>
        <w:pStyle w:val="TOC2"/>
        <w:tabs>
          <w:tab w:val="right" w:leader="dot" w:pos="8306"/>
        </w:tabs>
      </w:pPr>
      <w:hyperlink w:anchor="_Toc14391" w:history="1">
        <w:r>
          <w:rPr>
            <w:rFonts w:ascii="仿宋" w:eastAsia="仿宋" w:hAnsi="仿宋" w:cs="仿宋" w:hint="eastAsia"/>
            <w:lang w:eastAsia="zh-CN"/>
          </w:rPr>
          <w:t>(二)、服务器项目工艺技术设计方案</w:t>
        </w:r>
        <w:r>
          <w:tab/>
        </w:r>
        <w:r>
          <w:fldChar w:fldCharType="begin"/>
        </w:r>
        <w:r>
          <w:instrText xml:space="preserve"> PAGEREF _Toc14391 \h </w:instrText>
        </w:r>
        <w:r>
          <w:fldChar w:fldCharType="separate"/>
        </w:r>
        <w:r>
          <w:t>18</w:t>
        </w:r>
        <w:r>
          <w:fldChar w:fldCharType="end"/>
        </w:r>
      </w:hyperlink>
    </w:p>
    <w:p>
      <w:pPr>
        <w:pStyle w:val="TOC2"/>
        <w:tabs>
          <w:tab w:val="right" w:leader="dot" w:pos="8306"/>
        </w:tabs>
      </w:pPr>
      <w:hyperlink w:anchor="_Toc893" w:history="1">
        <w:r>
          <w:rPr>
            <w:rFonts w:ascii="仿宋" w:eastAsia="仿宋" w:hAnsi="仿宋" w:cs="仿宋" w:hint="eastAsia"/>
            <w:lang w:eastAsia="zh-CN"/>
          </w:rPr>
          <w:t>(三)、设备选型方案</w:t>
        </w:r>
        <w:r>
          <w:tab/>
        </w:r>
        <w:r>
          <w:fldChar w:fldCharType="begin"/>
        </w:r>
        <w:r>
          <w:instrText xml:space="preserve"> PAGEREF _Toc893 \h </w:instrText>
        </w:r>
        <w:r>
          <w:fldChar w:fldCharType="separate"/>
        </w:r>
        <w:r>
          <w:t>20</w:t>
        </w:r>
        <w:r>
          <w:fldChar w:fldCharType="end"/>
        </w:r>
      </w:hyperlink>
    </w:p>
    <w:p>
      <w:pPr>
        <w:pStyle w:val="TOC1"/>
        <w:tabs>
          <w:tab w:val="right" w:leader="dot" w:pos="8306"/>
        </w:tabs>
      </w:pPr>
      <w:hyperlink w:anchor="_Toc28799" w:history="1">
        <w:r>
          <w:rPr>
            <w:rFonts w:ascii="仿宋" w:eastAsia="仿宋" w:hAnsi="仿宋" w:cs="仿宋" w:hint="eastAsia"/>
            <w:lang w:eastAsia="zh-CN"/>
          </w:rPr>
          <w:t>六、服务器项目危机管理</w:t>
        </w:r>
        <w:r>
          <w:tab/>
        </w:r>
        <w:r>
          <w:fldChar w:fldCharType="begin"/>
        </w:r>
        <w:r>
          <w:instrText xml:space="preserve"> PAGEREF _Toc28799 \h </w:instrText>
        </w:r>
        <w:r>
          <w:fldChar w:fldCharType="separate"/>
        </w:r>
        <w:r>
          <w:t>21</w:t>
        </w:r>
        <w:r>
          <w:fldChar w:fldCharType="end"/>
        </w:r>
      </w:hyperlink>
    </w:p>
    <w:p>
      <w:pPr>
        <w:pStyle w:val="TOC2"/>
        <w:tabs>
          <w:tab w:val="right" w:leader="dot" w:pos="8306"/>
        </w:tabs>
      </w:pPr>
      <w:hyperlink w:anchor="_Toc26088" w:history="1">
        <w:r>
          <w:rPr>
            <w:rFonts w:ascii="仿宋" w:eastAsia="仿宋" w:hAnsi="仿宋" w:cs="仿宋" w:hint="eastAsia"/>
            <w:lang w:eastAsia="zh-CN"/>
          </w:rPr>
          <w:t>(一)、危机预警与识别</w:t>
        </w:r>
        <w:r>
          <w:tab/>
        </w:r>
        <w:r>
          <w:fldChar w:fldCharType="begin"/>
        </w:r>
        <w:r>
          <w:instrText xml:space="preserve"> PAGEREF _Toc26088 \h </w:instrText>
        </w:r>
        <w:r>
          <w:fldChar w:fldCharType="separate"/>
        </w:r>
        <w:r>
          <w:t>21</w:t>
        </w:r>
        <w:r>
          <w:fldChar w:fldCharType="end"/>
        </w:r>
      </w:hyperlink>
    </w:p>
    <w:p>
      <w:pPr>
        <w:pStyle w:val="TOC2"/>
        <w:tabs>
          <w:tab w:val="right" w:leader="dot" w:pos="8306"/>
        </w:tabs>
      </w:pPr>
      <w:hyperlink w:anchor="_Toc5520" w:history="1">
        <w:r>
          <w:rPr>
            <w:rFonts w:ascii="仿宋" w:eastAsia="仿宋" w:hAnsi="仿宋" w:cs="仿宋" w:hint="eastAsia"/>
            <w:lang w:eastAsia="zh-CN"/>
          </w:rPr>
          <w:t>(二)、危机应对与恢复</w:t>
        </w:r>
        <w:r>
          <w:tab/>
        </w:r>
        <w:r>
          <w:fldChar w:fldCharType="begin"/>
        </w:r>
        <w:r>
          <w:instrText xml:space="preserve"> PAGEREF _Toc5520 \h </w:instrText>
        </w:r>
        <w:r>
          <w:fldChar w:fldCharType="separate"/>
        </w:r>
        <w:r>
          <w:t>22</w:t>
        </w:r>
        <w:r>
          <w:fldChar w:fldCharType="end"/>
        </w:r>
      </w:hyperlink>
    </w:p>
    <w:p>
      <w:pPr>
        <w:pStyle w:val="TOC1"/>
        <w:tabs>
          <w:tab w:val="right" w:leader="dot" w:pos="8306"/>
        </w:tabs>
      </w:pPr>
      <w:hyperlink w:anchor="_Toc18276" w:history="1">
        <w:r>
          <w:rPr>
            <w:rFonts w:ascii="仿宋" w:eastAsia="仿宋" w:hAnsi="仿宋" w:cs="仿宋" w:hint="eastAsia"/>
            <w:lang w:eastAsia="zh-CN"/>
          </w:rPr>
          <w:t>七、服务器项目投资规划</w:t>
        </w:r>
        <w:r>
          <w:tab/>
        </w:r>
        <w:r>
          <w:fldChar w:fldCharType="begin"/>
        </w:r>
        <w:r>
          <w:instrText xml:space="preserve"> PAGEREF _Toc18276 \h </w:instrText>
        </w:r>
        <w:r>
          <w:fldChar w:fldCharType="separate"/>
        </w:r>
        <w:r>
          <w:t>23</w:t>
        </w:r>
        <w:r>
          <w:fldChar w:fldCharType="end"/>
        </w:r>
      </w:hyperlink>
    </w:p>
    <w:p>
      <w:pPr>
        <w:pStyle w:val="TOC2"/>
        <w:tabs>
          <w:tab w:val="right" w:leader="dot" w:pos="8306"/>
        </w:tabs>
      </w:pPr>
      <w:hyperlink w:anchor="_Toc24116" w:history="1">
        <w:r>
          <w:rPr>
            <w:rFonts w:ascii="仿宋" w:eastAsia="仿宋" w:hAnsi="仿宋" w:cs="仿宋" w:hint="eastAsia"/>
            <w:lang w:eastAsia="zh-CN"/>
          </w:rPr>
          <w:t>(一)、服务器项目总投资估算</w:t>
        </w:r>
        <w:r>
          <w:tab/>
        </w:r>
        <w:r>
          <w:fldChar w:fldCharType="begin"/>
        </w:r>
        <w:r>
          <w:instrText xml:space="preserve"> PAGEREF _Toc24116 \h </w:instrText>
        </w:r>
        <w:r>
          <w:fldChar w:fldCharType="separate"/>
        </w:r>
        <w:r>
          <w:t>23</w:t>
        </w:r>
        <w:r>
          <w:fldChar w:fldCharType="end"/>
        </w:r>
      </w:hyperlink>
    </w:p>
    <w:p>
      <w:pPr>
        <w:pStyle w:val="TOC2"/>
        <w:tabs>
          <w:tab w:val="right" w:leader="dot" w:pos="8306"/>
        </w:tabs>
      </w:pPr>
      <w:hyperlink w:anchor="_Toc2253" w:history="1">
        <w:r>
          <w:rPr>
            <w:rFonts w:ascii="仿宋" w:eastAsia="仿宋" w:hAnsi="仿宋" w:cs="仿宋" w:hint="eastAsia"/>
            <w:lang w:eastAsia="zh-CN"/>
          </w:rPr>
          <w:t>(二)、资金筹措</w:t>
        </w:r>
        <w:r>
          <w:tab/>
        </w:r>
        <w:r>
          <w:fldChar w:fldCharType="begin"/>
        </w:r>
        <w:r>
          <w:instrText xml:space="preserve"> PAGEREF _Toc2253 \h </w:instrText>
        </w:r>
        <w:r>
          <w:fldChar w:fldCharType="separate"/>
        </w:r>
        <w:r>
          <w:t>25</w:t>
        </w:r>
        <w:r>
          <w:fldChar w:fldCharType="end"/>
        </w:r>
      </w:hyperlink>
    </w:p>
    <w:p>
      <w:pPr>
        <w:pStyle w:val="TOC1"/>
        <w:tabs>
          <w:tab w:val="right" w:leader="dot" w:pos="8306"/>
        </w:tabs>
      </w:pPr>
      <w:hyperlink w:anchor="_Toc8209" w:history="1">
        <w:r>
          <w:rPr>
            <w:rFonts w:ascii="仿宋" w:eastAsia="仿宋" w:hAnsi="仿宋" w:cs="仿宋" w:hint="eastAsia"/>
            <w:lang w:eastAsia="zh-CN"/>
          </w:rPr>
          <w:t>八、服务器项目技术管理</w:t>
        </w:r>
        <w:r>
          <w:tab/>
        </w:r>
        <w:r>
          <w:fldChar w:fldCharType="begin"/>
        </w:r>
        <w:r>
          <w:instrText xml:space="preserve"> PAGEREF _Toc8209 \h </w:instrText>
        </w:r>
        <w:r>
          <w:fldChar w:fldCharType="separate"/>
        </w:r>
        <w:r>
          <w:t>25</w:t>
        </w:r>
        <w:r>
          <w:fldChar w:fldCharType="end"/>
        </w:r>
      </w:hyperlink>
    </w:p>
    <w:p>
      <w:pPr>
        <w:pStyle w:val="TOC2"/>
        <w:tabs>
          <w:tab w:val="right" w:leader="dot" w:pos="8306"/>
        </w:tabs>
      </w:pPr>
      <w:hyperlink w:anchor="_Toc10380" w:history="1">
        <w:r>
          <w:rPr>
            <w:rFonts w:ascii="仿宋" w:eastAsia="仿宋" w:hAnsi="仿宋" w:cs="仿宋" w:hint="eastAsia"/>
            <w:lang w:eastAsia="zh-CN"/>
          </w:rPr>
          <w:t>(一)、技术方案选用方向</w:t>
        </w:r>
        <w:r>
          <w:tab/>
        </w:r>
        <w:r>
          <w:fldChar w:fldCharType="begin"/>
        </w:r>
        <w:r>
          <w:instrText xml:space="preserve"> PAGEREF _Toc10380 \h </w:instrText>
        </w:r>
        <w:r>
          <w:fldChar w:fldCharType="separate"/>
        </w:r>
        <w:r>
          <w:t>25</w:t>
        </w:r>
        <w:r>
          <w:fldChar w:fldCharType="end"/>
        </w:r>
      </w:hyperlink>
    </w:p>
    <w:p>
      <w:pPr>
        <w:pStyle w:val="TOC2"/>
        <w:tabs>
          <w:tab w:val="right" w:leader="dot" w:pos="8306"/>
        </w:tabs>
      </w:pPr>
      <w:hyperlink w:anchor="_Toc10746" w:history="1">
        <w:r>
          <w:rPr>
            <w:rFonts w:ascii="仿宋" w:eastAsia="仿宋" w:hAnsi="仿宋" w:cs="仿宋" w:hint="eastAsia"/>
            <w:lang w:eastAsia="zh-CN"/>
          </w:rPr>
          <w:t>(二)、工艺技术方案选用原则</w:t>
        </w:r>
        <w:r>
          <w:tab/>
        </w:r>
        <w:r>
          <w:fldChar w:fldCharType="begin"/>
        </w:r>
        <w:r>
          <w:instrText xml:space="preserve"> PAGEREF _Toc10746 \h </w:instrText>
        </w:r>
        <w:r>
          <w:fldChar w:fldCharType="separate"/>
        </w:r>
        <w:r>
          <w:t>27</w:t>
        </w:r>
        <w:r>
          <w:fldChar w:fldCharType="end"/>
        </w:r>
      </w:hyperlink>
    </w:p>
    <w:p>
      <w:pPr>
        <w:pStyle w:val="TOC2"/>
        <w:tabs>
          <w:tab w:val="right" w:leader="dot" w:pos="8306"/>
        </w:tabs>
      </w:pPr>
      <w:hyperlink w:anchor="_Toc1026" w:history="1">
        <w:r>
          <w:rPr>
            <w:rFonts w:ascii="仿宋" w:eastAsia="仿宋" w:hAnsi="仿宋" w:cs="仿宋" w:hint="eastAsia"/>
            <w:lang w:eastAsia="zh-CN"/>
          </w:rPr>
          <w:t>(三)、工艺技术方案要求</w:t>
        </w:r>
        <w:r>
          <w:tab/>
        </w:r>
        <w:r>
          <w:fldChar w:fldCharType="begin"/>
        </w:r>
        <w:r>
          <w:instrText xml:space="preserve"> PAGEREF _Toc1026 \h </w:instrText>
        </w:r>
        <w:r>
          <w:fldChar w:fldCharType="separate"/>
        </w:r>
        <w:r>
          <w:t>29</w:t>
        </w:r>
        <w:r>
          <w:fldChar w:fldCharType="end"/>
        </w:r>
      </w:hyperlink>
    </w:p>
    <w:p>
      <w:pPr>
        <w:pStyle w:val="TOC1"/>
        <w:tabs>
          <w:tab w:val="right" w:leader="dot" w:pos="8306"/>
        </w:tabs>
      </w:pPr>
      <w:hyperlink w:anchor="_Toc3618" w:history="1">
        <w:r>
          <w:rPr>
            <w:rFonts w:ascii="仿宋" w:eastAsia="仿宋" w:hAnsi="仿宋" w:cs="仿宋" w:hint="eastAsia"/>
            <w:lang w:eastAsia="zh-CN"/>
          </w:rPr>
          <w:t>九、服务器项目创新与研发</w:t>
        </w:r>
        <w:r>
          <w:tab/>
        </w:r>
        <w:r>
          <w:fldChar w:fldCharType="begin"/>
        </w:r>
        <w:r>
          <w:instrText xml:space="preserve"> PAGEREF _Toc3618 \h </w:instrText>
        </w:r>
        <w:r>
          <w:fldChar w:fldCharType="separate"/>
        </w:r>
        <w:r>
          <w:t>31</w:t>
        </w:r>
        <w:r>
          <w:fldChar w:fldCharType="end"/>
        </w:r>
      </w:hyperlink>
    </w:p>
    <w:p>
      <w:pPr>
        <w:pStyle w:val="TOC2"/>
        <w:tabs>
          <w:tab w:val="right" w:leader="dot" w:pos="8306"/>
        </w:tabs>
      </w:pPr>
      <w:hyperlink w:anchor="_Toc19853" w:history="1">
        <w:r>
          <w:rPr>
            <w:rFonts w:ascii="仿宋" w:eastAsia="仿宋" w:hAnsi="仿宋" w:cs="仿宋" w:hint="eastAsia"/>
            <w:lang w:eastAsia="zh-CN"/>
          </w:rPr>
          <w:t>(一)、创新策略与方向</w:t>
        </w:r>
        <w:r>
          <w:tab/>
        </w:r>
        <w:r>
          <w:fldChar w:fldCharType="begin"/>
        </w:r>
        <w:r>
          <w:instrText xml:space="preserve"> PAGEREF _Toc19853 \h </w:instrText>
        </w:r>
        <w:r>
          <w:fldChar w:fldCharType="separate"/>
        </w:r>
        <w:r>
          <w:t>31</w:t>
        </w:r>
        <w:r>
          <w:fldChar w:fldCharType="end"/>
        </w:r>
      </w:hyperlink>
    </w:p>
    <w:p>
      <w:pPr>
        <w:pStyle w:val="TOC2"/>
        <w:tabs>
          <w:tab w:val="right" w:leader="dot" w:pos="8306"/>
        </w:tabs>
      </w:pPr>
      <w:hyperlink w:anchor="_Toc17050" w:history="1">
        <w:r>
          <w:rPr>
            <w:rFonts w:ascii="仿宋" w:eastAsia="仿宋" w:hAnsi="仿宋" w:cs="仿宋" w:hint="eastAsia"/>
            <w:lang w:eastAsia="zh-CN"/>
          </w:rPr>
          <w:t>(二)、研发规划与投入</w:t>
        </w:r>
        <w:r>
          <w:tab/>
        </w:r>
        <w:r>
          <w:fldChar w:fldCharType="begin"/>
        </w:r>
        <w:r>
          <w:instrText xml:space="preserve"> PAGEREF _Toc17050 \h </w:instrText>
        </w:r>
        <w:r>
          <w:fldChar w:fldCharType="separate"/>
        </w:r>
        <w:r>
          <w:t>33</w:t>
        </w:r>
        <w:r>
          <w:fldChar w:fldCharType="end"/>
        </w:r>
      </w:hyperlink>
    </w:p>
    <w:p>
      <w:pPr>
        <w:pStyle w:val="TOC1"/>
        <w:tabs>
          <w:tab w:val="right" w:leader="dot" w:pos="8306"/>
        </w:tabs>
      </w:pPr>
      <w:hyperlink w:anchor="_Toc9080" w:history="1">
        <w:r>
          <w:rPr>
            <w:rFonts w:ascii="仿宋" w:eastAsia="仿宋" w:hAnsi="仿宋" w:cs="仿宋" w:hint="eastAsia"/>
            <w:lang w:eastAsia="zh-CN"/>
          </w:rPr>
          <w:t>十、服务器项目社会影响</w:t>
        </w:r>
        <w:r>
          <w:tab/>
        </w:r>
        <w:r>
          <w:fldChar w:fldCharType="begin"/>
        </w:r>
        <w:r>
          <w:instrText xml:space="preserve"> PAGEREF _Toc9080 \h </w:instrText>
        </w:r>
        <w:r>
          <w:fldChar w:fldCharType="separate"/>
        </w:r>
        <w:r>
          <w:t>34</w:t>
        </w:r>
        <w:r>
          <w:fldChar w:fldCharType="end"/>
        </w:r>
      </w:hyperlink>
    </w:p>
    <w:p>
      <w:pPr>
        <w:pStyle w:val="TOC2"/>
        <w:tabs>
          <w:tab w:val="right" w:leader="dot" w:pos="8306"/>
        </w:tabs>
      </w:pPr>
      <w:hyperlink w:anchor="_Toc29436" w:history="1">
        <w:r>
          <w:rPr>
            <w:rFonts w:ascii="仿宋" w:eastAsia="仿宋" w:hAnsi="仿宋" w:cs="仿宋" w:hint="eastAsia"/>
            <w:lang w:eastAsia="zh-CN"/>
          </w:rPr>
          <w:t>(一)、社会责任与义务</w:t>
        </w:r>
        <w:r>
          <w:tab/>
        </w:r>
        <w:r>
          <w:fldChar w:fldCharType="begin"/>
        </w:r>
        <w:r>
          <w:instrText xml:space="preserve"> PAGEREF _Toc29436 \h </w:instrText>
        </w:r>
        <w:r>
          <w:fldChar w:fldCharType="separate"/>
        </w:r>
        <w:r>
          <w:t>34</w:t>
        </w:r>
        <w:r>
          <w:fldChar w:fldCharType="end"/>
        </w:r>
      </w:hyperlink>
    </w:p>
    <w:p>
      <w:pPr>
        <w:pStyle w:val="TOC2"/>
        <w:tabs>
          <w:tab w:val="right" w:leader="dot" w:pos="8306"/>
        </w:tabs>
      </w:pPr>
      <w:hyperlink w:anchor="_Toc22413" w:history="1">
        <w:r>
          <w:rPr>
            <w:rFonts w:ascii="仿宋" w:eastAsia="仿宋" w:hAnsi="仿宋" w:cs="仿宋" w:hint="eastAsia"/>
            <w:lang w:eastAsia="zh-CN"/>
          </w:rPr>
          <w:t>(二)、社会参与与沟通</w:t>
        </w:r>
        <w:r>
          <w:tab/>
        </w:r>
        <w:r>
          <w:fldChar w:fldCharType="begin"/>
        </w:r>
        <w:r>
          <w:instrText xml:space="preserve"> PAGEREF _Toc22413 \h </w:instrText>
        </w:r>
        <w:r>
          <w:fldChar w:fldCharType="separate"/>
        </w:r>
        <w:r>
          <w:t>35</w:t>
        </w:r>
        <w:r>
          <w:fldChar w:fldCharType="end"/>
        </w:r>
      </w:hyperlink>
    </w:p>
    <w:p>
      <w:pPr>
        <w:pStyle w:val="TOC1"/>
        <w:tabs>
          <w:tab w:val="right" w:leader="dot" w:pos="8306"/>
        </w:tabs>
      </w:pPr>
      <w:hyperlink w:anchor="_Toc29745" w:history="1">
        <w:r>
          <w:rPr>
            <w:rFonts w:ascii="仿宋" w:eastAsia="仿宋" w:hAnsi="仿宋" w:cs="仿宋" w:hint="eastAsia"/>
            <w:lang w:eastAsia="zh-CN"/>
          </w:rPr>
          <w:t>十一、服务器项目计划安排</w:t>
        </w:r>
        <w:r>
          <w:tab/>
        </w:r>
        <w:r>
          <w:fldChar w:fldCharType="begin"/>
        </w:r>
        <w:r>
          <w:instrText xml:space="preserve"> PAGEREF _Toc29745 \h </w:instrText>
        </w:r>
        <w:r>
          <w:fldChar w:fldCharType="separate"/>
        </w:r>
        <w:r>
          <w:t>36</w:t>
        </w:r>
        <w:r>
          <w:fldChar w:fldCharType="end"/>
        </w:r>
      </w:hyperlink>
    </w:p>
    <w:p>
      <w:pPr>
        <w:pStyle w:val="TOC2"/>
        <w:tabs>
          <w:tab w:val="right" w:leader="dot" w:pos="8306"/>
        </w:tabs>
      </w:pPr>
      <w:hyperlink w:anchor="_Toc13355" w:history="1">
        <w:r>
          <w:rPr>
            <w:rFonts w:ascii="仿宋" w:eastAsia="仿宋" w:hAnsi="仿宋" w:cs="仿宋" w:hint="eastAsia"/>
            <w:lang w:eastAsia="zh-CN"/>
          </w:rPr>
          <w:t>(一)、建设周期</w:t>
        </w:r>
        <w:r>
          <w:tab/>
        </w:r>
        <w:r>
          <w:fldChar w:fldCharType="begin"/>
        </w:r>
        <w:r>
          <w:instrText xml:space="preserve"> PAGEREF _Toc13355 \h </w:instrText>
        </w:r>
        <w:r>
          <w:fldChar w:fldCharType="separate"/>
        </w:r>
        <w:r>
          <w:t>36</w:t>
        </w:r>
        <w:r>
          <w:fldChar w:fldCharType="end"/>
        </w:r>
      </w:hyperlink>
    </w:p>
    <w:p>
      <w:pPr>
        <w:pStyle w:val="TOC2"/>
        <w:tabs>
          <w:tab w:val="right" w:leader="dot" w:pos="8306"/>
        </w:tabs>
      </w:pPr>
      <w:hyperlink w:anchor="_Toc5050" w:history="1">
        <w:r>
          <w:rPr>
            <w:rFonts w:ascii="仿宋" w:eastAsia="仿宋" w:hAnsi="仿宋" w:cs="仿宋" w:hint="eastAsia"/>
            <w:lang w:eastAsia="zh-CN"/>
          </w:rPr>
          <w:t>(二)、建设进度</w:t>
        </w:r>
        <w:r>
          <w:tab/>
        </w:r>
        <w:r>
          <w:fldChar w:fldCharType="begin"/>
        </w:r>
        <w:r>
          <w:instrText xml:space="preserve"> PAGEREF _Toc5050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3" w:history="1">
        <w:r>
          <w:rPr>
            <w:rFonts w:ascii="仿宋" w:eastAsia="仿宋" w:hAnsi="仿宋" w:cs="仿宋" w:hint="eastAsia"/>
            <w:lang w:eastAsia="zh-CN"/>
          </w:rPr>
          <w:t>(三)、进度安排注意事项</w:t>
        </w:r>
        <w:r>
          <w:tab/>
        </w:r>
        <w:r>
          <w:fldChar w:fldCharType="begin"/>
        </w:r>
        <w:r>
          <w:instrText xml:space="preserve"> PAGEREF _Toc13063 \h </w:instrText>
        </w:r>
        <w:r>
          <w:fldChar w:fldCharType="separate"/>
        </w:r>
        <w:r>
          <w:t>38</w:t>
        </w:r>
        <w:r>
          <w:fldChar w:fldCharType="end"/>
        </w:r>
      </w:hyperlink>
    </w:p>
    <w:p>
      <w:pPr>
        <w:pStyle w:val="TOC2"/>
        <w:tabs>
          <w:tab w:val="right" w:leader="dot" w:pos="8306"/>
        </w:tabs>
      </w:pPr>
      <w:hyperlink w:anchor="_Toc1505" w:history="1">
        <w:r>
          <w:rPr>
            <w:rFonts w:ascii="仿宋" w:eastAsia="仿宋" w:hAnsi="仿宋" w:cs="仿宋" w:hint="eastAsia"/>
            <w:lang w:eastAsia="zh-CN"/>
          </w:rPr>
          <w:t>(四)、人力资源配置</w:t>
        </w:r>
        <w:r>
          <w:tab/>
        </w:r>
        <w:r>
          <w:fldChar w:fldCharType="begin"/>
        </w:r>
        <w:r>
          <w:instrText xml:space="preserve"> PAGEREF _Toc1505 \h </w:instrText>
        </w:r>
        <w:r>
          <w:fldChar w:fldCharType="separate"/>
        </w:r>
        <w:r>
          <w:t>39</w:t>
        </w:r>
        <w:r>
          <w:fldChar w:fldCharType="end"/>
        </w:r>
      </w:hyperlink>
    </w:p>
    <w:p>
      <w:pPr>
        <w:pStyle w:val="TOC1"/>
        <w:tabs>
          <w:tab w:val="right" w:leader="dot" w:pos="8306"/>
        </w:tabs>
      </w:pPr>
      <w:hyperlink w:anchor="_Toc31492" w:history="1">
        <w:r>
          <w:rPr>
            <w:rFonts w:ascii="仿宋" w:eastAsia="仿宋" w:hAnsi="仿宋" w:cs="仿宋" w:hint="eastAsia"/>
            <w:lang w:eastAsia="zh-CN"/>
          </w:rPr>
          <w:t>十二、生产安全保护</w:t>
        </w:r>
        <w:r>
          <w:tab/>
        </w:r>
        <w:r>
          <w:fldChar w:fldCharType="begin"/>
        </w:r>
        <w:r>
          <w:instrText xml:space="preserve"> PAGEREF _Toc31492 \h </w:instrText>
        </w:r>
        <w:r>
          <w:fldChar w:fldCharType="separate"/>
        </w:r>
        <w:r>
          <w:t>40</w:t>
        </w:r>
        <w:r>
          <w:fldChar w:fldCharType="end"/>
        </w:r>
      </w:hyperlink>
    </w:p>
    <w:p>
      <w:pPr>
        <w:pStyle w:val="TOC2"/>
        <w:tabs>
          <w:tab w:val="right" w:leader="dot" w:pos="8306"/>
        </w:tabs>
      </w:pPr>
      <w:hyperlink w:anchor="_Toc4787" w:history="1">
        <w:r>
          <w:rPr>
            <w:rFonts w:ascii="仿宋" w:eastAsia="仿宋" w:hAnsi="仿宋" w:cs="仿宋" w:hint="eastAsia"/>
            <w:lang w:eastAsia="zh-CN"/>
          </w:rPr>
          <w:t>(一)、消防安全</w:t>
        </w:r>
        <w:r>
          <w:tab/>
        </w:r>
        <w:r>
          <w:fldChar w:fldCharType="begin"/>
        </w:r>
        <w:r>
          <w:instrText xml:space="preserve"> PAGEREF _Toc4787 \h </w:instrText>
        </w:r>
        <w:r>
          <w:fldChar w:fldCharType="separate"/>
        </w:r>
        <w:r>
          <w:t>40</w:t>
        </w:r>
        <w:r>
          <w:fldChar w:fldCharType="end"/>
        </w:r>
      </w:hyperlink>
    </w:p>
    <w:p>
      <w:pPr>
        <w:pStyle w:val="TOC2"/>
        <w:tabs>
          <w:tab w:val="right" w:leader="dot" w:pos="8306"/>
        </w:tabs>
      </w:pPr>
      <w:hyperlink w:anchor="_Toc26059" w:history="1">
        <w:r>
          <w:rPr>
            <w:rFonts w:ascii="仿宋" w:eastAsia="仿宋" w:hAnsi="仿宋" w:cs="仿宋" w:hint="eastAsia"/>
            <w:lang w:eastAsia="zh-CN"/>
          </w:rPr>
          <w:t>(二)、防火防爆总图布置措施</w:t>
        </w:r>
        <w:r>
          <w:tab/>
        </w:r>
        <w:r>
          <w:fldChar w:fldCharType="begin"/>
        </w:r>
        <w:r>
          <w:instrText xml:space="preserve"> PAGEREF _Toc26059 \h </w:instrText>
        </w:r>
        <w:r>
          <w:fldChar w:fldCharType="separate"/>
        </w:r>
        <w:r>
          <w:t>41</w:t>
        </w:r>
        <w:r>
          <w:fldChar w:fldCharType="end"/>
        </w:r>
      </w:hyperlink>
    </w:p>
    <w:p>
      <w:pPr>
        <w:pStyle w:val="TOC2"/>
        <w:tabs>
          <w:tab w:val="right" w:leader="dot" w:pos="8306"/>
        </w:tabs>
      </w:pPr>
      <w:hyperlink w:anchor="_Toc24518" w:history="1">
        <w:r>
          <w:rPr>
            <w:rFonts w:ascii="仿宋" w:eastAsia="仿宋" w:hAnsi="仿宋" w:cs="仿宋" w:hint="eastAsia"/>
            <w:lang w:eastAsia="zh-CN"/>
          </w:rPr>
          <w:t>(三)、自然灾害防范措施</w:t>
        </w:r>
        <w:r>
          <w:tab/>
        </w:r>
        <w:r>
          <w:fldChar w:fldCharType="begin"/>
        </w:r>
        <w:r>
          <w:instrText xml:space="preserve"> PAGEREF _Toc24518 \h </w:instrText>
        </w:r>
        <w:r>
          <w:fldChar w:fldCharType="separate"/>
        </w:r>
        <w:r>
          <w:t>42</w:t>
        </w:r>
        <w:r>
          <w:fldChar w:fldCharType="end"/>
        </w:r>
      </w:hyperlink>
    </w:p>
    <w:p>
      <w:pPr>
        <w:pStyle w:val="TOC2"/>
        <w:tabs>
          <w:tab w:val="right" w:leader="dot" w:pos="8306"/>
        </w:tabs>
      </w:pPr>
      <w:hyperlink w:anchor="_Toc4862" w:history="1">
        <w:r>
          <w:rPr>
            <w:rFonts w:ascii="仿宋" w:eastAsia="仿宋" w:hAnsi="仿宋" w:cs="仿宋" w:hint="eastAsia"/>
            <w:lang w:eastAsia="zh-CN"/>
          </w:rPr>
          <w:t>(四)、安全色及安全标志使用要求</w:t>
        </w:r>
        <w:r>
          <w:tab/>
        </w:r>
        <w:r>
          <w:fldChar w:fldCharType="begin"/>
        </w:r>
        <w:r>
          <w:instrText xml:space="preserve"> PAGEREF _Toc4862 \h </w:instrText>
        </w:r>
        <w:r>
          <w:fldChar w:fldCharType="separate"/>
        </w:r>
        <w:r>
          <w:t>43</w:t>
        </w:r>
        <w:r>
          <w:fldChar w:fldCharType="end"/>
        </w:r>
      </w:hyperlink>
    </w:p>
    <w:p>
      <w:pPr>
        <w:pStyle w:val="TOC2"/>
        <w:tabs>
          <w:tab w:val="right" w:leader="dot" w:pos="8306"/>
        </w:tabs>
      </w:pPr>
      <w:hyperlink w:anchor="_Toc25864" w:history="1">
        <w:r>
          <w:rPr>
            <w:rFonts w:ascii="仿宋" w:eastAsia="仿宋" w:hAnsi="仿宋" w:cs="仿宋" w:hint="eastAsia"/>
            <w:lang w:eastAsia="zh-CN"/>
          </w:rPr>
          <w:t>(五)、防尘防毒措施</w:t>
        </w:r>
        <w:r>
          <w:tab/>
        </w:r>
        <w:r>
          <w:fldChar w:fldCharType="begin"/>
        </w:r>
        <w:r>
          <w:instrText xml:space="preserve"> PAGEREF _Toc25864 \h </w:instrText>
        </w:r>
        <w:r>
          <w:fldChar w:fldCharType="separate"/>
        </w:r>
        <w:r>
          <w:t>44</w:t>
        </w:r>
        <w:r>
          <w:fldChar w:fldCharType="end"/>
        </w:r>
      </w:hyperlink>
    </w:p>
    <w:p>
      <w:pPr>
        <w:pStyle w:val="TOC2"/>
        <w:tabs>
          <w:tab w:val="right" w:leader="dot" w:pos="8306"/>
        </w:tabs>
      </w:pPr>
      <w:hyperlink w:anchor="_Toc32326" w:history="1">
        <w:r>
          <w:rPr>
            <w:rFonts w:ascii="仿宋" w:eastAsia="仿宋" w:hAnsi="仿宋" w:cs="仿宋" w:hint="eastAsia"/>
            <w:lang w:eastAsia="zh-CN"/>
          </w:rPr>
          <w:t>(六)、防静电、触电防护及防雷措施</w:t>
        </w:r>
        <w:r>
          <w:tab/>
        </w:r>
        <w:r>
          <w:fldChar w:fldCharType="begin"/>
        </w:r>
        <w:r>
          <w:instrText xml:space="preserve"> PAGEREF _Toc32326 \h </w:instrText>
        </w:r>
        <w:r>
          <w:fldChar w:fldCharType="separate"/>
        </w:r>
        <w:r>
          <w:t>45</w:t>
        </w:r>
        <w:r>
          <w:fldChar w:fldCharType="end"/>
        </w:r>
      </w:hyperlink>
    </w:p>
    <w:p>
      <w:pPr>
        <w:pStyle w:val="TOC2"/>
        <w:tabs>
          <w:tab w:val="right" w:leader="dot" w:pos="8306"/>
        </w:tabs>
      </w:pPr>
      <w:hyperlink w:anchor="_Toc19756" w:history="1">
        <w:r>
          <w:rPr>
            <w:rFonts w:ascii="仿宋" w:eastAsia="仿宋" w:hAnsi="仿宋" w:cs="仿宋" w:hint="eastAsia"/>
            <w:lang w:eastAsia="zh-CN"/>
          </w:rPr>
          <w:t>(七)、机械设备安全保障措施</w:t>
        </w:r>
        <w:r>
          <w:tab/>
        </w:r>
        <w:r>
          <w:fldChar w:fldCharType="begin"/>
        </w:r>
        <w:r>
          <w:instrText xml:space="preserve"> PAGEREF _Toc19756 \h </w:instrText>
        </w:r>
        <w:r>
          <w:fldChar w:fldCharType="separate"/>
        </w:r>
        <w:r>
          <w:t>46</w:t>
        </w:r>
        <w:r>
          <w:fldChar w:fldCharType="end"/>
        </w:r>
      </w:hyperlink>
    </w:p>
    <w:p>
      <w:pPr>
        <w:pStyle w:val="TOC1"/>
        <w:tabs>
          <w:tab w:val="right" w:leader="dot" w:pos="8306"/>
        </w:tabs>
      </w:pPr>
      <w:hyperlink w:anchor="_Toc30345" w:history="1">
        <w:r>
          <w:rPr>
            <w:rFonts w:ascii="仿宋" w:eastAsia="仿宋" w:hAnsi="仿宋" w:cs="仿宋" w:hint="eastAsia"/>
            <w:lang w:eastAsia="zh-CN"/>
          </w:rPr>
          <w:t>十三、利益相关者分析与沟通计划</w:t>
        </w:r>
        <w:r>
          <w:tab/>
        </w:r>
        <w:r>
          <w:fldChar w:fldCharType="begin"/>
        </w:r>
        <w:r>
          <w:instrText xml:space="preserve"> PAGEREF _Toc30345 \h </w:instrText>
        </w:r>
        <w:r>
          <w:fldChar w:fldCharType="separate"/>
        </w:r>
        <w:r>
          <w:t>48</w:t>
        </w:r>
        <w:r>
          <w:fldChar w:fldCharType="end"/>
        </w:r>
      </w:hyperlink>
    </w:p>
    <w:p>
      <w:pPr>
        <w:pStyle w:val="TOC2"/>
        <w:tabs>
          <w:tab w:val="right" w:leader="dot" w:pos="8306"/>
        </w:tabs>
      </w:pPr>
      <w:hyperlink w:anchor="_Toc18041" w:history="1">
        <w:r>
          <w:rPr>
            <w:rFonts w:ascii="仿宋" w:eastAsia="仿宋" w:hAnsi="仿宋" w:cs="仿宋" w:hint="eastAsia"/>
            <w:lang w:eastAsia="zh-CN"/>
          </w:rPr>
          <w:t>(一)、利益相关者分析</w:t>
        </w:r>
        <w:r>
          <w:tab/>
        </w:r>
        <w:r>
          <w:fldChar w:fldCharType="begin"/>
        </w:r>
        <w:r>
          <w:instrText xml:space="preserve"> PAGEREF _Toc18041 \h </w:instrText>
        </w:r>
        <w:r>
          <w:fldChar w:fldCharType="separate"/>
        </w:r>
        <w:r>
          <w:t>48</w:t>
        </w:r>
        <w:r>
          <w:fldChar w:fldCharType="end"/>
        </w:r>
      </w:hyperlink>
    </w:p>
    <w:p>
      <w:pPr>
        <w:pStyle w:val="TOC2"/>
        <w:tabs>
          <w:tab w:val="right" w:leader="dot" w:pos="8306"/>
        </w:tabs>
      </w:pPr>
      <w:hyperlink w:anchor="_Toc2052" w:history="1">
        <w:r>
          <w:rPr>
            <w:rFonts w:ascii="仿宋" w:eastAsia="仿宋" w:hAnsi="仿宋" w:cs="仿宋" w:hint="eastAsia"/>
            <w:lang w:eastAsia="zh-CN"/>
          </w:rPr>
          <w:t>(二)、沟通计划</w:t>
        </w:r>
        <w:r>
          <w:tab/>
        </w:r>
        <w:r>
          <w:fldChar w:fldCharType="begin"/>
        </w:r>
        <w:r>
          <w:instrText xml:space="preserve"> PAGEREF _Toc2052 \h </w:instrText>
        </w:r>
        <w:r>
          <w:fldChar w:fldCharType="separate"/>
        </w:r>
        <w:r>
          <w:t>49</w:t>
        </w:r>
        <w:r>
          <w:fldChar w:fldCharType="end"/>
        </w:r>
      </w:hyperlink>
    </w:p>
    <w:p>
      <w:pPr>
        <w:pStyle w:val="TOC1"/>
        <w:tabs>
          <w:tab w:val="right" w:leader="dot" w:pos="8306"/>
        </w:tabs>
      </w:pPr>
      <w:hyperlink w:anchor="_Toc12031" w:history="1">
        <w:r>
          <w:rPr>
            <w:rFonts w:ascii="仿宋" w:eastAsia="仿宋" w:hAnsi="仿宋" w:cs="仿宋" w:hint="eastAsia"/>
            <w:lang w:eastAsia="zh-CN"/>
          </w:rPr>
          <w:t>十四、服务器项目变更管理</w:t>
        </w:r>
        <w:r>
          <w:tab/>
        </w:r>
        <w:r>
          <w:fldChar w:fldCharType="begin"/>
        </w:r>
        <w:r>
          <w:instrText xml:space="preserve"> PAGEREF _Toc12031 \h </w:instrText>
        </w:r>
        <w:r>
          <w:fldChar w:fldCharType="separate"/>
        </w:r>
        <w:r>
          <w:t>50</w:t>
        </w:r>
        <w:r>
          <w:fldChar w:fldCharType="end"/>
        </w:r>
      </w:hyperlink>
    </w:p>
    <w:p>
      <w:pPr>
        <w:pStyle w:val="TOC2"/>
        <w:tabs>
          <w:tab w:val="right" w:leader="dot" w:pos="8306"/>
        </w:tabs>
      </w:pPr>
      <w:hyperlink w:anchor="_Toc14380" w:history="1">
        <w:r>
          <w:rPr>
            <w:rFonts w:ascii="仿宋" w:eastAsia="仿宋" w:hAnsi="仿宋" w:cs="仿宋" w:hint="eastAsia"/>
            <w:lang w:eastAsia="zh-CN"/>
          </w:rPr>
          <w:t>(一)、变更申请与评估</w:t>
        </w:r>
        <w:r>
          <w:tab/>
        </w:r>
        <w:r>
          <w:fldChar w:fldCharType="begin"/>
        </w:r>
        <w:r>
          <w:instrText xml:space="preserve"> PAGEREF _Toc14380 \h </w:instrText>
        </w:r>
        <w:r>
          <w:fldChar w:fldCharType="separate"/>
        </w:r>
        <w:r>
          <w:t>50</w:t>
        </w:r>
        <w:r>
          <w:fldChar w:fldCharType="end"/>
        </w:r>
      </w:hyperlink>
    </w:p>
    <w:p>
      <w:pPr>
        <w:pStyle w:val="TOC2"/>
        <w:tabs>
          <w:tab w:val="right" w:leader="dot" w:pos="8306"/>
        </w:tabs>
      </w:pPr>
      <w:hyperlink w:anchor="_Toc8061" w:history="1">
        <w:r>
          <w:rPr>
            <w:rFonts w:ascii="仿宋" w:eastAsia="仿宋" w:hAnsi="仿宋" w:cs="仿宋" w:hint="eastAsia"/>
            <w:lang w:eastAsia="zh-CN"/>
          </w:rPr>
          <w:t>(二)、变更实施与控制</w:t>
        </w:r>
        <w:r>
          <w:tab/>
        </w:r>
        <w:r>
          <w:fldChar w:fldCharType="begin"/>
        </w:r>
        <w:r>
          <w:instrText xml:space="preserve"> PAGEREF _Toc8061 \h </w:instrText>
        </w:r>
        <w:r>
          <w:fldChar w:fldCharType="separate"/>
        </w:r>
        <w:r>
          <w:t>51</w:t>
        </w:r>
        <w:r>
          <w:fldChar w:fldCharType="end"/>
        </w:r>
      </w:hyperlink>
    </w:p>
    <w:p>
      <w:pPr>
        <w:pStyle w:val="TOC1"/>
        <w:tabs>
          <w:tab w:val="right" w:leader="dot" w:pos="8306"/>
        </w:tabs>
      </w:pPr>
      <w:hyperlink w:anchor="_Toc10611" w:history="1">
        <w:r>
          <w:rPr>
            <w:rFonts w:ascii="仿宋" w:eastAsia="仿宋" w:hAnsi="仿宋" w:cs="仿宋" w:hint="eastAsia"/>
            <w:lang w:eastAsia="zh-CN"/>
          </w:rPr>
          <w:t>十五、服务器项目治理与监督</w:t>
        </w:r>
        <w:r>
          <w:tab/>
        </w:r>
        <w:r>
          <w:fldChar w:fldCharType="begin"/>
        </w:r>
        <w:r>
          <w:instrText xml:space="preserve"> PAGEREF _Toc10611 \h </w:instrText>
        </w:r>
        <w:r>
          <w:fldChar w:fldCharType="separate"/>
        </w:r>
        <w:r>
          <w:t>51</w:t>
        </w:r>
        <w:r>
          <w:fldChar w:fldCharType="end"/>
        </w:r>
      </w:hyperlink>
    </w:p>
    <w:p>
      <w:pPr>
        <w:pStyle w:val="TOC2"/>
        <w:tabs>
          <w:tab w:val="right" w:leader="dot" w:pos="8306"/>
        </w:tabs>
      </w:pPr>
      <w:hyperlink w:anchor="_Toc12930" w:history="1">
        <w:r>
          <w:rPr>
            <w:rFonts w:ascii="仿宋" w:eastAsia="仿宋" w:hAnsi="仿宋" w:cs="仿宋" w:hint="eastAsia"/>
            <w:lang w:eastAsia="zh-CN"/>
          </w:rPr>
          <w:t>(一)、服务器项目治理结构</w:t>
        </w:r>
        <w:r>
          <w:tab/>
        </w:r>
        <w:r>
          <w:fldChar w:fldCharType="begin"/>
        </w:r>
        <w:r>
          <w:instrText xml:space="preserve"> PAGEREF _Toc12930 \h </w:instrText>
        </w:r>
        <w:r>
          <w:fldChar w:fldCharType="separate"/>
        </w:r>
        <w:r>
          <w:t>51</w:t>
        </w:r>
        <w:r>
          <w:fldChar w:fldCharType="end"/>
        </w:r>
      </w:hyperlink>
    </w:p>
    <w:p>
      <w:pPr>
        <w:pStyle w:val="TOC2"/>
        <w:tabs>
          <w:tab w:val="right" w:leader="dot" w:pos="8306"/>
        </w:tabs>
      </w:pPr>
      <w:hyperlink w:anchor="_Toc11885" w:history="1">
        <w:r>
          <w:rPr>
            <w:rFonts w:ascii="仿宋" w:eastAsia="仿宋" w:hAnsi="仿宋" w:cs="仿宋" w:hint="eastAsia"/>
            <w:lang w:eastAsia="zh-CN"/>
          </w:rPr>
          <w:t>(二)、监督与审计</w:t>
        </w:r>
        <w:r>
          <w:tab/>
        </w:r>
        <w:r>
          <w:fldChar w:fldCharType="begin"/>
        </w:r>
        <w:r>
          <w:instrText xml:space="preserve"> PAGEREF _Toc11885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58"/>
      <w:r>
        <w:rPr>
          <w:rFonts w:ascii="仿宋" w:eastAsia="仿宋" w:hAnsi="仿宋" w:cs="仿宋" w:hint="eastAsia"/>
          <w:sz w:val="28"/>
          <w:lang w:eastAsia="zh-CN"/>
        </w:rPr>
        <w:t>一、服务器项目文档管理</w:t>
      </w:r>
      <w:bookmarkEnd w:id="2"/>
    </w:p>
    <w:p>
      <w:pPr>
        <w:pStyle w:val="Heading2"/>
        <w:rPr>
          <w:rFonts w:ascii="仿宋" w:eastAsia="仿宋" w:hAnsi="仿宋" w:cs="仿宋" w:hint="eastAsia"/>
          <w:lang w:eastAsia="zh-CN"/>
        </w:rPr>
      </w:pPr>
      <w:bookmarkStart w:id="3" w:name="_Toc193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服务器项目高度重视文档的质量和准确性，以支持服务器项目的各项活动和决策。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文档的编制始于服务器项目计划的初期，我们制定了详细的文档编制计划，明确了每个文档的内容、格式和编写责任人。在服务器项目启动阶段，我们首先编制了服务器项目章程，明确定义了服务器项目的目标、范围、风险等关键要素。随后，服务器项目团队根据计划陆续编制了需求文档、设计文档、测试文档等各类文档，确保服务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服务器项目管理中的重要环节，旨在确保服务器项目文档符合质量标准和服务器项目需求。在服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除了内部审查，我们还进行了外部审查，邀请服务器项目相关利益方和专业领域的专家对文档进行独立审查。这有助于获取更全面、客观的反馈，确保服务器项目文档不仅符合内部标准，也满足外部需求。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服务器项目在文档编制与审查方面建立了严格的管理机制，通过规范的流程和多维度的审查，确保服务器项目文档的质量、准确性和可靠性，为服务器项目的顺利推进提供了有力支持。</w:t>
      </w:r>
    </w:p>
    <w:p>
      <w:pPr>
        <w:pStyle w:val="Heading2"/>
        <w:ind w:firstLine="560" w:firstLineChars="200"/>
        <w:rPr>
          <w:rFonts w:ascii="仿宋" w:eastAsia="仿宋" w:hAnsi="仿宋" w:cs="仿宋" w:hint="eastAsia"/>
          <w:sz w:val="28"/>
          <w:lang w:eastAsia="zh-CN"/>
        </w:rPr>
      </w:pPr>
      <w:bookmarkStart w:id="4" w:name="_Toc42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我们通过多渠道发布文档，包括电子邮件、服务器项目管理平台、内部网站等，以满足不同团队成员的偏好和需求。多渠道发布确保了信息的全面覆盖。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我们采用了精细的权限控制，确保只有授权人员可以访问敏感信息。这种安全措施保护了服务器项目文档的机密性，防止了未经授权的信息泄露。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文档存档与归档是服务器项目生命周期中一个至关重要的环节，直接关系到服务器项目信息的长期保存和历史记录的完整性。在服务器项目中，我们实施了一系列有效的文档存档与归档管理策略：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299"/>
      <w:r>
        <w:rPr>
          <w:rFonts w:ascii="仿宋" w:eastAsia="仿宋" w:hAnsi="仿宋" w:cs="仿宋" w:hint="eastAsia"/>
          <w:sz w:val="28"/>
          <w:lang w:eastAsia="zh-CN"/>
        </w:rPr>
        <w:t>二、服务器项目建设单位说明</w:t>
      </w:r>
      <w:bookmarkEnd w:id="6"/>
    </w:p>
    <w:p>
      <w:pPr>
        <w:pStyle w:val="Heading2"/>
        <w:rPr>
          <w:rFonts w:ascii="仿宋" w:eastAsia="仿宋" w:hAnsi="仿宋" w:cs="仿宋" w:hint="eastAsia"/>
          <w:lang w:eastAsia="zh-CN"/>
        </w:rPr>
      </w:pPr>
      <w:bookmarkStart w:id="7" w:name="_Toc5740"/>
      <w:r>
        <w:rPr>
          <w:rFonts w:ascii="仿宋" w:eastAsia="仿宋" w:hAnsi="仿宋" w:cs="仿宋" w:hint="eastAsia"/>
          <w:lang w:eastAsia="zh-CN"/>
        </w:rPr>
        <w:t>(一)、服务器项目承办单位基本情况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85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务器项目承办单位的XXXX，我们着眼于实现可持续的经济效益。通过技术创新和解决方案的提供，公司预计在服务器项目执行期间将获得可观的收入增长。这一收入来源主要包括服务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同时，我们注重成本控制和效率提升，以确保服务器项目的可持续盈利。透过精细的管理和资源优化，公司期望实现服务器项目利润最大化。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务器项目实施进行全面的投资评估，包括服务器项目启动阶段的资金投入和后续运营成本。通过对服务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服务器项目实施过程中具备足够的资金流动性，公司将进行详尽的现金流分析。这包括资金需求的合理预测、服务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496"/>
      <w:r>
        <w:rPr>
          <w:rFonts w:ascii="仿宋" w:eastAsia="仿宋" w:hAnsi="仿宋" w:cs="仿宋" w:hint="eastAsia"/>
          <w:sz w:val="28"/>
          <w:lang w:eastAsia="zh-CN"/>
        </w:rPr>
        <w:t>三、服务器项目绩效评估</w:t>
      </w:r>
      <w:bookmarkEnd w:id="9"/>
    </w:p>
    <w:p>
      <w:pPr>
        <w:pStyle w:val="Heading2"/>
        <w:rPr>
          <w:rFonts w:ascii="仿宋" w:eastAsia="仿宋" w:hAnsi="仿宋" w:cs="仿宋" w:hint="eastAsia"/>
          <w:lang w:eastAsia="zh-CN"/>
        </w:rPr>
      </w:pPr>
      <w:bookmarkStart w:id="10" w:name="_Toc222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在服务器项目中，我们设计了一套全面的绩效评估指标，以确保服务器项目的可控和成功交付。这些指标跨足服务器项目目标、成本、进度和质量等多个维度，为我们提供了全面洞察服务器项目的健康状况。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目标达成率是我们关注的首要指标。我们设定了明确的目标，并通过定期监测和评估，迅速发现并应对潜在的目标偏差。这为服务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成本绩效是另一个核心关注点。通过实际成本与预算成本的对比分析，我们深入了解成本差异的原因，及时调整资源分配，保持服务器项目在经济效益方面的合理水平。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服务器项目进度作为关键的绩效指标之一，得到了精心的关注。我们制定了详细的服务器项目进度计划，并设立了进度符合度指标，确保实际进度与计划进度保持一致。这使我们能够快速发现和解决潜在的进度问题，保持服务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务器项目绩效的不可或缺的一环。我们引入了一系列的质量标准和客户满意度指标，以确保服务器项目交付的成果在质量上达到或超越预期水平。通过持续监测这些指标，我们努力提升服务器项目整体质量水平，为服务器项目的成功交付提供有力保障。通过这些科学且全面的绩效评估，我们能够更好地引导服务器项目的持续改进，确保服务器项目目标的顺利达成。</w:t>
      </w:r>
    </w:p>
    <w:p>
      <w:pPr>
        <w:pStyle w:val="Heading2"/>
        <w:ind w:firstLine="560" w:firstLineChars="200"/>
        <w:rPr>
          <w:rFonts w:ascii="仿宋" w:eastAsia="仿宋" w:hAnsi="仿宋" w:cs="仿宋" w:hint="eastAsia"/>
          <w:sz w:val="28"/>
          <w:lang w:eastAsia="zh-CN"/>
        </w:rPr>
      </w:pPr>
      <w:bookmarkStart w:id="11" w:name="_Toc2635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绩效评估是服务器项目中的关键环节，为确保服务器项目达到预期目标，我们采用了多层次、多维度的绩效评估方法。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务器项目的战略目标对齐，确保每个决策和行动都与服务器项目整体目标保持一致。团队会定期召开战略对齐会议，审视当前工作与服务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服务器项目进度、质量、成本和风险等方面。这些指标通过数据收集和分析，为服务器项目管理团队提供了客观的评估依据。例如，我们通过服务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绩效评估不仅仅停留在服务器项目内部，还考虑了服务器项目对外部环境的影响。我们定期进行干系人满意度调查，以了解各利益相关方对服务器项目的期望和满意度，并及时做出调整。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这种多层次、多角度的绩效评估方法，使得我们能够全面了解服务器项目的运行状态，及时做出调整，确保服务器项目在不断变化的环境中保持稳健前行。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49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为了确保服务器项目的有效管理和不断优化，我们采用了精心设计的绩效评估周期。这个周期旨在实现灵活、实时和全面的评估，以适应服务器项目执行中的各种挑战。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务器项目的不同需求，分为短期、中期和长期。短期评估关注每个迭代或工作周期，以及时发现和解决当前任务中的问题。中期评估涵盖几个迭代，深入了解整体服务器项目的趋势和性能。长期评估则着眼于整个服务器项目阶段，确保服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服务器项目管理工具和协作平台，团队成员能够随时更新和分享服务器项目数据。这种实时性的反馈机制使我们能够及时察觉潜在问题，快速调整，保持服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务器项目的决策制定密不可分。每个周期的服务器项目回顾会议成为集体总结经验、识别问题深层次原因并找到创新解决方案的平台。这种定期的反思与调整机制使服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900"/>
      <w:r>
        <w:rPr>
          <w:rFonts w:ascii="仿宋" w:eastAsia="仿宋" w:hAnsi="仿宋" w:cs="仿宋" w:hint="eastAsia"/>
          <w:sz w:val="28"/>
          <w:lang w:eastAsia="zh-CN"/>
        </w:rPr>
        <w:t>四、服务器项目概论</w:t>
      </w:r>
      <w:bookmarkEnd w:id="13"/>
    </w:p>
    <w:p>
      <w:pPr>
        <w:pStyle w:val="Heading2"/>
        <w:rPr>
          <w:rFonts w:ascii="仿宋" w:eastAsia="仿宋" w:hAnsi="仿宋" w:cs="仿宋" w:hint="eastAsia"/>
          <w:lang w:eastAsia="zh-CN"/>
        </w:rPr>
      </w:pPr>
      <w:bookmarkStart w:id="14" w:name="_Toc17931"/>
      <w:r>
        <w:rPr>
          <w:rFonts w:ascii="仿宋" w:eastAsia="仿宋" w:hAnsi="仿宋" w:cs="仿宋" w:hint="eastAsia"/>
          <w:lang w:eastAsia="zh-CN"/>
        </w:rPr>
        <w:t>(一)、服务器项目概况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起源追溯至对市场的深入洞察。市场的不断演变与变革为服务器项目提供了难得的机遇。当前市场存在的需求缺口和变革的大环境共同构成了服务器项目的背景。这个服务器项目旨在充分利用市场机遇，填补行业中尚未满足的需求，为客户提供全新的解决方案。市场的变革和需求的增长使得这个服务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服务器项目名称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正式命名为服务器。这个名称不仅仅是一个标识，更代表了服务器项目的核心理念和愿景。它蕴含着服务器项目所要解决问题的关键字，具有强烈的表达和辨识度，为服务器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服务器项目目标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核心目标是提供一种全新、高效的解决方案，满足客户日益增长的需求。服务器项目追求的不仅仅是满足市场需求，更是在市场中获得卓越的竞争优势。通过不断提升产品或服务的质量和创新水平，服务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服务器项目范围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全面涵盖了产品研发、制造、市场推广和售后服务，确保从产品设计到最终用户体验的全方位关注。这一全面的服务器项目范围是为了确保服务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服务器项目时间表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服务器项目计划在未来18个月内完成，包括研发、测试、市场试点和正式推出等不同阶段。这个时间表的合理设计是为了确保服务器项目各个阶段的顺利推进，以便按时交付高质量的成果。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服务器项目预算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服务器项目总预算估算为XX百万美元，主要分配在研发、市场推广、人员培训和运营等方面。这一充足的预算为服务器项目提供了充足的资源，确保服务器项目在各个方面都能取得优异的表现。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服务器项目风险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服务器项目可能面临的风险包括市场接受度低、技术难题、竞争激烈等。服务器项目团队已经制定了相应的风险应对计划，通过前瞻性的风险管理，确保服务器项目在面对不确定性时能够迅速做出应对。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服务器项目团队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服务器项目汇聚了一支经验丰富、多领域专业素养的核心团队，确保服务器项目在各个方面都能拥有高水平的执行力。团队的协同作战是服务器项目成功的关键因素之一。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服务器项目背景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服务器项目的背景根植于市场对更高效、创新产品的渴望，同时也受到科技发展对行业格局的深刻改变的影响。这为服务器项目提供了广阔的发展空间和市场需求。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服务器项目现状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截至目前，服务器项目已完成市场调研和技术验证，取得了初步的成功。这为服务器项目在未来的发展奠定了坚实的基础，为更远大的目标打下了坚实的基石。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227"/>
      <w:r>
        <w:rPr>
          <w:rFonts w:ascii="仿宋" w:eastAsia="仿宋" w:hAnsi="仿宋" w:cs="仿宋" w:hint="eastAsia"/>
          <w:sz w:val="28"/>
          <w:lang w:eastAsia="zh-CN"/>
        </w:rPr>
        <w:t>(二)、服务器项目目标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keyword》服务器项目首要业务目标是在市场中占据有利地位，实现产品/服务的成功推广和销售。通过不断提升产品质量、创新性，服务器项目追求成为行业中的领导者，赢得更多客户的青睐。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在科技迅速发展的时代，服务器项目着眼于技术创新。通过持续的研发和技术升级，服务器项目旨在推出更具创新性的产品或服务，以满足市场对新鲜、先进解决方案的需求。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为了建立可持续的客户关系，服务器项目设定了客户满意度目标。通过提供卓越的产品质量和优质的客户服务，服务器项目追求赢得客户的信任和忠诚度，确保他们的满意度达到行业领先水平。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服务器项目注重社会责任和可持续发展。通过实施环保、社会责任服务器项目，服务器项目致力于在经济发展的同时保护环境，促进社会公平，实现可持续经营。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服务器项目的团队是实现目标的核心驱动力。因此，服务器项目设定了团队发展目标，包括提升团队成员的专业技能、培养领导力，以及搭建协同高效的团队工作氛围。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198"/>
      <w:r>
        <w:rPr>
          <w:rFonts w:ascii="仿宋" w:eastAsia="仿宋" w:hAnsi="仿宋" w:cs="仿宋" w:hint="eastAsia"/>
          <w:sz w:val="28"/>
          <w:lang w:eastAsia="zh-CN"/>
        </w:rPr>
        <w:t>(三)、服务器项目提出的理由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服务器项目提出的理由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源于对市场机遇的深刻洞察。当前市场中存在的需求缺口和行业发展趋势表明，有巨大的商业机会等待被开发。通过准确捕捉市场机遇，服务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理念基于对技术创新的信仰。通过持续的研发和技术投入，服务器项目有望推出更具创新性的产品或服务。在科技飞速发展的当下，服务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是为了增强企业的行业竞争力。通过提升产品或服务的质量和独特性，服务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响应了消费者需求的变化。随着社会和科技的不断发展，消费者对产品和服务的需求也在发生变化。通过深入了解并及时回应消费者的新需求，服务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服务器项目的提出是企业战略发展规划的一部分。在面对日益激烈的市场竞争和不断变化的商业环境中，服务器项目作为企业战略的一环，旨在为企业开辟新的增长领域，巩固企业在行业中的地位。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服务器项目的提出不仅仅是基于商业考量，还注重社会责任。通过推出环保、社会责任等方面的服务器项目，服务器企业可以在社会中树立积极形象，为社会做出积极贡献，实现经济效益和社会效益的双赢。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服务器项目的提出反映了对利益相关者期望的关注。包括客户、员工、投资者等利益相关者在企业发展中都有着各自的期望，服务器项目力求在满足这些期望的同时，取得更大的共赢。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31641"/>
      <w:r>
        <w:rPr>
          <w:rFonts w:ascii="仿宋" w:eastAsia="仿宋" w:hAnsi="仿宋" w:cs="仿宋" w:hint="eastAsia"/>
          <w:sz w:val="28"/>
          <w:lang w:eastAsia="zh-CN"/>
        </w:rPr>
        <w:t>(四)、服务器项目意义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在实施服务器项目的过程中，我们不仅仅是在追逐商业成功，更是为企业和社会的多个层面创造了深远的意义。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首要意义在于提升企业的市场竞争力。通过持续的创新和对产品质量的高标准要求，服务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务器项目的推进将促使行业技术水平的提升。通过引入先进技术和创新性解决方案，服务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在社会层面，服务器项目不仅创造了大量就业机会，提高了就业水平，还注重社会责任和环保。通过参与社会公益事业和推动环保服务器项目，服务器项目为社会贡献了一份力量，体现了企业对社会的积极回馈。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综合而言，服务器项目意义重大，不仅推动了企业的发展，也为行业和社会的进步贡献了积极力量。这是一个全面而深刻的影响，将在未来产生可持续的正面效应。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1052"/>
      <w:r>
        <w:rPr>
          <w:rFonts w:ascii="仿宋" w:eastAsia="仿宋" w:hAnsi="仿宋" w:cs="仿宋" w:hint="eastAsia"/>
          <w:sz w:val="28"/>
          <w:lang w:eastAsia="zh-CN"/>
        </w:rPr>
        <w:t>(五)、服务器项目背景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https://d.book118.com/097103063142006025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4393F"/>
    <w:rsid w:val="37443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0306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2024-01-01T08:15:00Z</dcterms:created>
  <dcterms:modified xsi:type="dcterms:W3CDTF">2024-01-01T08:15:30Z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1553557069DC4BCDB7CCA45C36F19F48_11</vt:lpwstr>
  </property>
  <property fmtid="{D5CDD505-2E9C-101B-9397-08002B2CF9AE}" pid="3" name="KSOProductBuildVer">
    <vt:lpwstr>2052-12.1.0.16120</vt:lpwstr>
  </property>
</Properties>
</file>