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雷诺电动车项目规划设计蓝图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368" w:history="1">
        <w:r>
          <w:rPr>
            <w:rFonts w:ascii="仿宋" w:eastAsia="仿宋" w:hAnsi="仿宋" w:cs="仿宋" w:hint="eastAsia"/>
            <w:lang w:eastAsia="zh-CN"/>
          </w:rPr>
          <w:t>前言</w:t>
        </w:r>
        <w:r>
          <w:tab/>
        </w:r>
        <w:r>
          <w:fldChar w:fldCharType="begin"/>
        </w:r>
        <w:r>
          <w:instrText xml:space="preserve"> PAGEREF _Toc4368 \h </w:instrText>
        </w:r>
        <w:r>
          <w:fldChar w:fldCharType="separate"/>
        </w:r>
        <w:r>
          <w:t>3</w:t>
        </w:r>
        <w:r>
          <w:fldChar w:fldCharType="end"/>
        </w:r>
      </w:hyperlink>
    </w:p>
    <w:p>
      <w:pPr>
        <w:pStyle w:val="TOC1"/>
        <w:tabs>
          <w:tab w:val="right" w:leader="dot" w:pos="8306"/>
        </w:tabs>
      </w:pPr>
      <w:hyperlink w:anchor="_Toc724" w:history="1">
        <w:r>
          <w:rPr>
            <w:rFonts w:ascii="仿宋" w:eastAsia="仿宋" w:hAnsi="仿宋" w:cs="仿宋" w:hint="eastAsia"/>
            <w:lang w:eastAsia="zh-CN"/>
          </w:rPr>
          <w:t>一、雷诺电动车项目绩效评估</w:t>
        </w:r>
        <w:r>
          <w:tab/>
        </w:r>
        <w:r>
          <w:fldChar w:fldCharType="begin"/>
        </w:r>
        <w:r>
          <w:instrText xml:space="preserve"> PAGEREF _Toc724 \h </w:instrText>
        </w:r>
        <w:r>
          <w:fldChar w:fldCharType="separate"/>
        </w:r>
        <w:r>
          <w:t>3</w:t>
        </w:r>
        <w:r>
          <w:fldChar w:fldCharType="end"/>
        </w:r>
      </w:hyperlink>
    </w:p>
    <w:p>
      <w:pPr>
        <w:pStyle w:val="TOC2"/>
        <w:tabs>
          <w:tab w:val="right" w:leader="dot" w:pos="8306"/>
        </w:tabs>
      </w:pPr>
      <w:hyperlink w:anchor="_Toc17776" w:history="1">
        <w:r>
          <w:rPr>
            <w:rFonts w:ascii="仿宋" w:eastAsia="仿宋" w:hAnsi="仿宋" w:cs="仿宋" w:hint="eastAsia"/>
            <w:lang w:eastAsia="zh-CN"/>
          </w:rPr>
          <w:t>(一)、绩效评估指标</w:t>
        </w:r>
        <w:r>
          <w:tab/>
        </w:r>
        <w:r>
          <w:fldChar w:fldCharType="begin"/>
        </w:r>
        <w:r>
          <w:instrText xml:space="preserve"> PAGEREF _Toc17776 \h </w:instrText>
        </w:r>
        <w:r>
          <w:fldChar w:fldCharType="separate"/>
        </w:r>
        <w:r>
          <w:t>3</w:t>
        </w:r>
        <w:r>
          <w:fldChar w:fldCharType="end"/>
        </w:r>
      </w:hyperlink>
    </w:p>
    <w:p>
      <w:pPr>
        <w:pStyle w:val="TOC2"/>
        <w:tabs>
          <w:tab w:val="right" w:leader="dot" w:pos="8306"/>
        </w:tabs>
      </w:pPr>
      <w:hyperlink w:anchor="_Toc7256" w:history="1">
        <w:r>
          <w:rPr>
            <w:rFonts w:ascii="仿宋" w:eastAsia="仿宋" w:hAnsi="仿宋" w:cs="仿宋" w:hint="eastAsia"/>
            <w:lang w:eastAsia="zh-CN"/>
          </w:rPr>
          <w:t>(二)、绩效评估方法</w:t>
        </w:r>
        <w:r>
          <w:tab/>
        </w:r>
        <w:r>
          <w:fldChar w:fldCharType="begin"/>
        </w:r>
        <w:r>
          <w:instrText xml:space="preserve"> PAGEREF _Toc7256 \h </w:instrText>
        </w:r>
        <w:r>
          <w:fldChar w:fldCharType="separate"/>
        </w:r>
        <w:r>
          <w:t>4</w:t>
        </w:r>
        <w:r>
          <w:fldChar w:fldCharType="end"/>
        </w:r>
      </w:hyperlink>
    </w:p>
    <w:p>
      <w:pPr>
        <w:pStyle w:val="TOC2"/>
        <w:tabs>
          <w:tab w:val="right" w:leader="dot" w:pos="8306"/>
        </w:tabs>
      </w:pPr>
      <w:hyperlink w:anchor="_Toc18461" w:history="1">
        <w:r>
          <w:rPr>
            <w:rFonts w:ascii="仿宋" w:eastAsia="仿宋" w:hAnsi="仿宋" w:cs="仿宋" w:hint="eastAsia"/>
            <w:lang w:eastAsia="zh-CN"/>
          </w:rPr>
          <w:t>(三)、绩效评估周期</w:t>
        </w:r>
        <w:r>
          <w:tab/>
        </w:r>
        <w:r>
          <w:fldChar w:fldCharType="begin"/>
        </w:r>
        <w:r>
          <w:instrText xml:space="preserve"> PAGEREF _Toc18461 \h </w:instrText>
        </w:r>
        <w:r>
          <w:fldChar w:fldCharType="separate"/>
        </w:r>
        <w:r>
          <w:t>5</w:t>
        </w:r>
        <w:r>
          <w:fldChar w:fldCharType="end"/>
        </w:r>
      </w:hyperlink>
    </w:p>
    <w:p>
      <w:pPr>
        <w:pStyle w:val="TOC1"/>
        <w:tabs>
          <w:tab w:val="right" w:leader="dot" w:pos="8306"/>
        </w:tabs>
      </w:pPr>
      <w:hyperlink w:anchor="_Toc19780" w:history="1">
        <w:r>
          <w:rPr>
            <w:rFonts w:ascii="仿宋" w:eastAsia="仿宋" w:hAnsi="仿宋" w:cs="仿宋" w:hint="eastAsia"/>
            <w:lang w:eastAsia="zh-CN"/>
          </w:rPr>
          <w:t>二、雷诺电动车项目文档管理</w:t>
        </w:r>
        <w:r>
          <w:tab/>
        </w:r>
        <w:r>
          <w:fldChar w:fldCharType="begin"/>
        </w:r>
        <w:r>
          <w:instrText xml:space="preserve"> PAGEREF _Toc19780 \h </w:instrText>
        </w:r>
        <w:r>
          <w:fldChar w:fldCharType="separate"/>
        </w:r>
        <w:r>
          <w:t>6</w:t>
        </w:r>
        <w:r>
          <w:fldChar w:fldCharType="end"/>
        </w:r>
      </w:hyperlink>
    </w:p>
    <w:p>
      <w:pPr>
        <w:pStyle w:val="TOC2"/>
        <w:tabs>
          <w:tab w:val="right" w:leader="dot" w:pos="8306"/>
        </w:tabs>
      </w:pPr>
      <w:hyperlink w:anchor="_Toc5786" w:history="1">
        <w:r>
          <w:rPr>
            <w:rFonts w:ascii="仿宋" w:eastAsia="仿宋" w:hAnsi="仿宋" w:cs="仿宋" w:hint="eastAsia"/>
            <w:lang w:eastAsia="zh-CN"/>
          </w:rPr>
          <w:t>(一)、文档编制与审查</w:t>
        </w:r>
        <w:r>
          <w:tab/>
        </w:r>
        <w:r>
          <w:fldChar w:fldCharType="begin"/>
        </w:r>
        <w:r>
          <w:instrText xml:space="preserve"> PAGEREF _Toc5786 \h </w:instrText>
        </w:r>
        <w:r>
          <w:fldChar w:fldCharType="separate"/>
        </w:r>
        <w:r>
          <w:t>6</w:t>
        </w:r>
        <w:r>
          <w:fldChar w:fldCharType="end"/>
        </w:r>
      </w:hyperlink>
    </w:p>
    <w:p>
      <w:pPr>
        <w:pStyle w:val="TOC2"/>
        <w:tabs>
          <w:tab w:val="right" w:leader="dot" w:pos="8306"/>
        </w:tabs>
      </w:pPr>
      <w:hyperlink w:anchor="_Toc6565" w:history="1">
        <w:r>
          <w:rPr>
            <w:rFonts w:ascii="仿宋" w:eastAsia="仿宋" w:hAnsi="仿宋" w:cs="仿宋" w:hint="eastAsia"/>
            <w:lang w:eastAsia="zh-CN"/>
          </w:rPr>
          <w:t>(二)、文档发布与分发</w:t>
        </w:r>
        <w:r>
          <w:tab/>
        </w:r>
        <w:r>
          <w:fldChar w:fldCharType="begin"/>
        </w:r>
        <w:r>
          <w:instrText xml:space="preserve"> PAGEREF _Toc6565 \h </w:instrText>
        </w:r>
        <w:r>
          <w:fldChar w:fldCharType="separate"/>
        </w:r>
        <w:r>
          <w:t>7</w:t>
        </w:r>
        <w:r>
          <w:fldChar w:fldCharType="end"/>
        </w:r>
      </w:hyperlink>
    </w:p>
    <w:p>
      <w:pPr>
        <w:pStyle w:val="TOC2"/>
        <w:tabs>
          <w:tab w:val="right" w:leader="dot" w:pos="8306"/>
        </w:tabs>
      </w:pPr>
      <w:hyperlink w:anchor="_Toc30477" w:history="1">
        <w:r>
          <w:rPr>
            <w:rFonts w:ascii="仿宋" w:eastAsia="仿宋" w:hAnsi="仿宋" w:cs="仿宋" w:hint="eastAsia"/>
            <w:lang w:eastAsia="zh-CN"/>
          </w:rPr>
          <w:t>(三)、文档存档与归档</w:t>
        </w:r>
        <w:r>
          <w:tab/>
        </w:r>
        <w:r>
          <w:fldChar w:fldCharType="begin"/>
        </w:r>
        <w:r>
          <w:instrText xml:space="preserve"> PAGEREF _Toc30477 \h </w:instrText>
        </w:r>
        <w:r>
          <w:fldChar w:fldCharType="separate"/>
        </w:r>
        <w:r>
          <w:t>8</w:t>
        </w:r>
        <w:r>
          <w:fldChar w:fldCharType="end"/>
        </w:r>
      </w:hyperlink>
    </w:p>
    <w:p>
      <w:pPr>
        <w:pStyle w:val="TOC1"/>
        <w:tabs>
          <w:tab w:val="right" w:leader="dot" w:pos="8306"/>
        </w:tabs>
      </w:pPr>
      <w:hyperlink w:anchor="_Toc24619" w:history="1">
        <w:r>
          <w:rPr>
            <w:rFonts w:ascii="仿宋" w:eastAsia="仿宋" w:hAnsi="仿宋" w:cs="仿宋" w:hint="eastAsia"/>
            <w:lang w:eastAsia="zh-CN"/>
          </w:rPr>
          <w:t>三、市场分析、调研</w:t>
        </w:r>
        <w:r>
          <w:tab/>
        </w:r>
        <w:r>
          <w:fldChar w:fldCharType="begin"/>
        </w:r>
        <w:r>
          <w:instrText xml:space="preserve"> PAGEREF _Toc24619 \h </w:instrText>
        </w:r>
        <w:r>
          <w:fldChar w:fldCharType="separate"/>
        </w:r>
        <w:r>
          <w:t>10</w:t>
        </w:r>
        <w:r>
          <w:fldChar w:fldCharType="end"/>
        </w:r>
      </w:hyperlink>
    </w:p>
    <w:p>
      <w:pPr>
        <w:pStyle w:val="TOC2"/>
        <w:tabs>
          <w:tab w:val="right" w:leader="dot" w:pos="8306"/>
        </w:tabs>
      </w:pPr>
      <w:hyperlink w:anchor="_Toc16895" w:history="1">
        <w:r>
          <w:rPr>
            <w:rFonts w:ascii="仿宋" w:eastAsia="仿宋" w:hAnsi="仿宋" w:cs="仿宋" w:hint="eastAsia"/>
            <w:lang w:eastAsia="zh-CN"/>
          </w:rPr>
          <w:t>(一)、雷诺电动车行业分析</w:t>
        </w:r>
        <w:r>
          <w:tab/>
        </w:r>
        <w:r>
          <w:fldChar w:fldCharType="begin"/>
        </w:r>
        <w:r>
          <w:instrText xml:space="preserve"> PAGEREF _Toc16895 \h </w:instrText>
        </w:r>
        <w:r>
          <w:fldChar w:fldCharType="separate"/>
        </w:r>
        <w:r>
          <w:t>10</w:t>
        </w:r>
        <w:r>
          <w:fldChar w:fldCharType="end"/>
        </w:r>
      </w:hyperlink>
    </w:p>
    <w:p>
      <w:pPr>
        <w:pStyle w:val="TOC2"/>
        <w:tabs>
          <w:tab w:val="right" w:leader="dot" w:pos="8306"/>
        </w:tabs>
      </w:pPr>
      <w:hyperlink w:anchor="_Toc8557" w:history="1">
        <w:r>
          <w:rPr>
            <w:rFonts w:ascii="仿宋" w:eastAsia="仿宋" w:hAnsi="仿宋" w:cs="仿宋" w:hint="eastAsia"/>
            <w:lang w:eastAsia="zh-CN"/>
          </w:rPr>
          <w:t>(二)、雷诺电动车市场分析预测</w:t>
        </w:r>
        <w:r>
          <w:tab/>
        </w:r>
        <w:r>
          <w:fldChar w:fldCharType="begin"/>
        </w:r>
        <w:r>
          <w:instrText xml:space="preserve"> PAGEREF _Toc8557 \h </w:instrText>
        </w:r>
        <w:r>
          <w:fldChar w:fldCharType="separate"/>
        </w:r>
        <w:r>
          <w:t>10</w:t>
        </w:r>
        <w:r>
          <w:fldChar w:fldCharType="end"/>
        </w:r>
      </w:hyperlink>
    </w:p>
    <w:p>
      <w:pPr>
        <w:pStyle w:val="TOC1"/>
        <w:tabs>
          <w:tab w:val="right" w:leader="dot" w:pos="8306"/>
        </w:tabs>
      </w:pPr>
      <w:hyperlink w:anchor="_Toc7956" w:history="1">
        <w:r>
          <w:rPr>
            <w:rFonts w:ascii="仿宋" w:eastAsia="仿宋" w:hAnsi="仿宋" w:cs="仿宋" w:hint="eastAsia"/>
            <w:lang w:eastAsia="zh-CN"/>
          </w:rPr>
          <w:t>四、产品规划分析</w:t>
        </w:r>
        <w:r>
          <w:tab/>
        </w:r>
        <w:r>
          <w:fldChar w:fldCharType="begin"/>
        </w:r>
        <w:r>
          <w:instrText xml:space="preserve"> PAGEREF _Toc7956 \h </w:instrText>
        </w:r>
        <w:r>
          <w:fldChar w:fldCharType="separate"/>
        </w:r>
        <w:r>
          <w:t>11</w:t>
        </w:r>
        <w:r>
          <w:fldChar w:fldCharType="end"/>
        </w:r>
      </w:hyperlink>
    </w:p>
    <w:p>
      <w:pPr>
        <w:pStyle w:val="TOC2"/>
        <w:tabs>
          <w:tab w:val="right" w:leader="dot" w:pos="8306"/>
        </w:tabs>
      </w:pPr>
      <w:hyperlink w:anchor="_Toc4672" w:history="1">
        <w:r>
          <w:rPr>
            <w:rFonts w:ascii="仿宋" w:eastAsia="仿宋" w:hAnsi="仿宋" w:cs="仿宋" w:hint="eastAsia"/>
            <w:lang w:eastAsia="zh-CN"/>
          </w:rPr>
          <w:t>(一)、产品规划</w:t>
        </w:r>
        <w:r>
          <w:tab/>
        </w:r>
        <w:r>
          <w:fldChar w:fldCharType="begin"/>
        </w:r>
        <w:r>
          <w:instrText xml:space="preserve"> PAGEREF _Toc4672 \h </w:instrText>
        </w:r>
        <w:r>
          <w:fldChar w:fldCharType="separate"/>
        </w:r>
        <w:r>
          <w:t>11</w:t>
        </w:r>
        <w:r>
          <w:fldChar w:fldCharType="end"/>
        </w:r>
      </w:hyperlink>
    </w:p>
    <w:p>
      <w:pPr>
        <w:pStyle w:val="TOC2"/>
        <w:tabs>
          <w:tab w:val="right" w:leader="dot" w:pos="8306"/>
        </w:tabs>
      </w:pPr>
      <w:hyperlink w:anchor="_Toc29827" w:history="1">
        <w:r>
          <w:rPr>
            <w:rFonts w:ascii="仿宋" w:eastAsia="仿宋" w:hAnsi="仿宋" w:cs="仿宋" w:hint="eastAsia"/>
            <w:lang w:eastAsia="zh-CN"/>
          </w:rPr>
          <w:t>(二)、建设规模</w:t>
        </w:r>
        <w:r>
          <w:tab/>
        </w:r>
        <w:r>
          <w:fldChar w:fldCharType="begin"/>
        </w:r>
        <w:r>
          <w:instrText xml:space="preserve"> PAGEREF _Toc29827 \h </w:instrText>
        </w:r>
        <w:r>
          <w:fldChar w:fldCharType="separate"/>
        </w:r>
        <w:r>
          <w:t>12</w:t>
        </w:r>
        <w:r>
          <w:fldChar w:fldCharType="end"/>
        </w:r>
      </w:hyperlink>
    </w:p>
    <w:p>
      <w:pPr>
        <w:pStyle w:val="TOC1"/>
        <w:tabs>
          <w:tab w:val="right" w:leader="dot" w:pos="8306"/>
        </w:tabs>
      </w:pPr>
      <w:hyperlink w:anchor="_Toc22992" w:history="1">
        <w:r>
          <w:rPr>
            <w:rFonts w:ascii="仿宋" w:eastAsia="仿宋" w:hAnsi="仿宋" w:cs="仿宋" w:hint="eastAsia"/>
            <w:lang w:eastAsia="zh-CN"/>
          </w:rPr>
          <w:t>五、雷诺电动车项目可持续发展</w:t>
        </w:r>
        <w:r>
          <w:tab/>
        </w:r>
        <w:r>
          <w:fldChar w:fldCharType="begin"/>
        </w:r>
        <w:r>
          <w:instrText xml:space="preserve"> PAGEREF _Toc22992 \h </w:instrText>
        </w:r>
        <w:r>
          <w:fldChar w:fldCharType="separate"/>
        </w:r>
        <w:r>
          <w:t>13</w:t>
        </w:r>
        <w:r>
          <w:fldChar w:fldCharType="end"/>
        </w:r>
      </w:hyperlink>
    </w:p>
    <w:p>
      <w:pPr>
        <w:pStyle w:val="TOC2"/>
        <w:tabs>
          <w:tab w:val="right" w:leader="dot" w:pos="8306"/>
        </w:tabs>
      </w:pPr>
      <w:hyperlink w:anchor="_Toc1885" w:history="1">
        <w:r>
          <w:rPr>
            <w:rFonts w:ascii="仿宋" w:eastAsia="仿宋" w:hAnsi="仿宋" w:cs="仿宋" w:hint="eastAsia"/>
            <w:lang w:eastAsia="zh-CN"/>
          </w:rPr>
          <w:t>(一)、可持续战略与实践</w:t>
        </w:r>
        <w:r>
          <w:tab/>
        </w:r>
        <w:r>
          <w:fldChar w:fldCharType="begin"/>
        </w:r>
        <w:r>
          <w:instrText xml:space="preserve"> PAGEREF _Toc1885 \h </w:instrText>
        </w:r>
        <w:r>
          <w:fldChar w:fldCharType="separate"/>
        </w:r>
        <w:r>
          <w:t>13</w:t>
        </w:r>
        <w:r>
          <w:fldChar w:fldCharType="end"/>
        </w:r>
      </w:hyperlink>
    </w:p>
    <w:p>
      <w:pPr>
        <w:pStyle w:val="TOC2"/>
        <w:tabs>
          <w:tab w:val="right" w:leader="dot" w:pos="8306"/>
        </w:tabs>
      </w:pPr>
      <w:hyperlink w:anchor="_Toc8528" w:history="1">
        <w:r>
          <w:rPr>
            <w:rFonts w:ascii="仿宋" w:eastAsia="仿宋" w:hAnsi="仿宋" w:cs="仿宋" w:hint="eastAsia"/>
            <w:lang w:eastAsia="zh-CN"/>
          </w:rPr>
          <w:t>(二)、环保与社会责任</w:t>
        </w:r>
        <w:r>
          <w:tab/>
        </w:r>
        <w:r>
          <w:fldChar w:fldCharType="begin"/>
        </w:r>
        <w:r>
          <w:instrText xml:space="preserve"> PAGEREF _Toc8528 \h </w:instrText>
        </w:r>
        <w:r>
          <w:fldChar w:fldCharType="separate"/>
        </w:r>
        <w:r>
          <w:t>14</w:t>
        </w:r>
        <w:r>
          <w:fldChar w:fldCharType="end"/>
        </w:r>
      </w:hyperlink>
    </w:p>
    <w:p>
      <w:pPr>
        <w:pStyle w:val="TOC1"/>
        <w:tabs>
          <w:tab w:val="right" w:leader="dot" w:pos="8306"/>
        </w:tabs>
      </w:pPr>
      <w:hyperlink w:anchor="_Toc31448" w:history="1">
        <w:r>
          <w:rPr>
            <w:rFonts w:ascii="仿宋" w:eastAsia="仿宋" w:hAnsi="仿宋" w:cs="仿宋" w:hint="eastAsia"/>
            <w:lang w:eastAsia="zh-CN"/>
          </w:rPr>
          <w:t>六、工艺说明</w:t>
        </w:r>
        <w:r>
          <w:tab/>
        </w:r>
        <w:r>
          <w:fldChar w:fldCharType="begin"/>
        </w:r>
        <w:r>
          <w:instrText xml:space="preserve"> PAGEREF _Toc31448 \h </w:instrText>
        </w:r>
        <w:r>
          <w:fldChar w:fldCharType="separate"/>
        </w:r>
        <w:r>
          <w:t>15</w:t>
        </w:r>
        <w:r>
          <w:fldChar w:fldCharType="end"/>
        </w:r>
      </w:hyperlink>
    </w:p>
    <w:p>
      <w:pPr>
        <w:pStyle w:val="TOC2"/>
        <w:tabs>
          <w:tab w:val="right" w:leader="dot" w:pos="8306"/>
        </w:tabs>
      </w:pPr>
      <w:hyperlink w:anchor="_Toc2699" w:history="1">
        <w:r>
          <w:rPr>
            <w:rFonts w:ascii="仿宋" w:eastAsia="仿宋" w:hAnsi="仿宋" w:cs="仿宋" w:hint="eastAsia"/>
            <w:lang w:eastAsia="zh-CN"/>
          </w:rPr>
          <w:t>(一)、技术管理特点</w:t>
        </w:r>
        <w:r>
          <w:tab/>
        </w:r>
        <w:r>
          <w:fldChar w:fldCharType="begin"/>
        </w:r>
        <w:r>
          <w:instrText xml:space="preserve"> PAGEREF _Toc2699 \h </w:instrText>
        </w:r>
        <w:r>
          <w:fldChar w:fldCharType="separate"/>
        </w:r>
        <w:r>
          <w:t>15</w:t>
        </w:r>
        <w:r>
          <w:fldChar w:fldCharType="end"/>
        </w:r>
      </w:hyperlink>
    </w:p>
    <w:p>
      <w:pPr>
        <w:pStyle w:val="TOC2"/>
        <w:tabs>
          <w:tab w:val="right" w:leader="dot" w:pos="8306"/>
        </w:tabs>
      </w:pPr>
      <w:hyperlink w:anchor="_Toc3907" w:history="1">
        <w:r>
          <w:rPr>
            <w:rFonts w:ascii="仿宋" w:eastAsia="仿宋" w:hAnsi="仿宋" w:cs="仿宋" w:hint="eastAsia"/>
            <w:lang w:eastAsia="zh-CN"/>
          </w:rPr>
          <w:t>(二)、雷诺电动车项目工艺技术设计方案</w:t>
        </w:r>
        <w:r>
          <w:tab/>
        </w:r>
        <w:r>
          <w:fldChar w:fldCharType="begin"/>
        </w:r>
        <w:r>
          <w:instrText xml:space="preserve"> PAGEREF _Toc3907 \h </w:instrText>
        </w:r>
        <w:r>
          <w:fldChar w:fldCharType="separate"/>
        </w:r>
        <w:r>
          <w:t>16</w:t>
        </w:r>
        <w:r>
          <w:fldChar w:fldCharType="end"/>
        </w:r>
      </w:hyperlink>
    </w:p>
    <w:p>
      <w:pPr>
        <w:pStyle w:val="TOC2"/>
        <w:tabs>
          <w:tab w:val="right" w:leader="dot" w:pos="8306"/>
        </w:tabs>
      </w:pPr>
      <w:hyperlink w:anchor="_Toc2968" w:history="1">
        <w:r>
          <w:rPr>
            <w:rFonts w:ascii="仿宋" w:eastAsia="仿宋" w:hAnsi="仿宋" w:cs="仿宋" w:hint="eastAsia"/>
            <w:lang w:eastAsia="zh-CN"/>
          </w:rPr>
          <w:t>(三)、设备选型方案</w:t>
        </w:r>
        <w:r>
          <w:tab/>
        </w:r>
        <w:r>
          <w:fldChar w:fldCharType="begin"/>
        </w:r>
        <w:r>
          <w:instrText xml:space="preserve"> PAGEREF _Toc2968 \h </w:instrText>
        </w:r>
        <w:r>
          <w:fldChar w:fldCharType="separate"/>
        </w:r>
        <w:r>
          <w:t>17</w:t>
        </w:r>
        <w:r>
          <w:fldChar w:fldCharType="end"/>
        </w:r>
      </w:hyperlink>
    </w:p>
    <w:p>
      <w:pPr>
        <w:pStyle w:val="TOC1"/>
        <w:tabs>
          <w:tab w:val="right" w:leader="dot" w:pos="8306"/>
        </w:tabs>
      </w:pPr>
      <w:hyperlink w:anchor="_Toc17742" w:history="1">
        <w:r>
          <w:rPr>
            <w:rFonts w:ascii="仿宋" w:eastAsia="仿宋" w:hAnsi="仿宋" w:cs="仿宋" w:hint="eastAsia"/>
            <w:lang w:eastAsia="zh-CN"/>
          </w:rPr>
          <w:t>七、雷诺电动车项目投资规划</w:t>
        </w:r>
        <w:r>
          <w:tab/>
        </w:r>
        <w:r>
          <w:fldChar w:fldCharType="begin"/>
        </w:r>
        <w:r>
          <w:instrText xml:space="preserve"> PAGEREF _Toc17742 \h </w:instrText>
        </w:r>
        <w:r>
          <w:fldChar w:fldCharType="separate"/>
        </w:r>
        <w:r>
          <w:t>19</w:t>
        </w:r>
        <w:r>
          <w:fldChar w:fldCharType="end"/>
        </w:r>
      </w:hyperlink>
    </w:p>
    <w:p>
      <w:pPr>
        <w:pStyle w:val="TOC2"/>
        <w:tabs>
          <w:tab w:val="right" w:leader="dot" w:pos="8306"/>
        </w:tabs>
      </w:pPr>
      <w:hyperlink w:anchor="_Toc24953" w:history="1">
        <w:r>
          <w:rPr>
            <w:rFonts w:ascii="仿宋" w:eastAsia="仿宋" w:hAnsi="仿宋" w:cs="仿宋" w:hint="eastAsia"/>
            <w:lang w:eastAsia="zh-CN"/>
          </w:rPr>
          <w:t>(一)、雷诺电动车项目总投资估算</w:t>
        </w:r>
        <w:r>
          <w:tab/>
        </w:r>
        <w:r>
          <w:fldChar w:fldCharType="begin"/>
        </w:r>
        <w:r>
          <w:instrText xml:space="preserve"> PAGEREF _Toc24953 \h </w:instrText>
        </w:r>
        <w:r>
          <w:fldChar w:fldCharType="separate"/>
        </w:r>
        <w:r>
          <w:t>19</w:t>
        </w:r>
        <w:r>
          <w:fldChar w:fldCharType="end"/>
        </w:r>
      </w:hyperlink>
    </w:p>
    <w:p>
      <w:pPr>
        <w:pStyle w:val="TOC2"/>
        <w:tabs>
          <w:tab w:val="right" w:leader="dot" w:pos="8306"/>
        </w:tabs>
      </w:pPr>
      <w:hyperlink w:anchor="_Toc28867" w:history="1">
        <w:r>
          <w:rPr>
            <w:rFonts w:ascii="仿宋" w:eastAsia="仿宋" w:hAnsi="仿宋" w:cs="仿宋" w:hint="eastAsia"/>
            <w:lang w:eastAsia="zh-CN"/>
          </w:rPr>
          <w:t>(二)、资金筹措</w:t>
        </w:r>
        <w:r>
          <w:tab/>
        </w:r>
        <w:r>
          <w:fldChar w:fldCharType="begin"/>
        </w:r>
        <w:r>
          <w:instrText xml:space="preserve"> PAGEREF _Toc28867 \h </w:instrText>
        </w:r>
        <w:r>
          <w:fldChar w:fldCharType="separate"/>
        </w:r>
        <w:r>
          <w:t>20</w:t>
        </w:r>
        <w:r>
          <w:fldChar w:fldCharType="end"/>
        </w:r>
      </w:hyperlink>
    </w:p>
    <w:p>
      <w:pPr>
        <w:pStyle w:val="TOC1"/>
        <w:tabs>
          <w:tab w:val="right" w:leader="dot" w:pos="8306"/>
        </w:tabs>
      </w:pPr>
      <w:hyperlink w:anchor="_Toc6259" w:history="1">
        <w:r>
          <w:rPr>
            <w:rFonts w:ascii="仿宋" w:eastAsia="仿宋" w:hAnsi="仿宋" w:cs="仿宋" w:hint="eastAsia"/>
            <w:lang w:eastAsia="zh-CN"/>
          </w:rPr>
          <w:t>八、雷诺电动车项目风险管理</w:t>
        </w:r>
        <w:r>
          <w:tab/>
        </w:r>
        <w:r>
          <w:fldChar w:fldCharType="begin"/>
        </w:r>
        <w:r>
          <w:instrText xml:space="preserve"> PAGEREF _Toc6259 \h </w:instrText>
        </w:r>
        <w:r>
          <w:fldChar w:fldCharType="separate"/>
        </w:r>
        <w:r>
          <w:t>21</w:t>
        </w:r>
        <w:r>
          <w:fldChar w:fldCharType="end"/>
        </w:r>
      </w:hyperlink>
    </w:p>
    <w:p>
      <w:pPr>
        <w:pStyle w:val="TOC2"/>
        <w:tabs>
          <w:tab w:val="right" w:leader="dot" w:pos="8306"/>
        </w:tabs>
      </w:pPr>
      <w:hyperlink w:anchor="_Toc24044" w:history="1">
        <w:r>
          <w:rPr>
            <w:rFonts w:ascii="仿宋" w:eastAsia="仿宋" w:hAnsi="仿宋" w:cs="仿宋" w:hint="eastAsia"/>
            <w:lang w:eastAsia="zh-CN"/>
          </w:rPr>
          <w:t>(一)、风险识别与评估</w:t>
        </w:r>
        <w:r>
          <w:tab/>
        </w:r>
        <w:r>
          <w:fldChar w:fldCharType="begin"/>
        </w:r>
        <w:r>
          <w:instrText xml:space="preserve"> PAGEREF _Toc24044 \h </w:instrText>
        </w:r>
        <w:r>
          <w:fldChar w:fldCharType="separate"/>
        </w:r>
        <w:r>
          <w:t>21</w:t>
        </w:r>
        <w:r>
          <w:fldChar w:fldCharType="end"/>
        </w:r>
      </w:hyperlink>
    </w:p>
    <w:p>
      <w:pPr>
        <w:pStyle w:val="TOC2"/>
        <w:tabs>
          <w:tab w:val="right" w:leader="dot" w:pos="8306"/>
        </w:tabs>
      </w:pPr>
      <w:hyperlink w:anchor="_Toc24666" w:history="1">
        <w:r>
          <w:rPr>
            <w:rFonts w:ascii="仿宋" w:eastAsia="仿宋" w:hAnsi="仿宋" w:cs="仿宋" w:hint="eastAsia"/>
            <w:lang w:eastAsia="zh-CN"/>
          </w:rPr>
          <w:t>(二)、风险应对策略</w:t>
        </w:r>
        <w:r>
          <w:tab/>
        </w:r>
        <w:r>
          <w:fldChar w:fldCharType="begin"/>
        </w:r>
        <w:r>
          <w:instrText xml:space="preserve"> PAGEREF _Toc24666 \h </w:instrText>
        </w:r>
        <w:r>
          <w:fldChar w:fldCharType="separate"/>
        </w:r>
        <w:r>
          <w:t>22</w:t>
        </w:r>
        <w:r>
          <w:fldChar w:fldCharType="end"/>
        </w:r>
      </w:hyperlink>
    </w:p>
    <w:p>
      <w:pPr>
        <w:pStyle w:val="TOC2"/>
        <w:tabs>
          <w:tab w:val="right" w:leader="dot" w:pos="8306"/>
        </w:tabs>
      </w:pPr>
      <w:hyperlink w:anchor="_Toc1841" w:history="1">
        <w:r>
          <w:rPr>
            <w:rFonts w:ascii="仿宋" w:eastAsia="仿宋" w:hAnsi="仿宋" w:cs="仿宋" w:hint="eastAsia"/>
            <w:lang w:eastAsia="zh-CN"/>
          </w:rPr>
          <w:t>(三)、风险监控与控制</w:t>
        </w:r>
        <w:r>
          <w:tab/>
        </w:r>
        <w:r>
          <w:fldChar w:fldCharType="begin"/>
        </w:r>
        <w:r>
          <w:instrText xml:space="preserve"> PAGEREF _Toc1841 \h </w:instrText>
        </w:r>
        <w:r>
          <w:fldChar w:fldCharType="separate"/>
        </w:r>
        <w:r>
          <w:t>24</w:t>
        </w:r>
        <w:r>
          <w:fldChar w:fldCharType="end"/>
        </w:r>
      </w:hyperlink>
    </w:p>
    <w:p>
      <w:pPr>
        <w:pStyle w:val="TOC1"/>
        <w:tabs>
          <w:tab w:val="right" w:leader="dot" w:pos="8306"/>
        </w:tabs>
      </w:pPr>
      <w:hyperlink w:anchor="_Toc21557" w:history="1">
        <w:r>
          <w:rPr>
            <w:rFonts w:ascii="仿宋" w:eastAsia="仿宋" w:hAnsi="仿宋" w:cs="仿宋" w:hint="eastAsia"/>
            <w:lang w:eastAsia="zh-CN"/>
          </w:rPr>
          <w:t>九、雷诺电动车项目人力资源管理</w:t>
        </w:r>
        <w:r>
          <w:tab/>
        </w:r>
        <w:r>
          <w:fldChar w:fldCharType="begin"/>
        </w:r>
        <w:r>
          <w:instrText xml:space="preserve"> PAGEREF _Toc21557 \h </w:instrText>
        </w:r>
        <w:r>
          <w:fldChar w:fldCharType="separate"/>
        </w:r>
        <w:r>
          <w:t>25</w:t>
        </w:r>
        <w:r>
          <w:fldChar w:fldCharType="end"/>
        </w:r>
      </w:hyperlink>
    </w:p>
    <w:p>
      <w:pPr>
        <w:pStyle w:val="TOC2"/>
        <w:tabs>
          <w:tab w:val="right" w:leader="dot" w:pos="8306"/>
        </w:tabs>
      </w:pPr>
      <w:hyperlink w:anchor="_Toc1215" w:history="1">
        <w:r>
          <w:rPr>
            <w:rFonts w:ascii="仿宋" w:eastAsia="仿宋" w:hAnsi="仿宋" w:cs="仿宋" w:hint="eastAsia"/>
            <w:lang w:eastAsia="zh-CN"/>
          </w:rPr>
          <w:t>(一)、建立健全的预算管理制度</w:t>
        </w:r>
        <w:r>
          <w:tab/>
        </w:r>
        <w:r>
          <w:fldChar w:fldCharType="begin"/>
        </w:r>
        <w:r>
          <w:instrText xml:space="preserve"> PAGEREF _Toc1215 \h </w:instrText>
        </w:r>
        <w:r>
          <w:fldChar w:fldCharType="separate"/>
        </w:r>
        <w:r>
          <w:t>25</w:t>
        </w:r>
        <w:r>
          <w:fldChar w:fldCharType="end"/>
        </w:r>
      </w:hyperlink>
    </w:p>
    <w:p>
      <w:pPr>
        <w:pStyle w:val="TOC2"/>
        <w:tabs>
          <w:tab w:val="right" w:leader="dot" w:pos="8306"/>
        </w:tabs>
      </w:pPr>
      <w:hyperlink w:anchor="_Toc22484" w:history="1">
        <w:r>
          <w:rPr>
            <w:rFonts w:ascii="仿宋" w:eastAsia="仿宋" w:hAnsi="仿宋" w:cs="仿宋" w:hint="eastAsia"/>
            <w:lang w:eastAsia="zh-CN"/>
          </w:rPr>
          <w:t>(二)、加强资金流动监控</w:t>
        </w:r>
        <w:r>
          <w:tab/>
        </w:r>
        <w:r>
          <w:fldChar w:fldCharType="begin"/>
        </w:r>
        <w:r>
          <w:instrText xml:space="preserve"> PAGEREF _Toc22484 \h </w:instrText>
        </w:r>
        <w:r>
          <w:fldChar w:fldCharType="separate"/>
        </w:r>
        <w:r>
          <w:t>26</w:t>
        </w:r>
        <w:r>
          <w:fldChar w:fldCharType="end"/>
        </w:r>
      </w:hyperlink>
    </w:p>
    <w:p>
      <w:pPr>
        <w:pStyle w:val="TOC2"/>
        <w:tabs>
          <w:tab w:val="right" w:leader="dot" w:pos="8306"/>
        </w:tabs>
      </w:pPr>
      <w:hyperlink w:anchor="_Toc28203" w:history="1">
        <w:r>
          <w:rPr>
            <w:rFonts w:ascii="仿宋" w:eastAsia="仿宋" w:hAnsi="仿宋" w:cs="仿宋" w:hint="eastAsia"/>
            <w:lang w:eastAsia="zh-CN"/>
          </w:rPr>
          <w:t>(三)、制定完善的风险控制机制</w:t>
        </w:r>
        <w:r>
          <w:tab/>
        </w:r>
        <w:r>
          <w:fldChar w:fldCharType="begin"/>
        </w:r>
        <w:r>
          <w:instrText xml:space="preserve"> PAGEREF _Toc28203 \h </w:instrText>
        </w:r>
        <w:r>
          <w:fldChar w:fldCharType="separate"/>
        </w:r>
        <w:r>
          <w:t>27</w:t>
        </w:r>
        <w:r>
          <w:fldChar w:fldCharType="end"/>
        </w:r>
      </w:hyperlink>
    </w:p>
    <w:p>
      <w:pPr>
        <w:pStyle w:val="TOC2"/>
        <w:tabs>
          <w:tab w:val="right" w:leader="dot" w:pos="8306"/>
        </w:tabs>
      </w:pPr>
      <w:hyperlink w:anchor="_Toc854" w:history="1">
        <w:r>
          <w:rPr>
            <w:rFonts w:ascii="仿宋" w:eastAsia="仿宋" w:hAnsi="仿宋" w:cs="仿宋" w:hint="eastAsia"/>
            <w:lang w:eastAsia="zh-CN"/>
          </w:rPr>
          <w:t>(四)、优化成本管理</w:t>
        </w:r>
        <w:r>
          <w:tab/>
        </w:r>
        <w:r>
          <w:fldChar w:fldCharType="begin"/>
        </w:r>
        <w:r>
          <w:instrText xml:space="preserve"> PAGEREF _Toc854 \h </w:instrText>
        </w:r>
        <w:r>
          <w:fldChar w:fldCharType="separate"/>
        </w:r>
        <w:r>
          <w:t>29</w:t>
        </w:r>
        <w:r>
          <w:fldChar w:fldCharType="end"/>
        </w:r>
      </w:hyperlink>
    </w:p>
    <w:p>
      <w:pPr>
        <w:pStyle w:val="TOC1"/>
        <w:tabs>
          <w:tab w:val="right" w:leader="dot" w:pos="8306"/>
        </w:tabs>
      </w:pPr>
      <w:hyperlink w:anchor="_Toc26226" w:history="1">
        <w:r>
          <w:rPr>
            <w:rFonts w:ascii="仿宋" w:eastAsia="仿宋" w:hAnsi="仿宋" w:cs="仿宋" w:hint="eastAsia"/>
            <w:lang w:eastAsia="zh-CN"/>
          </w:rPr>
          <w:t>十、雷诺电动车项目环境影响分析</w:t>
        </w:r>
        <w:r>
          <w:tab/>
        </w:r>
        <w:r>
          <w:fldChar w:fldCharType="begin"/>
        </w:r>
        <w:r>
          <w:instrText xml:space="preserve"> PAGEREF _Toc26226 \h </w:instrText>
        </w:r>
        <w:r>
          <w:fldChar w:fldCharType="separate"/>
        </w:r>
        <w:r>
          <w:t>30</w:t>
        </w:r>
        <w:r>
          <w:fldChar w:fldCharType="end"/>
        </w:r>
      </w:hyperlink>
    </w:p>
    <w:p>
      <w:pPr>
        <w:pStyle w:val="TOC2"/>
        <w:tabs>
          <w:tab w:val="right" w:leader="dot" w:pos="8306"/>
        </w:tabs>
      </w:pPr>
      <w:hyperlink w:anchor="_Toc5047" w:history="1">
        <w:r>
          <w:rPr>
            <w:rFonts w:ascii="仿宋" w:eastAsia="仿宋" w:hAnsi="仿宋" w:cs="仿宋" w:hint="eastAsia"/>
            <w:lang w:eastAsia="zh-CN"/>
          </w:rPr>
          <w:t>(一)、建设区域环境质量现状</w:t>
        </w:r>
        <w:r>
          <w:tab/>
        </w:r>
        <w:r>
          <w:fldChar w:fldCharType="begin"/>
        </w:r>
        <w:r>
          <w:instrText xml:space="preserve"> PAGEREF _Toc5047 \h </w:instrText>
        </w:r>
        <w:r>
          <w:fldChar w:fldCharType="separate"/>
        </w:r>
        <w:r>
          <w:t>30</w:t>
        </w:r>
        <w:r>
          <w:fldChar w:fldCharType="end"/>
        </w:r>
      </w:hyperlink>
    </w:p>
    <w:p>
      <w:pPr>
        <w:pStyle w:val="TOC2"/>
        <w:tabs>
          <w:tab w:val="right" w:leader="dot" w:pos="8306"/>
        </w:tabs>
      </w:pPr>
      <w:hyperlink w:anchor="_Toc3276" w:history="1">
        <w:r>
          <w:rPr>
            <w:rFonts w:ascii="仿宋" w:eastAsia="仿宋" w:hAnsi="仿宋" w:cs="仿宋" w:hint="eastAsia"/>
            <w:lang w:eastAsia="zh-CN"/>
          </w:rPr>
          <w:t>(二)、建设期环境保护</w:t>
        </w:r>
        <w:r>
          <w:tab/>
        </w:r>
        <w:r>
          <w:fldChar w:fldCharType="begin"/>
        </w:r>
        <w:r>
          <w:instrText xml:space="preserve"> PAGEREF _Toc3276 \h </w:instrText>
        </w:r>
        <w:r>
          <w:fldChar w:fldCharType="separate"/>
        </w:r>
        <w:r>
          <w:t>31</w:t>
        </w:r>
        <w:r>
          <w:fldChar w:fldCharType="end"/>
        </w:r>
      </w:hyperlink>
    </w:p>
    <w:p>
      <w:pPr>
        <w:pStyle w:val="TOC2"/>
        <w:tabs>
          <w:tab w:val="right" w:leader="dot" w:pos="8306"/>
        </w:tabs>
      </w:pPr>
      <w:hyperlink w:anchor="_Toc20691" w:history="1">
        <w:r>
          <w:rPr>
            <w:rFonts w:ascii="仿宋" w:eastAsia="仿宋" w:hAnsi="仿宋" w:cs="仿宋" w:hint="eastAsia"/>
            <w:lang w:eastAsia="zh-CN"/>
          </w:rPr>
          <w:t>(三)、运营期环境保护</w:t>
        </w:r>
        <w:r>
          <w:tab/>
        </w:r>
        <w:r>
          <w:fldChar w:fldCharType="begin"/>
        </w:r>
        <w:r>
          <w:instrText xml:space="preserve"> PAGEREF _Toc20691 \h </w:instrText>
        </w:r>
        <w:r>
          <w:fldChar w:fldCharType="separate"/>
        </w:r>
        <w:r>
          <w:t>33</w:t>
        </w:r>
        <w:r>
          <w:fldChar w:fldCharType="end"/>
        </w:r>
      </w:hyperlink>
    </w:p>
    <w:p>
      <w:pPr>
        <w:pStyle w:val="TOC2"/>
        <w:tabs>
          <w:tab w:val="right" w:leader="dot" w:pos="8306"/>
        </w:tabs>
      </w:pPr>
      <w:hyperlink w:anchor="_Toc8479" w:history="1">
        <w:r>
          <w:rPr>
            <w:rFonts w:ascii="仿宋" w:eastAsia="仿宋" w:hAnsi="仿宋" w:cs="仿宋" w:hint="eastAsia"/>
            <w:lang w:eastAsia="zh-CN"/>
          </w:rPr>
          <w:t>(四)、雷诺电动车项目建设对区域经济的影响</w:t>
        </w:r>
        <w:r>
          <w:tab/>
        </w:r>
        <w:r>
          <w:fldChar w:fldCharType="begin"/>
        </w:r>
        <w:r>
          <w:instrText xml:space="preserve"> PAGEREF _Toc8479 \h </w:instrText>
        </w:r>
        <w:r>
          <w:fldChar w:fldCharType="separate"/>
        </w:r>
        <w:r>
          <w:t>34</w:t>
        </w:r>
        <w:r>
          <w:fldChar w:fldCharType="end"/>
        </w:r>
      </w:hyperlink>
    </w:p>
    <w:p>
      <w:pPr>
        <w:pStyle w:val="TOC2"/>
        <w:tabs>
          <w:tab w:val="right" w:leader="dot" w:pos="8306"/>
        </w:tabs>
      </w:pPr>
      <w:hyperlink w:anchor="_Toc7301" w:history="1">
        <w:r>
          <w:rPr>
            <w:rFonts w:ascii="仿宋" w:eastAsia="仿宋" w:hAnsi="仿宋" w:cs="仿宋" w:hint="eastAsia"/>
            <w:lang w:eastAsia="zh-CN"/>
          </w:rPr>
          <w:t>(五)、废弃物处理</w:t>
        </w:r>
        <w:r>
          <w:tab/>
        </w:r>
        <w:r>
          <w:fldChar w:fldCharType="begin"/>
        </w:r>
        <w:r>
          <w:instrText xml:space="preserve"> PAGEREF _Toc7301 \h </w:instrText>
        </w:r>
        <w:r>
          <w:fldChar w:fldCharType="separate"/>
        </w:r>
        <w:r>
          <w:t>36</w:t>
        </w:r>
        <w:r>
          <w:fldChar w:fldCharType="end"/>
        </w:r>
      </w:hyperlink>
    </w:p>
    <w:p>
      <w:pPr>
        <w:pStyle w:val="TOC2"/>
        <w:tabs>
          <w:tab w:val="right" w:leader="dot" w:pos="8306"/>
        </w:tabs>
      </w:pPr>
      <w:hyperlink w:anchor="_Toc24865" w:history="1">
        <w:r>
          <w:rPr>
            <w:rFonts w:ascii="仿宋" w:eastAsia="仿宋" w:hAnsi="仿宋" w:cs="仿宋" w:hint="eastAsia"/>
            <w:lang w:eastAsia="zh-CN"/>
          </w:rPr>
          <w:t>(六)、特殊环境影响分析</w:t>
        </w:r>
        <w:r>
          <w:tab/>
        </w:r>
        <w:r>
          <w:fldChar w:fldCharType="begin"/>
        </w:r>
        <w:r>
          <w:instrText xml:space="preserve"> PAGEREF _Toc24865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313" w:history="1">
        <w:r>
          <w:rPr>
            <w:rFonts w:ascii="仿宋" w:eastAsia="仿宋" w:hAnsi="仿宋" w:cs="仿宋" w:hint="eastAsia"/>
            <w:lang w:eastAsia="zh-CN"/>
          </w:rPr>
          <w:t>(七)、清洁生产</w:t>
        </w:r>
        <w:r>
          <w:tab/>
        </w:r>
        <w:r>
          <w:fldChar w:fldCharType="begin"/>
        </w:r>
        <w:r>
          <w:instrText xml:space="preserve"> PAGEREF _Toc15313 \h </w:instrText>
        </w:r>
        <w:r>
          <w:fldChar w:fldCharType="separate"/>
        </w:r>
        <w:r>
          <w:t>38</w:t>
        </w:r>
        <w:r>
          <w:fldChar w:fldCharType="end"/>
        </w:r>
      </w:hyperlink>
    </w:p>
    <w:p>
      <w:pPr>
        <w:pStyle w:val="TOC2"/>
        <w:tabs>
          <w:tab w:val="right" w:leader="dot" w:pos="8306"/>
        </w:tabs>
      </w:pPr>
      <w:hyperlink w:anchor="_Toc2917" w:history="1">
        <w:r>
          <w:rPr>
            <w:rFonts w:ascii="仿宋" w:eastAsia="仿宋" w:hAnsi="仿宋" w:cs="仿宋" w:hint="eastAsia"/>
            <w:lang w:eastAsia="zh-CN"/>
          </w:rPr>
          <w:t>(八)、环境保护综合评价</w:t>
        </w:r>
        <w:r>
          <w:tab/>
        </w:r>
        <w:r>
          <w:fldChar w:fldCharType="begin"/>
        </w:r>
        <w:r>
          <w:instrText xml:space="preserve"> PAGEREF _Toc2917 \h </w:instrText>
        </w:r>
        <w:r>
          <w:fldChar w:fldCharType="separate"/>
        </w:r>
        <w:r>
          <w:t>40</w:t>
        </w:r>
        <w:r>
          <w:fldChar w:fldCharType="end"/>
        </w:r>
      </w:hyperlink>
    </w:p>
    <w:p>
      <w:pPr>
        <w:pStyle w:val="TOC1"/>
        <w:tabs>
          <w:tab w:val="right" w:leader="dot" w:pos="8306"/>
        </w:tabs>
      </w:pPr>
      <w:hyperlink w:anchor="_Toc12850" w:history="1">
        <w:r>
          <w:rPr>
            <w:rFonts w:ascii="仿宋" w:eastAsia="仿宋" w:hAnsi="仿宋" w:cs="仿宋" w:hint="eastAsia"/>
            <w:lang w:eastAsia="zh-CN"/>
          </w:rPr>
          <w:t>十一、雷诺电动车项目经营效益</w:t>
        </w:r>
        <w:r>
          <w:tab/>
        </w:r>
        <w:r>
          <w:fldChar w:fldCharType="begin"/>
        </w:r>
        <w:r>
          <w:instrText xml:space="preserve"> PAGEREF _Toc12850 \h </w:instrText>
        </w:r>
        <w:r>
          <w:fldChar w:fldCharType="separate"/>
        </w:r>
        <w:r>
          <w:t>41</w:t>
        </w:r>
        <w:r>
          <w:fldChar w:fldCharType="end"/>
        </w:r>
      </w:hyperlink>
    </w:p>
    <w:p>
      <w:pPr>
        <w:pStyle w:val="TOC2"/>
        <w:tabs>
          <w:tab w:val="right" w:leader="dot" w:pos="8306"/>
        </w:tabs>
      </w:pPr>
      <w:hyperlink w:anchor="_Toc8161" w:history="1">
        <w:r>
          <w:rPr>
            <w:rFonts w:ascii="仿宋" w:eastAsia="仿宋" w:hAnsi="仿宋" w:cs="仿宋" w:hint="eastAsia"/>
            <w:lang w:eastAsia="zh-CN"/>
          </w:rPr>
          <w:t>(一)、经济评价财务测算</w:t>
        </w:r>
        <w:r>
          <w:tab/>
        </w:r>
        <w:r>
          <w:fldChar w:fldCharType="begin"/>
        </w:r>
        <w:r>
          <w:instrText xml:space="preserve"> PAGEREF _Toc8161 \h </w:instrText>
        </w:r>
        <w:r>
          <w:fldChar w:fldCharType="separate"/>
        </w:r>
        <w:r>
          <w:t>41</w:t>
        </w:r>
        <w:r>
          <w:fldChar w:fldCharType="end"/>
        </w:r>
      </w:hyperlink>
    </w:p>
    <w:p>
      <w:pPr>
        <w:pStyle w:val="TOC2"/>
        <w:tabs>
          <w:tab w:val="right" w:leader="dot" w:pos="8306"/>
        </w:tabs>
      </w:pPr>
      <w:hyperlink w:anchor="_Toc2179" w:history="1">
        <w:r>
          <w:rPr>
            <w:rFonts w:ascii="仿宋" w:eastAsia="仿宋" w:hAnsi="仿宋" w:cs="仿宋" w:hint="eastAsia"/>
            <w:lang w:eastAsia="zh-CN"/>
          </w:rPr>
          <w:t>(二)、雷诺电动车项目盈利能力分析</w:t>
        </w:r>
        <w:r>
          <w:tab/>
        </w:r>
        <w:r>
          <w:fldChar w:fldCharType="begin"/>
        </w:r>
        <w:r>
          <w:instrText xml:space="preserve"> PAGEREF _Toc2179 \h </w:instrText>
        </w:r>
        <w:r>
          <w:fldChar w:fldCharType="separate"/>
        </w:r>
        <w:r>
          <w:t>42</w:t>
        </w:r>
        <w:r>
          <w:fldChar w:fldCharType="end"/>
        </w:r>
      </w:hyperlink>
    </w:p>
    <w:p>
      <w:pPr>
        <w:pStyle w:val="TOC1"/>
        <w:tabs>
          <w:tab w:val="right" w:leader="dot" w:pos="8306"/>
        </w:tabs>
      </w:pPr>
      <w:hyperlink w:anchor="_Toc29115" w:history="1">
        <w:r>
          <w:rPr>
            <w:rFonts w:ascii="仿宋" w:eastAsia="仿宋" w:hAnsi="仿宋" w:cs="仿宋" w:hint="eastAsia"/>
            <w:lang w:eastAsia="zh-CN"/>
          </w:rPr>
          <w:t>十二、雷诺电动车项目创新与研发</w:t>
        </w:r>
        <w:r>
          <w:tab/>
        </w:r>
        <w:r>
          <w:fldChar w:fldCharType="begin"/>
        </w:r>
        <w:r>
          <w:instrText xml:space="preserve"> PAGEREF _Toc29115 \h </w:instrText>
        </w:r>
        <w:r>
          <w:fldChar w:fldCharType="separate"/>
        </w:r>
        <w:r>
          <w:t>43</w:t>
        </w:r>
        <w:r>
          <w:fldChar w:fldCharType="end"/>
        </w:r>
      </w:hyperlink>
    </w:p>
    <w:p>
      <w:pPr>
        <w:pStyle w:val="TOC2"/>
        <w:tabs>
          <w:tab w:val="right" w:leader="dot" w:pos="8306"/>
        </w:tabs>
      </w:pPr>
      <w:hyperlink w:anchor="_Toc25640" w:history="1">
        <w:r>
          <w:rPr>
            <w:rFonts w:ascii="仿宋" w:eastAsia="仿宋" w:hAnsi="仿宋" w:cs="仿宋" w:hint="eastAsia"/>
            <w:lang w:eastAsia="zh-CN"/>
          </w:rPr>
          <w:t>(一)、创新策略与方向</w:t>
        </w:r>
        <w:r>
          <w:tab/>
        </w:r>
        <w:r>
          <w:fldChar w:fldCharType="begin"/>
        </w:r>
        <w:r>
          <w:instrText xml:space="preserve"> PAGEREF _Toc25640 \h </w:instrText>
        </w:r>
        <w:r>
          <w:fldChar w:fldCharType="separate"/>
        </w:r>
        <w:r>
          <w:t>43</w:t>
        </w:r>
        <w:r>
          <w:fldChar w:fldCharType="end"/>
        </w:r>
      </w:hyperlink>
    </w:p>
    <w:p>
      <w:pPr>
        <w:pStyle w:val="TOC2"/>
        <w:tabs>
          <w:tab w:val="right" w:leader="dot" w:pos="8306"/>
        </w:tabs>
      </w:pPr>
      <w:hyperlink w:anchor="_Toc31832" w:history="1">
        <w:r>
          <w:rPr>
            <w:rFonts w:ascii="仿宋" w:eastAsia="仿宋" w:hAnsi="仿宋" w:cs="仿宋" w:hint="eastAsia"/>
            <w:lang w:eastAsia="zh-CN"/>
          </w:rPr>
          <w:t>(二)、研发规划与投入</w:t>
        </w:r>
        <w:r>
          <w:tab/>
        </w:r>
        <w:r>
          <w:fldChar w:fldCharType="begin"/>
        </w:r>
        <w:r>
          <w:instrText xml:space="preserve"> PAGEREF _Toc31832 \h </w:instrText>
        </w:r>
        <w:r>
          <w:fldChar w:fldCharType="separate"/>
        </w:r>
        <w:r>
          <w:t>44</w:t>
        </w:r>
        <w:r>
          <w:fldChar w:fldCharType="end"/>
        </w:r>
      </w:hyperlink>
    </w:p>
    <w:p>
      <w:pPr>
        <w:pStyle w:val="TOC1"/>
        <w:tabs>
          <w:tab w:val="right" w:leader="dot" w:pos="8306"/>
        </w:tabs>
      </w:pPr>
      <w:hyperlink w:anchor="_Toc14415" w:history="1">
        <w:r>
          <w:rPr>
            <w:rFonts w:ascii="仿宋" w:eastAsia="仿宋" w:hAnsi="仿宋" w:cs="仿宋" w:hint="eastAsia"/>
            <w:lang w:eastAsia="zh-CN"/>
          </w:rPr>
          <w:t>十三、质量管理体系</w:t>
        </w:r>
        <w:r>
          <w:tab/>
        </w:r>
        <w:r>
          <w:fldChar w:fldCharType="begin"/>
        </w:r>
        <w:r>
          <w:instrText xml:space="preserve"> PAGEREF _Toc14415 \h </w:instrText>
        </w:r>
        <w:r>
          <w:fldChar w:fldCharType="separate"/>
        </w:r>
        <w:r>
          <w:t>46</w:t>
        </w:r>
        <w:r>
          <w:fldChar w:fldCharType="end"/>
        </w:r>
      </w:hyperlink>
    </w:p>
    <w:p>
      <w:pPr>
        <w:pStyle w:val="TOC2"/>
        <w:tabs>
          <w:tab w:val="right" w:leader="dot" w:pos="8306"/>
        </w:tabs>
      </w:pPr>
      <w:hyperlink w:anchor="_Toc15875" w:history="1">
        <w:r>
          <w:rPr>
            <w:rFonts w:ascii="仿宋" w:eastAsia="仿宋" w:hAnsi="仿宋" w:cs="仿宋" w:hint="eastAsia"/>
            <w:lang w:eastAsia="zh-CN"/>
          </w:rPr>
          <w:t>(一)、质量目标与方针</w:t>
        </w:r>
        <w:r>
          <w:tab/>
        </w:r>
        <w:r>
          <w:fldChar w:fldCharType="begin"/>
        </w:r>
        <w:r>
          <w:instrText xml:space="preserve"> PAGEREF _Toc15875 \h </w:instrText>
        </w:r>
        <w:r>
          <w:fldChar w:fldCharType="separate"/>
        </w:r>
        <w:r>
          <w:t>46</w:t>
        </w:r>
        <w:r>
          <w:fldChar w:fldCharType="end"/>
        </w:r>
      </w:hyperlink>
    </w:p>
    <w:p>
      <w:pPr>
        <w:pStyle w:val="TOC2"/>
        <w:tabs>
          <w:tab w:val="right" w:leader="dot" w:pos="8306"/>
        </w:tabs>
      </w:pPr>
      <w:hyperlink w:anchor="_Toc27278" w:history="1">
        <w:r>
          <w:rPr>
            <w:rFonts w:ascii="仿宋" w:eastAsia="仿宋" w:hAnsi="仿宋" w:cs="仿宋" w:hint="eastAsia"/>
            <w:lang w:eastAsia="zh-CN"/>
          </w:rPr>
          <w:t>(二)、质量管理责任</w:t>
        </w:r>
        <w:r>
          <w:tab/>
        </w:r>
        <w:r>
          <w:fldChar w:fldCharType="begin"/>
        </w:r>
        <w:r>
          <w:instrText xml:space="preserve"> PAGEREF _Toc27278 \h </w:instrText>
        </w:r>
        <w:r>
          <w:fldChar w:fldCharType="separate"/>
        </w:r>
        <w:r>
          <w:t>47</w:t>
        </w:r>
        <w:r>
          <w:fldChar w:fldCharType="end"/>
        </w:r>
      </w:hyperlink>
    </w:p>
    <w:p>
      <w:pPr>
        <w:pStyle w:val="TOC2"/>
        <w:tabs>
          <w:tab w:val="right" w:leader="dot" w:pos="8306"/>
        </w:tabs>
      </w:pPr>
      <w:hyperlink w:anchor="_Toc11429" w:history="1">
        <w:r>
          <w:rPr>
            <w:rFonts w:ascii="仿宋" w:eastAsia="仿宋" w:hAnsi="仿宋" w:cs="仿宋" w:hint="eastAsia"/>
            <w:lang w:eastAsia="zh-CN"/>
          </w:rPr>
          <w:t>(三)、质量管理体系文件</w:t>
        </w:r>
        <w:r>
          <w:tab/>
        </w:r>
        <w:r>
          <w:fldChar w:fldCharType="begin"/>
        </w:r>
        <w:r>
          <w:instrText xml:space="preserve"> PAGEREF _Toc11429 \h </w:instrText>
        </w:r>
        <w:r>
          <w:fldChar w:fldCharType="separate"/>
        </w:r>
        <w:r>
          <w:t>48</w:t>
        </w:r>
        <w:r>
          <w:fldChar w:fldCharType="end"/>
        </w:r>
      </w:hyperlink>
    </w:p>
    <w:p>
      <w:pPr>
        <w:pStyle w:val="TOC2"/>
        <w:tabs>
          <w:tab w:val="right" w:leader="dot" w:pos="8306"/>
        </w:tabs>
      </w:pPr>
      <w:hyperlink w:anchor="_Toc19756" w:history="1">
        <w:r>
          <w:rPr>
            <w:rFonts w:ascii="仿宋" w:eastAsia="仿宋" w:hAnsi="仿宋" w:cs="仿宋" w:hint="eastAsia"/>
            <w:lang w:eastAsia="zh-CN"/>
          </w:rPr>
          <w:t>(四)、质量培训与教育</w:t>
        </w:r>
        <w:r>
          <w:tab/>
        </w:r>
        <w:r>
          <w:fldChar w:fldCharType="begin"/>
        </w:r>
        <w:r>
          <w:instrText xml:space="preserve"> PAGEREF _Toc19756 \h </w:instrText>
        </w:r>
        <w:r>
          <w:fldChar w:fldCharType="separate"/>
        </w:r>
        <w:r>
          <w:t>50</w:t>
        </w:r>
        <w:r>
          <w:fldChar w:fldCharType="end"/>
        </w:r>
      </w:hyperlink>
    </w:p>
    <w:p>
      <w:pPr>
        <w:pStyle w:val="TOC2"/>
        <w:tabs>
          <w:tab w:val="right" w:leader="dot" w:pos="8306"/>
        </w:tabs>
      </w:pPr>
      <w:hyperlink w:anchor="_Toc15715" w:history="1">
        <w:r>
          <w:rPr>
            <w:rFonts w:ascii="仿宋" w:eastAsia="仿宋" w:hAnsi="仿宋" w:cs="仿宋" w:hint="eastAsia"/>
            <w:lang w:eastAsia="zh-CN"/>
          </w:rPr>
          <w:t>(五)、质量审核与评价</w:t>
        </w:r>
        <w:r>
          <w:tab/>
        </w:r>
        <w:r>
          <w:fldChar w:fldCharType="begin"/>
        </w:r>
        <w:r>
          <w:instrText xml:space="preserve"> PAGEREF _Toc15715 \h </w:instrText>
        </w:r>
        <w:r>
          <w:fldChar w:fldCharType="separate"/>
        </w:r>
        <w:r>
          <w:t>52</w:t>
        </w:r>
        <w:r>
          <w:fldChar w:fldCharType="end"/>
        </w:r>
      </w:hyperlink>
    </w:p>
    <w:p>
      <w:pPr>
        <w:pStyle w:val="TOC2"/>
        <w:tabs>
          <w:tab w:val="right" w:leader="dot" w:pos="8306"/>
        </w:tabs>
      </w:pPr>
      <w:hyperlink w:anchor="_Toc9418" w:history="1">
        <w:r>
          <w:rPr>
            <w:rFonts w:ascii="仿宋" w:eastAsia="仿宋" w:hAnsi="仿宋" w:cs="仿宋" w:hint="eastAsia"/>
            <w:lang w:eastAsia="zh-CN"/>
          </w:rPr>
          <w:t>(六)、不符合与纠正措施</w:t>
        </w:r>
        <w:r>
          <w:tab/>
        </w:r>
        <w:r>
          <w:fldChar w:fldCharType="begin"/>
        </w:r>
        <w:r>
          <w:instrText xml:space="preserve"> PAGEREF _Toc9418 \h </w:instrText>
        </w:r>
        <w:r>
          <w:fldChar w:fldCharType="separate"/>
        </w:r>
        <w:r>
          <w:t>53</w:t>
        </w:r>
        <w:r>
          <w:fldChar w:fldCharType="end"/>
        </w:r>
      </w:hyperlink>
    </w:p>
    <w:p>
      <w:pPr>
        <w:pStyle w:val="TOC1"/>
        <w:tabs>
          <w:tab w:val="right" w:leader="dot" w:pos="8306"/>
        </w:tabs>
      </w:pPr>
      <w:hyperlink w:anchor="_Toc32293" w:history="1">
        <w:r>
          <w:rPr>
            <w:rFonts w:ascii="仿宋" w:eastAsia="仿宋" w:hAnsi="仿宋" w:cs="仿宋" w:hint="eastAsia"/>
            <w:lang w:eastAsia="zh-CN"/>
          </w:rPr>
          <w:t>十四、供应链管理</w:t>
        </w:r>
        <w:r>
          <w:tab/>
        </w:r>
        <w:r>
          <w:fldChar w:fldCharType="begin"/>
        </w:r>
        <w:r>
          <w:instrText xml:space="preserve"> PAGEREF _Toc32293 \h </w:instrText>
        </w:r>
        <w:r>
          <w:fldChar w:fldCharType="separate"/>
        </w:r>
        <w:r>
          <w:t>54</w:t>
        </w:r>
        <w:r>
          <w:fldChar w:fldCharType="end"/>
        </w:r>
      </w:hyperlink>
    </w:p>
    <w:p>
      <w:pPr>
        <w:pStyle w:val="TOC2"/>
        <w:tabs>
          <w:tab w:val="right" w:leader="dot" w:pos="8306"/>
        </w:tabs>
      </w:pPr>
      <w:hyperlink w:anchor="_Toc23631" w:history="1">
        <w:r>
          <w:rPr>
            <w:rFonts w:ascii="仿宋" w:eastAsia="仿宋" w:hAnsi="仿宋" w:cs="仿宋" w:hint="eastAsia"/>
            <w:lang w:eastAsia="zh-CN"/>
          </w:rPr>
          <w:t>(一)、供应链战略规划</w:t>
        </w:r>
        <w:r>
          <w:tab/>
        </w:r>
        <w:r>
          <w:fldChar w:fldCharType="begin"/>
        </w:r>
        <w:r>
          <w:instrText xml:space="preserve"> PAGEREF _Toc23631 \h </w:instrText>
        </w:r>
        <w:r>
          <w:fldChar w:fldCharType="separate"/>
        </w:r>
        <w:r>
          <w:t>54</w:t>
        </w:r>
        <w:r>
          <w:fldChar w:fldCharType="end"/>
        </w:r>
      </w:hyperlink>
    </w:p>
    <w:p>
      <w:pPr>
        <w:pStyle w:val="TOC2"/>
        <w:tabs>
          <w:tab w:val="right" w:leader="dot" w:pos="8306"/>
        </w:tabs>
      </w:pPr>
      <w:hyperlink w:anchor="_Toc30800" w:history="1">
        <w:r>
          <w:rPr>
            <w:rFonts w:ascii="仿宋" w:eastAsia="仿宋" w:hAnsi="仿宋" w:cs="仿宋" w:hint="eastAsia"/>
            <w:lang w:eastAsia="zh-CN"/>
          </w:rPr>
          <w:t>(二)、供应商选择与合作</w:t>
        </w:r>
        <w:r>
          <w:tab/>
        </w:r>
        <w:r>
          <w:fldChar w:fldCharType="begin"/>
        </w:r>
        <w:r>
          <w:instrText xml:space="preserve"> PAGEREF _Toc30800 \h </w:instrText>
        </w:r>
        <w:r>
          <w:fldChar w:fldCharType="separate"/>
        </w:r>
        <w:r>
          <w:t>55</w:t>
        </w:r>
        <w:r>
          <w:fldChar w:fldCharType="end"/>
        </w:r>
      </w:hyperlink>
    </w:p>
    <w:p>
      <w:pPr>
        <w:pStyle w:val="TOC2"/>
        <w:tabs>
          <w:tab w:val="right" w:leader="dot" w:pos="8306"/>
        </w:tabs>
      </w:pPr>
      <w:hyperlink w:anchor="_Toc24900" w:history="1">
        <w:r>
          <w:rPr>
            <w:rFonts w:ascii="仿宋" w:eastAsia="仿宋" w:hAnsi="仿宋" w:cs="仿宋" w:hint="eastAsia"/>
            <w:lang w:eastAsia="zh-CN"/>
          </w:rPr>
          <w:t>(三)、物流与库存管理</w:t>
        </w:r>
        <w:r>
          <w:tab/>
        </w:r>
        <w:r>
          <w:fldChar w:fldCharType="begin"/>
        </w:r>
        <w:r>
          <w:instrText xml:space="preserve"> PAGEREF _Toc24900 \h </w:instrText>
        </w:r>
        <w:r>
          <w:fldChar w:fldCharType="separate"/>
        </w:r>
        <w:r>
          <w:t>57</w:t>
        </w:r>
        <w:r>
          <w:fldChar w:fldCharType="end"/>
        </w:r>
      </w:hyperlink>
    </w:p>
    <w:p>
      <w:pPr>
        <w:pStyle w:val="TOC1"/>
        <w:tabs>
          <w:tab w:val="right" w:leader="dot" w:pos="8306"/>
        </w:tabs>
      </w:pPr>
      <w:hyperlink w:anchor="_Toc3631" w:history="1">
        <w:r>
          <w:rPr>
            <w:rFonts w:ascii="仿宋" w:eastAsia="仿宋" w:hAnsi="仿宋" w:cs="仿宋" w:hint="eastAsia"/>
            <w:lang w:eastAsia="zh-CN"/>
          </w:rPr>
          <w:t>十五、营销与推广策略</w:t>
        </w:r>
        <w:r>
          <w:tab/>
        </w:r>
        <w:r>
          <w:fldChar w:fldCharType="begin"/>
        </w:r>
        <w:r>
          <w:instrText xml:space="preserve"> PAGEREF _Toc3631 \h </w:instrText>
        </w:r>
        <w:r>
          <w:fldChar w:fldCharType="separate"/>
        </w:r>
        <w:r>
          <w:t>58</w:t>
        </w:r>
        <w:r>
          <w:fldChar w:fldCharType="end"/>
        </w:r>
      </w:hyperlink>
    </w:p>
    <w:p>
      <w:pPr>
        <w:pStyle w:val="TOC2"/>
        <w:tabs>
          <w:tab w:val="right" w:leader="dot" w:pos="8306"/>
        </w:tabs>
      </w:pPr>
      <w:hyperlink w:anchor="_Toc13318" w:history="1">
        <w:r>
          <w:rPr>
            <w:rFonts w:ascii="仿宋" w:eastAsia="仿宋" w:hAnsi="仿宋" w:cs="仿宋" w:hint="eastAsia"/>
            <w:lang w:eastAsia="zh-CN"/>
          </w:rPr>
          <w:t>(一)、产品/服务定位与特点</w:t>
        </w:r>
        <w:r>
          <w:tab/>
        </w:r>
        <w:r>
          <w:fldChar w:fldCharType="begin"/>
        </w:r>
        <w:r>
          <w:instrText xml:space="preserve"> PAGEREF _Toc13318 \h </w:instrText>
        </w:r>
        <w:r>
          <w:fldChar w:fldCharType="separate"/>
        </w:r>
        <w:r>
          <w:t>58</w:t>
        </w:r>
        <w:r>
          <w:fldChar w:fldCharType="end"/>
        </w:r>
      </w:hyperlink>
    </w:p>
    <w:p>
      <w:pPr>
        <w:pStyle w:val="TOC2"/>
        <w:tabs>
          <w:tab w:val="right" w:leader="dot" w:pos="8306"/>
        </w:tabs>
      </w:pPr>
      <w:hyperlink w:anchor="_Toc20715" w:history="1">
        <w:r>
          <w:rPr>
            <w:rFonts w:ascii="仿宋" w:eastAsia="仿宋" w:hAnsi="仿宋" w:cs="仿宋" w:hint="eastAsia"/>
            <w:lang w:eastAsia="zh-CN"/>
          </w:rPr>
          <w:t>(二)、市场定位与竞争分析</w:t>
        </w:r>
        <w:r>
          <w:tab/>
        </w:r>
        <w:r>
          <w:fldChar w:fldCharType="begin"/>
        </w:r>
        <w:r>
          <w:instrText xml:space="preserve"> PAGEREF _Toc20715 \h </w:instrText>
        </w:r>
        <w:r>
          <w:fldChar w:fldCharType="separate"/>
        </w:r>
        <w:r>
          <w:t>59</w:t>
        </w:r>
        <w:r>
          <w:fldChar w:fldCharType="end"/>
        </w:r>
      </w:hyperlink>
    </w:p>
    <w:p>
      <w:pPr>
        <w:pStyle w:val="TOC2"/>
        <w:tabs>
          <w:tab w:val="right" w:leader="dot" w:pos="8306"/>
        </w:tabs>
      </w:pPr>
      <w:hyperlink w:anchor="_Toc21101" w:history="1">
        <w:r>
          <w:rPr>
            <w:rFonts w:ascii="仿宋" w:eastAsia="仿宋" w:hAnsi="仿宋" w:cs="仿宋" w:hint="eastAsia"/>
            <w:lang w:eastAsia="zh-CN"/>
          </w:rPr>
          <w:t>(三)、营销渠道与策略</w:t>
        </w:r>
        <w:r>
          <w:tab/>
        </w:r>
        <w:r>
          <w:fldChar w:fldCharType="begin"/>
        </w:r>
        <w:r>
          <w:instrText xml:space="preserve"> PAGEREF _Toc21101 \h </w:instrText>
        </w:r>
        <w:r>
          <w:fldChar w:fldCharType="separate"/>
        </w:r>
        <w:r>
          <w:t>61</w:t>
        </w:r>
        <w:r>
          <w:fldChar w:fldCharType="end"/>
        </w:r>
      </w:hyperlink>
    </w:p>
    <w:p>
      <w:pPr>
        <w:pStyle w:val="TOC2"/>
        <w:tabs>
          <w:tab w:val="right" w:leader="dot" w:pos="8306"/>
        </w:tabs>
      </w:pPr>
      <w:hyperlink w:anchor="_Toc31490" w:history="1">
        <w:r>
          <w:rPr>
            <w:rFonts w:ascii="仿宋" w:eastAsia="仿宋" w:hAnsi="仿宋" w:cs="仿宋" w:hint="eastAsia"/>
            <w:lang w:eastAsia="zh-CN"/>
          </w:rPr>
          <w:t>(四)、推广与宣传活动</w:t>
        </w:r>
        <w:r>
          <w:tab/>
        </w:r>
        <w:r>
          <w:fldChar w:fldCharType="begin"/>
        </w:r>
        <w:r>
          <w:instrText xml:space="preserve"> PAGEREF _Toc31490 \h </w:instrText>
        </w:r>
        <w:r>
          <w:fldChar w:fldCharType="separate"/>
        </w:r>
        <w:r>
          <w:t>62</w:t>
        </w:r>
        <w:r>
          <w:fldChar w:fldCharType="end"/>
        </w:r>
      </w:hyperlink>
    </w:p>
    <w:p>
      <w:pPr>
        <w:pStyle w:val="TOC1"/>
        <w:tabs>
          <w:tab w:val="right" w:leader="dot" w:pos="8306"/>
        </w:tabs>
      </w:pPr>
      <w:hyperlink w:anchor="_Toc6372" w:history="1">
        <w:r>
          <w:rPr>
            <w:rFonts w:ascii="仿宋" w:eastAsia="仿宋" w:hAnsi="仿宋" w:cs="仿宋" w:hint="eastAsia"/>
            <w:lang w:eastAsia="zh-CN"/>
          </w:rPr>
          <w:t>十六、雷诺电动车项目实施保障措施</w:t>
        </w:r>
        <w:r>
          <w:tab/>
        </w:r>
        <w:r>
          <w:fldChar w:fldCharType="begin"/>
        </w:r>
        <w:r>
          <w:instrText xml:space="preserve"> PAGEREF _Toc6372 \h </w:instrText>
        </w:r>
        <w:r>
          <w:fldChar w:fldCharType="separate"/>
        </w:r>
        <w:r>
          <w:t>67</w:t>
        </w:r>
        <w:r>
          <w:fldChar w:fldCharType="end"/>
        </w:r>
      </w:hyperlink>
    </w:p>
    <w:p>
      <w:pPr>
        <w:pStyle w:val="TOC2"/>
        <w:tabs>
          <w:tab w:val="right" w:leader="dot" w:pos="8306"/>
        </w:tabs>
      </w:pPr>
      <w:hyperlink w:anchor="_Toc23441" w:history="1">
        <w:r>
          <w:rPr>
            <w:rFonts w:ascii="仿宋" w:eastAsia="仿宋" w:hAnsi="仿宋" w:cs="仿宋" w:hint="eastAsia"/>
            <w:lang w:eastAsia="zh-CN"/>
          </w:rPr>
          <w:t>(一)、雷诺电动车项目实施保障机制</w:t>
        </w:r>
        <w:r>
          <w:tab/>
        </w:r>
        <w:r>
          <w:fldChar w:fldCharType="begin"/>
        </w:r>
        <w:r>
          <w:instrText xml:space="preserve"> PAGEREF _Toc23441 \h </w:instrText>
        </w:r>
        <w:r>
          <w:fldChar w:fldCharType="separate"/>
        </w:r>
        <w:r>
          <w:t>67</w:t>
        </w:r>
        <w:r>
          <w:fldChar w:fldCharType="end"/>
        </w:r>
      </w:hyperlink>
    </w:p>
    <w:p>
      <w:pPr>
        <w:pStyle w:val="TOC2"/>
        <w:tabs>
          <w:tab w:val="right" w:leader="dot" w:pos="8306"/>
        </w:tabs>
      </w:pPr>
      <w:hyperlink w:anchor="_Toc21761" w:history="1">
        <w:r>
          <w:rPr>
            <w:rFonts w:ascii="仿宋" w:eastAsia="仿宋" w:hAnsi="仿宋" w:cs="仿宋" w:hint="eastAsia"/>
            <w:lang w:eastAsia="zh-CN"/>
          </w:rPr>
          <w:t>(二)、雷诺电动车项目法律合规要求</w:t>
        </w:r>
        <w:r>
          <w:tab/>
        </w:r>
        <w:r>
          <w:fldChar w:fldCharType="begin"/>
        </w:r>
        <w:r>
          <w:instrText xml:space="preserve"> PAGEREF _Toc21761 \h </w:instrText>
        </w:r>
        <w:r>
          <w:fldChar w:fldCharType="separate"/>
        </w:r>
        <w:r>
          <w:t>71</w:t>
        </w:r>
        <w:r>
          <w:fldChar w:fldCharType="end"/>
        </w:r>
      </w:hyperlink>
    </w:p>
    <w:p>
      <w:pPr>
        <w:pStyle w:val="TOC2"/>
        <w:tabs>
          <w:tab w:val="right" w:leader="dot" w:pos="8306"/>
        </w:tabs>
      </w:pPr>
      <w:hyperlink w:anchor="_Toc8443" w:history="1">
        <w:r>
          <w:rPr>
            <w:rFonts w:ascii="仿宋" w:eastAsia="仿宋" w:hAnsi="仿宋" w:cs="仿宋" w:hint="eastAsia"/>
            <w:lang w:eastAsia="zh-CN"/>
          </w:rPr>
          <w:t>(三)、雷诺电动车项目合同管理与法律事务</w:t>
        </w:r>
        <w:r>
          <w:tab/>
        </w:r>
        <w:r>
          <w:fldChar w:fldCharType="begin"/>
        </w:r>
        <w:r>
          <w:instrText xml:space="preserve"> PAGEREF _Toc8443 \h </w:instrText>
        </w:r>
        <w:r>
          <w:fldChar w:fldCharType="separate"/>
        </w:r>
        <w:r>
          <w:t>75</w:t>
        </w:r>
        <w:r>
          <w:fldChar w:fldCharType="end"/>
        </w:r>
      </w:hyperlink>
    </w:p>
    <w:p>
      <w:pPr>
        <w:pStyle w:val="TOC2"/>
        <w:tabs>
          <w:tab w:val="right" w:leader="dot" w:pos="8306"/>
        </w:tabs>
      </w:pPr>
      <w:hyperlink w:anchor="_Toc24094" w:history="1">
        <w:r>
          <w:rPr>
            <w:rFonts w:ascii="仿宋" w:eastAsia="仿宋" w:hAnsi="仿宋" w:cs="仿宋" w:hint="eastAsia"/>
            <w:lang w:eastAsia="zh-CN"/>
          </w:rPr>
          <w:t>(四)、雷诺电动车项目知识产权保护策略</w:t>
        </w:r>
        <w:r>
          <w:tab/>
        </w:r>
        <w:r>
          <w:fldChar w:fldCharType="begin"/>
        </w:r>
        <w:r>
          <w:instrText xml:space="preserve"> PAGEREF _Toc24094 \h </w:instrText>
        </w:r>
        <w:r>
          <w:fldChar w:fldCharType="separate"/>
        </w:r>
        <w:r>
          <w:t>81</w:t>
        </w:r>
        <w:r>
          <w:fldChar w:fldCharType="end"/>
        </w:r>
      </w:hyperlink>
    </w:p>
    <w:p>
      <w:pPr>
        <w:pStyle w:val="TOC1"/>
        <w:tabs>
          <w:tab w:val="right" w:leader="dot" w:pos="8306"/>
        </w:tabs>
      </w:pPr>
      <w:hyperlink w:anchor="_Toc9645" w:history="1">
        <w:r>
          <w:rPr>
            <w:rFonts w:ascii="仿宋" w:eastAsia="仿宋" w:hAnsi="仿宋" w:cs="仿宋" w:hint="eastAsia"/>
            <w:lang w:eastAsia="zh-CN"/>
          </w:rPr>
          <w:t>十七、雷诺电动车项目工程方案分析</w:t>
        </w:r>
        <w:r>
          <w:tab/>
        </w:r>
        <w:r>
          <w:fldChar w:fldCharType="begin"/>
        </w:r>
        <w:r>
          <w:instrText xml:space="preserve"> PAGEREF _Toc9645 \h </w:instrText>
        </w:r>
        <w:r>
          <w:fldChar w:fldCharType="separate"/>
        </w:r>
        <w:r>
          <w:t>84</w:t>
        </w:r>
        <w:r>
          <w:fldChar w:fldCharType="end"/>
        </w:r>
      </w:hyperlink>
    </w:p>
    <w:p>
      <w:pPr>
        <w:pStyle w:val="TOC2"/>
        <w:tabs>
          <w:tab w:val="right" w:leader="dot" w:pos="8306"/>
        </w:tabs>
      </w:pPr>
      <w:hyperlink w:anchor="_Toc27529" w:history="1">
        <w:r>
          <w:rPr>
            <w:rFonts w:ascii="仿宋" w:eastAsia="仿宋" w:hAnsi="仿宋" w:cs="仿宋" w:hint="eastAsia"/>
            <w:lang w:eastAsia="zh-CN"/>
          </w:rPr>
          <w:t>(一)、建筑工程设计原则</w:t>
        </w:r>
        <w:r>
          <w:tab/>
        </w:r>
        <w:r>
          <w:fldChar w:fldCharType="begin"/>
        </w:r>
        <w:r>
          <w:instrText xml:space="preserve"> PAGEREF _Toc27529 \h </w:instrText>
        </w:r>
        <w:r>
          <w:fldChar w:fldCharType="separate"/>
        </w:r>
        <w:r>
          <w:t>84</w:t>
        </w:r>
        <w:r>
          <w:fldChar w:fldCharType="end"/>
        </w:r>
      </w:hyperlink>
    </w:p>
    <w:p>
      <w:pPr>
        <w:pStyle w:val="TOC2"/>
        <w:tabs>
          <w:tab w:val="right" w:leader="dot" w:pos="8306"/>
        </w:tabs>
      </w:pPr>
      <w:hyperlink w:anchor="_Toc14348" w:history="1">
        <w:r>
          <w:rPr>
            <w:rFonts w:ascii="仿宋" w:eastAsia="仿宋" w:hAnsi="仿宋" w:cs="仿宋" w:hint="eastAsia"/>
            <w:lang w:eastAsia="zh-CN"/>
          </w:rPr>
          <w:t>(二)、土建工程建设指标</w:t>
        </w:r>
        <w:r>
          <w:tab/>
        </w:r>
        <w:r>
          <w:fldChar w:fldCharType="begin"/>
        </w:r>
        <w:r>
          <w:instrText xml:space="preserve"> PAGEREF _Toc14348 \h </w:instrText>
        </w:r>
        <w:r>
          <w:fldChar w:fldCharType="separate"/>
        </w:r>
        <w:r>
          <w:t>87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36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724"/>
      <w:r>
        <w:rPr>
          <w:rFonts w:ascii="仿宋" w:eastAsia="仿宋" w:hAnsi="仿宋" w:cs="仿宋" w:hint="eastAsia"/>
          <w:sz w:val="28"/>
          <w:lang w:eastAsia="zh-CN"/>
        </w:rPr>
        <w:t>一、雷诺电动车项目绩效评估</w:t>
      </w:r>
      <w:bookmarkEnd w:id="2"/>
    </w:p>
    <w:p>
      <w:pPr>
        <w:pStyle w:val="Heading2"/>
        <w:rPr>
          <w:rFonts w:ascii="仿宋" w:eastAsia="仿宋" w:hAnsi="仿宋" w:cs="仿宋" w:hint="eastAsia"/>
          <w:lang w:eastAsia="zh-CN"/>
        </w:rPr>
      </w:pPr>
      <w:bookmarkStart w:id="3" w:name="_Toc17776"/>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雷诺电动车项目中，我们设计了一套全面的绩效评估指标，以确保雷诺电动车项目的可控和成功交付。这些指标跨足雷诺电动车项目目标、成本、进度和质量等多个维度，为我们提供了全面洞察雷诺电动车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目标达成率是我们关注的首要指标。我们设定了明确的目标，并通过定期监测和评估，迅速发现并应对潜在的目标偏差。这为雷诺电动车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成本绩效是另一个核心关注点。通过实际成本与预算成本的对比分析，我们深入了解成本差异的原因，及时调整资源分配，保持雷诺电动车项目在经济效益方面的合理水平。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进度作为关键的绩效指标之一，得到了精心的关注。我们制定了详细的雷诺电动车项目进度计划，并设立了进度符合度指标，确保实际进度与计划进度保持一致。这使我们能够快速发现和解决潜在的进度问题，保持雷诺电动车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雷诺电动车项目绩效的不可或缺的一环。我们引入了一系列的质量标准和客户满意度指标，以确保雷诺电动车项目交付的成果在质量上达到或超越预期水平。通过持续监测这些指标，我们努力提升雷诺电动车项目整体质量水平，为雷诺电动车项目的成功交付提供有力保障。通过这些科学且全面的绩效评估，我们能够更好地引导雷诺电动车项目的持续改进，确保雷诺电动车项目目标的顺利达成。</w:t>
      </w:r>
    </w:p>
    <w:p>
      <w:pPr>
        <w:pStyle w:val="Heading2"/>
        <w:ind w:firstLine="560" w:firstLineChars="200"/>
        <w:rPr>
          <w:rFonts w:ascii="仿宋" w:eastAsia="仿宋" w:hAnsi="仿宋" w:cs="仿宋" w:hint="eastAsia"/>
          <w:sz w:val="28"/>
          <w:lang w:eastAsia="zh-CN"/>
        </w:rPr>
      </w:pPr>
      <w:bookmarkStart w:id="4" w:name="_Toc7256"/>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绩效评估是雷诺电动车项目中的关键环节，为确保雷诺电动车项目达到预期目标，我们采用了多层次、多维度的绩效评估方法。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雷诺电动车项目的战略目标对齐，确保每个决策和行动都与雷诺电动车项目整体目标保持一致。团队会定期召开战略对齐会议，审视当前工作与雷诺电动车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雷诺电动车项目进度、质量、成本和风险等方面。这些指标通过数据收集和分析，为雷诺电动车项目管理团队提供了客观的评估依据。例如，我们通过雷诺电动车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绩效评估不仅仅停留在雷诺电动车项目内部，还考虑了雷诺电动车项目对外部环境的影响。我们定期进行干系人满意度调查，以了解各利益相关方对雷诺电动车项目的期望和满意度，并及时做出调整。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这种多层次、多角度的绩效评估方法，使得我们能够全面了解雷诺电动车项目的运行状态，及时做出调整，确保雷诺电动车项目在不断变化的环境中保持稳健前行。</w:t>
      </w:r>
    </w:p>
    <w:p>
      <w:pPr>
        <w:pStyle w:val="Heading2"/>
        <w:ind w:firstLine="560" w:firstLineChars="200"/>
        <w:rPr>
          <w:rFonts w:ascii="仿宋" w:eastAsia="仿宋" w:hAnsi="仿宋" w:cs="仿宋" w:hint="eastAsia"/>
          <w:sz w:val="28"/>
          <w:lang w:eastAsia="zh-CN"/>
        </w:rPr>
      </w:pPr>
      <w:bookmarkStart w:id="5" w:name="_Toc18461"/>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为了确保雷诺电动车项目的有效管理和不断优化，我们采用了精心设计的绩效评估周期。这个周期旨在实现灵活、实时和全面的评估，以适应雷诺电动车项目执行中的各种挑战。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雷诺电动车项目的不同需求，分为短期、中期和长期。短期评估关注每个迭代或工作周期，以及时发现和解决当前任务中的问题。中期评估涵盖几个迭代，深入了解整体雷诺电动车项目的趋势和性能。长期评估则着眼于整个雷诺电动车项目阶段，确保雷诺电动车项目目标的一致性和可持续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雷诺电动车项目管理工具和协作平台，团队成员能够随时更新和分享雷诺电动车项目数据。这种实时性的反馈机制使我们能够及时察觉潜在问题，快速调整，保持雷诺电动车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雷诺电动车项目的决策制定密不可分。每个周期的雷诺电动车项目回顾会议成为集体总结经验、识别问题深层次原因并找到创新解决方案的平台。这种定期的反思与调整机制使雷诺电动车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9780"/>
      <w:r>
        <w:rPr>
          <w:rFonts w:ascii="仿宋" w:eastAsia="仿宋" w:hAnsi="仿宋" w:cs="仿宋" w:hint="eastAsia"/>
          <w:sz w:val="28"/>
          <w:lang w:eastAsia="zh-CN"/>
        </w:rPr>
        <w:t>二、雷诺电动车项目文档管理</w:t>
      </w:r>
      <w:bookmarkEnd w:id="6"/>
    </w:p>
    <w:p>
      <w:pPr>
        <w:pStyle w:val="Heading2"/>
        <w:rPr>
          <w:rFonts w:ascii="仿宋" w:eastAsia="仿宋" w:hAnsi="仿宋" w:cs="仿宋" w:hint="eastAsia"/>
          <w:lang w:eastAsia="zh-CN"/>
        </w:rPr>
      </w:pPr>
      <w:bookmarkStart w:id="7" w:name="_Toc5786"/>
      <w:r>
        <w:rPr>
          <w:rFonts w:ascii="仿宋" w:eastAsia="仿宋" w:hAnsi="仿宋" w:cs="仿宋" w:hint="eastAsia"/>
          <w:lang w:eastAsia="zh-CN"/>
        </w:rPr>
        <w:t>(一)、文档编制与审查</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雷诺电动车项目高度重视文档的质量和准确性，以支持雷诺电动车项目的各项活动和决策。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文档的编制始于雷诺电动车项目计划的初期，我们制定了详细的文档编制计划，明确了每个文档的内容、格式和编写责任人。在雷诺电动车项目启动阶段，我们首先编制了雷诺电动车项目章程，明确定义了雷诺电动车项目的目标、范围、风险等关键要素。随后，雷诺电动车项目团队根据计划陆续编制了需求文档、设计文档、测试文档等各类文档，确保雷诺电动车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雷诺电动车项目管理中的重要环节，旨在确保雷诺电动车项目文档符合质量标准和雷诺电动车项目需求。在雷诺电动车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雷诺电动车项目相关利益方和专业领域的专家对文档进行独立审查。这有助于获取更全面、客观的反馈，确保雷诺电动车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雷诺电动车项目在文档编制与审查方面建立了严格的管理机制，通过规范的流程和多维度的审查，确保雷诺电动车项目文档的质量、准确性和可靠性，为雷诺电动车项目的顺利推进提供了有力支持。</w:t>
      </w:r>
    </w:p>
    <w:p>
      <w:pPr>
        <w:pStyle w:val="Heading2"/>
        <w:ind w:firstLine="560" w:firstLineChars="200"/>
        <w:rPr>
          <w:rFonts w:ascii="仿宋" w:eastAsia="仿宋" w:hAnsi="仿宋" w:cs="仿宋" w:hint="eastAsia"/>
          <w:sz w:val="28"/>
          <w:lang w:eastAsia="zh-CN"/>
        </w:rPr>
      </w:pPr>
      <w:bookmarkStart w:id="8" w:name="_Toc6565"/>
      <w:r>
        <w:rPr>
          <w:rFonts w:ascii="仿宋" w:eastAsia="仿宋" w:hAnsi="仿宋" w:cs="仿宋" w:hint="eastAsia"/>
          <w:sz w:val="28"/>
          <w:lang w:eastAsia="zh-CN"/>
        </w:rPr>
        <w:t>(二)、文档发布与分发</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在雷诺电动车项目中，我们致力于优化文档发布与分发过程，以确保信息的高效传递和团队间协作的顺畅进行。以下是我们采取的关键优化策略：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我们通过多渠道发布文档，包括电子邮件、雷诺电动车项目管理平台、内部网站等，以满足不同团队成员的偏好和需求。多渠道发布确保了信息的全面覆盖。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我们采用了精细的权限控制，确保只有授权人员可以访问敏感信息。这种安全措施保护了雷诺电动车项目文档的机密性，防止了未经授权的信息泄露。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9" w:name="_Toc30477"/>
      <w:r>
        <w:rPr>
          <w:rFonts w:ascii="仿宋" w:eastAsia="仿宋" w:hAnsi="仿宋" w:cs="仿宋" w:hint="eastAsia"/>
          <w:sz w:val="28"/>
          <w:lang w:eastAsia="zh-CN"/>
        </w:rPr>
        <w:t>(三)、文档存档与归档</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文档存档与归档是雷诺电动车项目生命周期中一个至关重要的环节，直接关系到雷诺电动车项目信息的长期保存和历史记录的完整性。在雷诺电动车项目中，我们实施了一系列有效的文档存档与归档管理策略：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0" w:name="_Toc24619"/>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16895"/>
      <w:r>
        <w:rPr>
          <w:rFonts w:ascii="仿宋" w:eastAsia="仿宋" w:hAnsi="仿宋" w:cs="仿宋" w:hint="eastAsia"/>
          <w:lang w:eastAsia="zh-CN"/>
        </w:rPr>
        <w:t>(一)、雷诺电动车行业分析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行业一直以来都是市场的关注焦点。行业内的发展趋势、竞争态势以及潜在机会都对雷诺电动车项目的推进产生深远的影响。通过深入研究行业的整体概貌，我们将更好地理解行业的核心特征，为雷诺电动车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雷诺电动车行业，技术一直是推动创新和发展的关键因素。我们将对当前技术趋势进行详尽分析，包括但不限于人工智能、大数据应用、先进制造技术等。这有助于雷诺电动车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雷诺电动车项目成功的基础。我们将对主要竞争对手进行深入研究，包括其市场份额、产品特点、市场定位等。通过全面了解竞争对手的优势和劣势，雷诺电动车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8557"/>
      <w:r>
        <w:rPr>
          <w:rFonts w:ascii="仿宋" w:eastAsia="仿宋" w:hAnsi="仿宋" w:cs="仿宋" w:hint="eastAsia"/>
          <w:sz w:val="28"/>
          <w:lang w:eastAsia="zh-CN"/>
        </w:rPr>
        <w:t>(二)、雷诺电动车市场分析预测</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雷诺电动车市场未来的增长趋势。这包括市场的整体规模、各细分领域的发展趋势等。雷诺电动车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雷诺电动车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雷诺电动车项目实施过程中需要充分考虑的因素。我们将对市场风险进行全面评估，包括但不限于政策法规风险、市场竞争风险、技术变革风险等。通过对潜在风险的深入分析，雷诺电动车项目可以制定相应的风险缓解策略，降低不确定性对雷诺电动车项目的影响。</w:t>
      </w:r>
    </w:p>
    <w:p>
      <w:pPr>
        <w:pStyle w:val="Heading1"/>
        <w:ind w:firstLine="560" w:firstLineChars="200"/>
        <w:rPr>
          <w:rFonts w:ascii="仿宋" w:eastAsia="仿宋" w:hAnsi="仿宋" w:cs="仿宋" w:hint="eastAsia"/>
          <w:sz w:val="28"/>
          <w:lang w:eastAsia="zh-CN"/>
        </w:rPr>
      </w:pPr>
      <w:bookmarkStart w:id="13" w:name="_Toc7956"/>
      <w:r>
        <w:rPr>
          <w:rFonts w:ascii="仿宋" w:eastAsia="仿宋" w:hAnsi="仿宋" w:cs="仿宋" w:hint="eastAsia"/>
          <w:sz w:val="28"/>
          <w:lang w:eastAsia="zh-CN"/>
        </w:rPr>
        <w:t>四、产品规划分析</w:t>
      </w:r>
      <w:bookmarkEnd w:id="13"/>
    </w:p>
    <w:p>
      <w:pPr>
        <w:pStyle w:val="Heading2"/>
        <w:rPr>
          <w:rFonts w:ascii="仿宋" w:eastAsia="仿宋" w:hAnsi="仿宋" w:cs="仿宋" w:hint="eastAsia"/>
          <w:lang w:eastAsia="zh-CN"/>
        </w:rPr>
      </w:pPr>
      <w:bookmarkStart w:id="14" w:name="_Toc4672"/>
      <w:r>
        <w:rPr>
          <w:rFonts w:ascii="仿宋" w:eastAsia="仿宋" w:hAnsi="仿宋" w:cs="仿宋" w:hint="eastAsia"/>
          <w:lang w:eastAsia="zh-CN"/>
        </w:rPr>
        <w:t>(一)、产品规划</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雷诺电动车项目的主要产品是XXXX，预计年产值为XXX万元。这一产品在市场中占据着重要的地位，其广泛的应用范围使得该雷诺电动车项目的市场前景非常广阔。</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雷诺电动车项目的xxx产品作为重要的原材料之一，将在多个领域发挥关键作用。其在建筑、交通、能源等方面的广泛应用将为整个产业链提供强大的支持，形成产业协同效应。雷诺电动车项目的年产值XXX万XXX万XXX万万元不仅反映了其在市场上的巨大潜力，更预示着它对国民经济的积极贡献。这种关联度高、涉及面广的产业关系，使得该雷诺电动车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5" w:name="_Toc29827"/>
      <w:r>
        <w:rPr>
          <w:rFonts w:ascii="仿宋" w:eastAsia="仿宋" w:hAnsi="仿宋" w:cs="仿宋" w:hint="eastAsia"/>
          <w:sz w:val="28"/>
          <w:lang w:eastAsia="zh-CN"/>
        </w:rPr>
        <w:t>(二)、建设规模</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总征地面积为XXXX平方米，相当于约XX.XX亩，其中净用地面积为XXXX平方米，红线范围内相当于约XX.XX亩。这一用地规模充分考虑了雷诺电动车项目的建设需求，保障了雷诺电动车项目在合适的空间内得以充分发展。雷诺电动车项目规划的总建筑面积为XXXX平方米，其中主体工程建设占XXXX平方米，计容建筑面积达XXXX平方米。预计建筑工程的投资将达到XXXX万元，为雷诺电动车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计划购置的设备共计XXXX台（套），设备购置费用为XXXX万元。这一设备购置计划充分考虑到雷诺电动车项目的生产需求和技术要求，确保了雷诺电动车项目在生产运营中具备先进的技术装备和高效的生产能力。设备的合理配置将为雷诺电动车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计划总投资为XXXX万元，预计年实现营业收入为XXXX万元。这一产能规模的设定旨在确保雷诺电动车项目能够在投资与回报之间取得平衡，实现长期可持续的发展。雷诺电动车项目的总投资充分考虑到各个方面的需求，包括用地建设、设备购置等多个环节，以确保雷诺电动车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6" w:name="_Toc22992"/>
      <w:r>
        <w:rPr>
          <w:rFonts w:ascii="仿宋" w:eastAsia="仿宋" w:hAnsi="仿宋" w:cs="仿宋" w:hint="eastAsia"/>
          <w:sz w:val="28"/>
          <w:lang w:eastAsia="zh-CN"/>
        </w:rPr>
        <w:t>五、雷诺电动车项目可持续发展</w:t>
      </w:r>
      <w:bookmarkEnd w:id="16"/>
    </w:p>
    <w:p>
      <w:pPr>
        <w:pStyle w:val="Heading2"/>
        <w:rPr>
          <w:rFonts w:ascii="仿宋" w:eastAsia="仿宋" w:hAnsi="仿宋" w:cs="仿宋" w:hint="eastAsia"/>
          <w:lang w:eastAsia="zh-CN"/>
        </w:rPr>
      </w:pPr>
      <w:bookmarkStart w:id="17" w:name="_Toc1885"/>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雷诺电动车项目中，雷诺电动车项目团队着眼于未来，明确了可持续发展的战略方向。制定的具体可持续发展目标包括降低资源使用、采用环保技术、最大化社会效益等。这一步骤不仅有助于雷诺电动车项目在环保和社会责任方面达到最高标准，也为未来提供了明确的指引，确保雷诺电动车项目的发展符合可持续性原则。</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1.2 可持续实践的融入雷诺电动车项目管理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雷诺电动车项目管理周期。从雷诺电动车项目规划开始，雷诺电动车项目团队就考虑了环境和社会的因素。在执行阶段，雷诺电动车项目团队积极推动绿色技术的应用，优化资源利用。此外，关注员工的社会责任，通过培训和沟通活动提高员工对可持续发展的认知，使他们能够在日常工作中践行可持续实践。这些举措不仅为雷诺电动车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8528"/>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扎根于雷诺电动车项目的可持续发展理念，我们深信环保与社会责任是雷诺电动车项目成功的关键支柱。在雷诺电动车项目的每一步，我们都致力于通过创新和实践，履行对环境和社会的坚定责任。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团队通过引入先进的环保技术、建立高效的废物处理系统以及推动能源节约措施，积极履行环保责任。定期的环保监测和评估确保雷诺电动车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不仅致力于自身可持续发展，还注重对社会的回馈。通过支持社区雷诺电动车项目、参与慈善事业、提供培训机会等方式，雷诺电动车项目积极履行社会责任。与当地社区建立积极互动，关注员工的工作与生活平衡，以及员工的身心健康，是雷诺电动车项目在社会责任层面的关键举措。这样的实践不仅增强了雷诺电动车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9" w:name="_Toc31448"/>
      <w:r>
        <w:rPr>
          <w:rFonts w:ascii="仿宋" w:eastAsia="仿宋" w:hAnsi="仿宋" w:cs="仿宋" w:hint="eastAsia"/>
          <w:sz w:val="28"/>
          <w:lang w:eastAsia="zh-CN"/>
        </w:rPr>
        <w:t>六、工艺说明</w:t>
      </w:r>
      <w:bookmarkEnd w:id="19"/>
    </w:p>
    <w:p>
      <w:pPr>
        <w:pStyle w:val="Heading2"/>
        <w:rPr>
          <w:rFonts w:ascii="仿宋" w:eastAsia="仿宋" w:hAnsi="仿宋" w:cs="仿宋" w:hint="eastAsia"/>
          <w:lang w:eastAsia="zh-CN"/>
        </w:rPr>
      </w:pPr>
      <w:bookmarkStart w:id="20" w:name="_Toc2699"/>
      <w:r>
        <w:rPr>
          <w:rFonts w:ascii="仿宋" w:eastAsia="仿宋" w:hAnsi="仿宋" w:cs="仿宋" w:hint="eastAsia"/>
          <w:lang w:eastAsia="zh-CN"/>
        </w:rPr>
        <w:t>(一)、技术管理特点</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雷诺电动车项目的技术管理特点体现在其创新导向。通过引入最先进的技术趋势和解决方案，雷诺电动车项目致力于提升科技含量、提高质量和效率水平。这意味着我们将采用最新的工具和方法，确保雷诺电动车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雷诺电动车项目技术管理的显著特征。通过整合不同领域的技术资源，我们实现了跨学科的协同工作。这有助于优化技术架构，提高整体效能。此外，整合性策略还促进了不同技术团队之间的紧密沟通和高效合作，确保雷诺电动车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雷诺电动车项目所采用的技术。通过不断优化技术方案，雷诺电动车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雷诺电动车项目团队将在雷诺电动车项目初期识别可能的技术风险，并采取相应的预防和应对措施。通过建立健全的风险评估机制，雷诺电动车项目能够在实施过程中及时发现并解决潜在的技术问题，保障雷诺电动车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雷诺电动车项目中，技术将成为雷诺电动车项目成功的有力支持。这一深度剖析揭示了技术管理在雷诺电动车项目实施中的关键作用，为雷诺电动车项目的技术基础奠定了坚实的基础。</w:t>
      </w:r>
    </w:p>
    <w:p>
      <w:pPr>
        <w:pStyle w:val="Heading2"/>
        <w:ind w:firstLine="560" w:firstLineChars="200"/>
        <w:rPr>
          <w:rFonts w:ascii="仿宋" w:eastAsia="仿宋" w:hAnsi="仿宋" w:cs="仿宋" w:hint="eastAsia"/>
          <w:sz w:val="28"/>
          <w:lang w:eastAsia="zh-CN"/>
        </w:rPr>
      </w:pPr>
      <w:bookmarkStart w:id="21" w:name="_Toc3907"/>
      <w:r>
        <w:rPr>
          <w:rFonts w:ascii="仿宋" w:eastAsia="仿宋" w:hAnsi="仿宋" w:cs="仿宋" w:hint="eastAsia"/>
          <w:sz w:val="28"/>
          <w:lang w:eastAsia="zh-CN"/>
        </w:rPr>
        <w:t>(二)、雷诺电动车项目工艺技术设计方案</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雷诺电动车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雷诺电动车项目将严格按照相关行业规范要求进行组织。通过有效控制产品质量，雷诺电动车项目将致力于为顾客提供优质的雷诺电动车项目产品和良好的服务。这体现了雷诺电动车项目对于生产活动合规性和质量标准的高度重视，为雷诺电动车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https://d.book118.com/097111055026006040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雷诺电动车项目规划设计蓝图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567D11"/>
    <w:rsid w:val="1C567D1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97111055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2024-02-01T11:11:00Z</dcterms:created>
  <dcterms:modified xsi:type="dcterms:W3CDTF">2024-02-01T11:11:44Z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ACF255AC76B946EF80040EB6B18EFFF0_11</vt:lpwstr>
  </property>
  <property fmtid="{D5CDD505-2E9C-101B-9397-08002B2CF9AE}" pid="3" name="KSOProductBuildVer">
    <vt:lpwstr>2052-12.1.0.16250</vt:lpwstr>
  </property>
</Properties>
</file>