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1、从业人员应当严格遵守（　　　）</w:t>
        <w:br/>
        <w:t>A.安全生产法律</w:t>
        <w:br/>
        <w:t>B.安全生产法律、法规、规章制度和操作规程</w:t>
        <w:br/>
        <w:t>C.安全生产法规</w:t>
        <w:br/>
        <w:t>D.安全生产规章制度和操作规程</w:t>
        <w:br/>
        <w:br/>
        <w:t xml:space="preserve">【答案】：D </w:t>
      </w:r>
    </w:p>
    <w:p>
      <w:r>
        <w:t>2、计量值在数轴上是（　　　）分布的，用连续的量值来表示产品的质量特性。</w:t>
        <w:br/>
        <w:t>A.连续</w:t>
        <w:br/>
        <w:t>B.间断</w:t>
        <w:br/>
        <w:t>C.平均</w:t>
        <w:br/>
        <w:t>D.集中</w:t>
        <w:br/>
        <w:br/>
        <w:t xml:space="preserve">【答案】：A </w:t>
      </w:r>
    </w:p>
    <w:p>
      <w:pPr>
        <w:sectPr w:rsidSect="00034616">
          <w:pgSz w:w="12240" w:h="15840"/>
          <w:pgMar w:top="1440" w:right="1800" w:bottom="1440" w:left="1800" w:header="720" w:footer="720" w:gutter="0"/>
          <w:cols w:space="720"/>
          <w:docGrid w:linePitch="360"/>
        </w:sectPr>
      </w:pPr>
      <w:r>
        <w:t>3、根据物资对工程质量和成本的影响程度材料可分为ABC三类，其中A类指（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 xml:space="preserve">【答案】：A </w:t>
      </w:r>
    </w:p>
    <w:p>
      <w:r>
        <w:t>4、浇筑大体积混凝土基础应选用（　　　）</w:t>
        <w:br/>
        <w:t>A.硅酸盐水泥</w:t>
        <w:br/>
        <w:t>B.硅酸盐膨胀水泥</w:t>
        <w:br/>
        <w:t>C.高铝水泥</w:t>
        <w:br/>
        <w:t>D.矿渣水泥</w:t>
        <w:br/>
        <w:br/>
        <w:t xml:space="preserve">【答案】：D </w:t>
      </w:r>
    </w:p>
    <w:p>
      <w:r>
        <w:t>5、已知某项目的费用偏差大于0，进度偏差小于0。那么已完工作实际费用（ACWP）,计划工作预算费用（BCWS）和已完工作预算费用（BCWP）三个参数的关系为（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6、施工单位必须建立、健全施工质量的检验制度，严格工序管理，作好隐蔽工程的质量检查和记录。（　　　）工程在隐蔽前，施工单位应当通知建设单位和建设工程质量监督机构。</w:t>
        <w:br/>
        <w:t>A.主体</w:t>
        <w:br/>
        <w:t>B.装修</w:t>
        <w:br/>
        <w:t>C.隐蔽</w:t>
        <w:br/>
        <w:t>D.安装</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7、下列各选项中,不属于《建筑法》规定约束的是(</w:t>
      </w:r>
      <w:r>
        <w:t xml:space="preserve"> )。（ </w:t>
      </w:r>
    </w:p>
    <w:p>
      <w:r>
        <w:t xml:space="preserve"> ）</w:t>
        <w:br/>
        <w:t>A.建筑工程发包与承包</w:t>
        <w:br/>
        <w:t>B.建筑工程涉及的土地征用</w:t>
        <w:br/>
        <w:t>C.建筑安全生产管理</w:t>
        <w:br/>
        <w:t>D.建筑工程质量管理</w:t>
        <w:br/>
        <w:br/>
        <w:t>【答案】：B</w:t>
      </w:r>
      <w:r>
        <w:t xml:space="preserve"> </w:t>
      </w:r>
    </w:p>
    <w:p>
      <w:r>
        <w:t>8、水泥的安定性是指水泥浆在硬化时（　　　）的性质。</w:t>
        <w:br/>
        <w:t>A.产生高密实度</w:t>
        <w:br/>
        <w:t>B.体积变化均匀</w:t>
        <w:br/>
        <w:t>C.不变形</w:t>
        <w:br/>
        <w:t>D.体积微膨胀</w:t>
        <w:br/>
        <w:br/>
        <w:t xml:space="preserve">【答案】：B </w:t>
      </w:r>
    </w:p>
    <w:p>
      <w:r>
        <w:t>9、分部分项工程量清单的项目编码按《计价规范》规定，采用（　　　）编码，其中第5、6位为（　　　）顺序码。</w:t>
        <w:br/>
        <w:t>A.四级分部工程</w:t>
        <w:br/>
        <w:t>B.五级分部工程</w:t>
        <w:br/>
        <w:t>C.四级专业工程</w:t>
        <w:br/>
        <w:t>D.五级附录分类</w:t>
        <w:br/>
        <w:br/>
        <w:t xml:space="preserve">【答案】：B </w:t>
      </w:r>
    </w:p>
    <w:p>
      <w:r>
        <w:t>10、间壁墙指墙厚（　　　）的墙。</w:t>
        <w:br/>
        <w:t>A.≤100mm</w:t>
        <w:br/>
        <w:t>B.≤120mm</w:t>
        <w:br/>
        <w:t>C.≤150mm</w:t>
        <w:br/>
        <w:t>D.≤180mm</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11、施工企业的人力资源管理不包括（　　　）。</w:t>
        <w:br/>
        <w:t>A.企业固定工</w:t>
        <w:br/>
        <w:t>B.临时工</w:t>
        <w:br/>
        <w:t>C.供应商送货工</w:t>
        <w:br/>
        <w:t>D.合同工</w:t>
        <w:br/>
        <w:br/>
        <w:t>【答案】：C</w:t>
      </w:r>
      <w:r>
        <w:t xml:space="preserve"> </w:t>
      </w:r>
    </w:p>
    <w:p>
      <w:r>
        <w:t>12、下列哪种材料不适用室外墙面装饰（　　　）。</w:t>
        <w:br/>
        <w:t>A.微晶玻璃装饰板材</w:t>
        <w:br/>
        <w:t>B.天然花岗石</w:t>
        <w:br/>
        <w:t>C.天然大理石</w:t>
        <w:br/>
        <w:t>D.建筑涂料</w:t>
        <w:br/>
        <w:br/>
        <w:t xml:space="preserve">【答案】：C </w:t>
      </w:r>
    </w:p>
    <w:p>
      <w:r>
        <w:t>13、圆轴扭转时圆轴截面上任意一点的（　　　）与该点到圆心的半径成正比。</w:t>
        <w:br/>
        <w:t>A.切应力</w:t>
        <w:br/>
        <w:t>B.剪应力</w:t>
        <w:br/>
        <w:t>C.正应力</w:t>
        <w:br/>
        <w:t>D.拉应力</w:t>
        <w:br/>
        <w:br/>
        <w:t xml:space="preserve">【答案】：A </w:t>
      </w:r>
    </w:p>
    <w:p>
      <w:r>
        <w:t>14、钢筋弯曲后的外包尺寸和中心线之间存在一个差值，称为（　　　）。</w:t>
        <w:br/>
        <w:t>A.弯曲调整值</w:t>
        <w:br/>
        <w:t>B.弯钩增加长度</w:t>
        <w:br/>
        <w:t>C.量度差值</w:t>
        <w:br/>
        <w:t>D.箍筋调整值</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15、当事人既约定违约金，又约定定金的，一方违约时，对方可以（　　　）。</w:t>
        <w:br/>
        <w:t>A.只能选择适用违约金条款</w:t>
        <w:br/>
        <w:t>B.只能选择适用定金条款</w:t>
        <w:br/>
        <w:t>C.选择适用违约金或者定金条款</w:t>
        <w:br/>
        <w:t>D.选择适用违约金和定金条款</w:t>
        <w:br/>
        <w:br/>
        <w:t>【答案】：C</w:t>
      </w:r>
      <w:r>
        <w:t xml:space="preserve"> </w:t>
      </w:r>
    </w:p>
    <w:p>
      <w:r>
        <w:t>16、混凝土的抗渗等级用代号P表示，如P4表示混凝土抵抗（　　　）的液体压力而不渗水。</w:t>
        <w:br/>
        <w:t>A.4MPa</w:t>
        <w:br/>
        <w:t>B.0.4MPa</w:t>
        <w:br/>
        <w:t>C.4kPa</w:t>
        <w:br/>
        <w:t>D.0.4kPa</w:t>
        <w:br/>
        <w:br/>
        <w:t xml:space="preserve">【答案】：B </w:t>
      </w:r>
    </w:p>
    <w:p>
      <w:r>
        <w:t>17、线弹性平面弯曲时，中性轴通过横截面（　　　）。</w:t>
        <w:br/>
        <w:t>A.重心</w:t>
        <w:br/>
        <w:t>B.质心</w:t>
        <w:br/>
        <w:t>C.弯心</w:t>
        <w:br/>
        <w:t>D.形心</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18、工程上将导热系数λ（　　　）W/（m．K）的材料称为绝热材料。</w:t>
        <w:br/>
        <w:t>A.＜0.18</w:t>
        <w:br/>
        <w:t>B.≥0.18</w:t>
        <w:br/>
        <w:t>C.＜0.23</w:t>
        <w:br/>
        <w:t>D.≥0.23</w:t>
        <w:br/>
        <w:br/>
        <w:t xml:space="preserve">【答案】：C </w:t>
      </w:r>
    </w:p>
    <w:p>
      <w:r>
        <w:t>19、抽样一般程序的第一步为（　　　）。</w:t>
        <w:br/>
        <w:t>A.制定抽样框</w:t>
        <w:br/>
        <w:t>B.制定抽样方案</w:t>
        <w:br/>
        <w:t>C.界定抽样总体</w:t>
        <w:br/>
        <w:t>D.预估样本质量</w:t>
        <w:br/>
        <w:br/>
        <w:t xml:space="preserve">【答案】：C </w:t>
      </w:r>
    </w:p>
    <w:p>
      <w:r>
        <w:t>20、生产经营单位安全生产保障措施中管理保障措施包括（　　　）、物力资源管理。</w:t>
        <w:br/>
        <w:t>A.资金资源管理</w:t>
        <w:br/>
        <w:t>B.现场资源管理</w:t>
        <w:br/>
        <w:t>C.人力资源管理</w:t>
        <w:br/>
        <w:t>D.技术资源管理</w:t>
        <w:br/>
        <w:br/>
        <w:t xml:space="preserve">【答案】：C </w:t>
      </w:r>
    </w:p>
    <w:p>
      <w:r>
        <w:t>21、下列哪项不是常用的数据特征值（　　　）。</w:t>
        <w:br/>
        <w:t>A.算术平均值</w:t>
        <w:br/>
        <w:t>B.中位数</w:t>
        <w:br/>
        <w:t>C.样品</w:t>
        <w:br/>
        <w:t>D.变异系数</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22、例行保养是由机械操作工或（　　　）在上下班或交接时间进行的保养，重点是清洁、润滑检查，并做好记录。</w:t>
        <w:br/>
        <w:t>A.设备使用人员</w:t>
        <w:br/>
        <w:t>B.机械员</w:t>
        <w:br/>
        <w:t>C.材料员</w:t>
        <w:br/>
        <w:t>D.维修员</w:t>
        <w:br/>
        <w:br/>
        <w:t>【答案】：A</w:t>
      </w:r>
      <w:r>
        <w:t xml:space="preserve"> </w:t>
      </w:r>
    </w:p>
    <w:p>
      <w:r>
        <w:t>23、政府质量监督部门对施工中发生问题的单位可以发出（　　　）。</w:t>
        <w:br/>
        <w:t>A.吊销营业执照通知单</w:t>
        <w:br/>
        <w:t>B.吊销企业资质通知单</w:t>
        <w:br/>
        <w:t>C.临时吊销资质证书通知书</w:t>
        <w:br/>
        <w:t>D.企业资质降级通知书</w:t>
        <w:br/>
        <w:br/>
        <w:t xml:space="preserve">【答案】：C </w:t>
      </w:r>
    </w:p>
    <w:p>
      <w:r>
        <w:t>24、水暖电安装作业分包工程资质等级分为（　　　）。</w:t>
        <w:br/>
        <w:t>A.一、二、三级</w:t>
        <w:br/>
        <w:t>B.不分等级</w:t>
        <w:br/>
        <w:t>C.二、三级</w:t>
        <w:br/>
        <w:t>D.一、二级</w:t>
        <w:br/>
        <w:br/>
        <w:t xml:space="preserve">【答案】：B </w:t>
      </w:r>
    </w:p>
    <w:p>
      <w:r>
        <w:t>25、一般来说，下列四种抽样方法的抽样误差最小的是（　　　）。</w:t>
        <w:br/>
        <w:t>A.整群抽样</w:t>
        <w:br/>
        <w:t>B.分层抽样</w:t>
        <w:br/>
        <w:t>C.系统抽样</w:t>
        <w:br/>
        <w:t>D.单纯随机抽样</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26、混凝土的水灰比值在一定范围内越大，则其强度（　　　）。</w:t>
        <w:br/>
        <w:t>A.越低</w:t>
        <w:br/>
        <w:t>B.越高</w:t>
        <w:br/>
        <w:t>C.不变</w:t>
        <w:br/>
        <w:t>D.无影响</w:t>
        <w:br/>
        <w:br/>
        <w:t>【答案】：A</w:t>
      </w:r>
      <w:r>
        <w:t xml:space="preserve"> </w:t>
      </w:r>
    </w:p>
    <w:p>
      <w:r>
        <w:t>27、下列选项中，不属于常用的有机隔热材料的是（　　　）。</w:t>
        <w:br/>
        <w:t>A.泡沫塑料</w:t>
        <w:br/>
        <w:t>B.隔热薄膜</w:t>
        <w:br/>
        <w:t>C.胶粉聚苯颗粒</w:t>
        <w:br/>
        <w:t>D.泡沫玻璃</w:t>
        <w:br/>
        <w:br/>
        <w:t xml:space="preserve">【答案】：D </w:t>
      </w:r>
    </w:p>
    <w:p>
      <w:r>
        <w:t>28、静力学方程可求出支反力的梁为（　　　）。</w:t>
        <w:br/>
        <w:t>A.静定梁</w:t>
        <w:br/>
        <w:t>B.非静定梁</w:t>
        <w:br/>
        <w:t>C.超静定梁</w:t>
        <w:br/>
        <w:t>D.简支梁</w:t>
        <w:br/>
        <w:br/>
        <w:t xml:space="preserve">【答案】：A </w:t>
      </w:r>
    </w:p>
    <w:p>
      <w:r>
        <w:t>29、以下水泥熟料矿物中早期强度及后期强度都比较高的是（　　　）作用。</w:t>
        <w:br/>
        <w:t>A.C3S</w:t>
        <w:br/>
        <w:t>B.C2S</w:t>
        <w:br/>
        <w:t>C.C3A</w:t>
        <w:br/>
        <w:t>D.C4AF</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30、工程量清单的项目编码应采用十二位阿拉伯数字表示，其中第五、六位数字的含义是（　　　）</w:t>
        <w:br/>
        <w:t>A.附录分类顺序码</w:t>
        <w:br/>
        <w:t>B.分部工程顺序码</w:t>
        <w:br/>
        <w:t>C.专业工程代码</w:t>
        <w:br/>
        <w:t>D.分项工程项目名称顺序码</w:t>
        <w:br/>
        <w:br/>
        <w:t>【答案】：B</w:t>
      </w:r>
      <w:r>
        <w:t xml:space="preserve"> </w:t>
      </w:r>
    </w:p>
    <w:p>
      <w:r>
        <w:t>31、关于水灰比对混凝土拌合物特性的影响，说法不正确的是（　　　）。</w:t>
        <w:br/>
        <w:t>A.水灰比越大，黏聚性越差</w:t>
        <w:br/>
        <w:t>B.水灰比越小，保水性越好</w:t>
        <w:br/>
        <w:t>C.水灰比过大会产生离析现象</w:t>
        <w:br/>
        <w:t>D.水灰比越大，坍落度越小</w:t>
        <w:br/>
        <w:br/>
        <w:t xml:space="preserve">【答案】：D </w:t>
      </w:r>
    </w:p>
    <w:p>
      <w:r>
        <w:t>32、认真执行安全生产规章制度，不违章指导，是（　　　）的施工安全管理责任。</w:t>
        <w:br/>
        <w:t>A.项目经理</w:t>
        <w:br/>
        <w:t>B.安全员</w:t>
        <w:br/>
        <w:t>C.工程师</w:t>
        <w:br/>
        <w:t>D.施工员</w:t>
        <w:br/>
        <w:br/>
        <w:t xml:space="preserve">【答案】：B </w:t>
      </w:r>
    </w:p>
    <w:p>
      <w:r>
        <w:t>33、一般屋面用的沥青，软化点应比本地区屋面可能达到的最高温度高（　　　）℃以避免夏季流淌。</w:t>
        <w:br/>
        <w:t>A.5～10</w:t>
        <w:br/>
        <w:t>B.10～15</w:t>
        <w:br/>
        <w:t>C.15～20</w:t>
        <w:br/>
        <w:t>D.20～25</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34、烧结普通砖根据（　　　）分为5个强度等级。</w:t>
        <w:br/>
        <w:t>A.抗压强度</w:t>
        <w:br/>
        <w:t>B.抗折强度</w:t>
        <w:br/>
        <w:t>C.抗弯强度</w:t>
        <w:br/>
        <w:t>D.抗剪强度</w:t>
        <w:br/>
        <w:br/>
        <w:t>【答案】：A</w:t>
      </w:r>
      <w:r>
        <w:t xml:space="preserve"> </w:t>
      </w:r>
    </w:p>
    <w:p>
      <w:r>
        <w:t>35、建筑材料采购包括确定工程项目材料采购计划及( )。（  ）</w:t>
        <w:br/>
        <w:t>A.集中采购计划</w:t>
        <w:br/>
        <w:t>B.材料采购批量</w:t>
        <w:br/>
        <w:t>C.大宗材料计划</w:t>
        <w:br/>
        <w:t>D.主要材料采购批量</w:t>
        <w:br/>
        <w:br/>
        <w:t xml:space="preserve">【答案】：B </w:t>
      </w:r>
    </w:p>
    <w:p>
      <w:r>
        <w:t>36、下列关于沥青材料分类和应用的说法中有误的是（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r>
        <w:t>37、项目动态控制的准备工作是将已找出的项目目标进行分解，以确定用于目标控制的（　　　）。</w:t>
        <w:br/>
        <w:t>A.偏差值</w:t>
        <w:br/>
        <w:t>B.调整值</w:t>
        <w:br/>
        <w:t>C.计划值</w:t>
        <w:br/>
        <w:t>D.实际值</w:t>
        <w:br/>
        <w:br/>
        <w:t xml:space="preserve">【答案】：C </w:t>
      </w:r>
    </w:p>
    <w:p>
      <w:r>
        <w:t>38、（　　　）良好的混凝土拌和物，易于浇注、振捣和成型。</w:t>
        <w:br/>
        <w:t>A.黏聚性</w:t>
        <w:br/>
        <w:t>B.流动性</w:t>
        <w:br/>
        <w:t>C.保水性</w:t>
        <w:br/>
        <w:t>D.泌水性</w:t>
        <w:br/>
        <w:br/>
        <w:t xml:space="preserve">【答案】：B </w:t>
      </w:r>
    </w:p>
    <w:p>
      <w:r>
        <w:t>39、下列属于钢筋加工机械的是（　　　）</w:t>
        <w:br/>
        <w:t>A.钢筋冷拉机</w:t>
        <w:br/>
        <w:t>B.钢筋对焊机</w:t>
        <w:br/>
        <w:t>C.钢筋切断机</w:t>
        <w:br/>
        <w:t>D.钢筋套筒挤压机</w:t>
        <w:br/>
        <w:br/>
        <w:t xml:space="preserve">【答案】：C </w:t>
      </w:r>
    </w:p>
    <w:p>
      <w:r>
        <w:t>40、平面汇交力系合成的结果是一个合力，合力的大小和方向等于原力系中各力的（　　　）。</w:t>
        <w:br/>
        <w:t>A.矢量和</w:t>
        <w:br/>
        <w:t>B.力臂和</w:t>
        <w:br/>
        <w:t>C.代数和</w:t>
        <w:br/>
        <w:t>D.力矩和</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41、混凝土的徐变是指（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42、细长压杆其他条件不变，只将长度增加一倍，则压杆的临界应力为原来的（　　　）倍。</w:t>
        <w:br/>
        <w:t>A.0.25</w:t>
        <w:br/>
        <w:t>B.0.5</w:t>
        <w:br/>
        <w:t>C.2</w:t>
        <w:br/>
        <w:t>D.4</w:t>
        <w:br/>
        <w:br/>
        <w:t xml:space="preserve">【答案】：A </w:t>
      </w:r>
    </w:p>
    <w:p>
      <w:r>
        <w:t>43、《生产安全事故报告和调查处理条例》规定，较大事故由（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44、建筑机械设备是现代建筑业的主要生产手段，是（　　　）的重要组成部分。</w:t>
        <w:br/>
        <w:t>A.建筑生产力</w:t>
        <w:br/>
        <w:t>B.建筑成本</w:t>
        <w:br/>
        <w:t>C.建筑质量</w:t>
        <w:br/>
        <w:t>D.建筑资源</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45、下列属于热轧光圆钢筋的是（　　　）。</w:t>
        <w:br/>
        <w:t>A.HPB300</w:t>
        <w:br/>
        <w:t>B.HRB335</w:t>
        <w:br/>
        <w:t>C.HRB400</w:t>
        <w:br/>
        <w:t>D.RRB400</w:t>
        <w:br/>
        <w:br/>
        <w:t>【答案】：A</w:t>
      </w:r>
      <w:r>
        <w:t xml:space="preserve"> </w:t>
      </w:r>
    </w:p>
    <w:p>
      <w:r>
        <w:t>46、（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 xml:space="preserve">【答案】：A </w:t>
      </w:r>
    </w:p>
    <w:p>
      <w:r>
        <w:t>47、建筑工程安全生产管理必须坚持安全第一、预防为主的方针，建立健全安全生产的责任制度和（　　　）制度。</w:t>
        <w:br/>
        <w:t>A.群防</w:t>
        <w:br/>
        <w:t>B.群治</w:t>
        <w:br/>
        <w:t>C.群防群治</w:t>
        <w:br/>
        <w:t>D.问责</w:t>
        <w:br/>
        <w:br/>
        <w:t xml:space="preserve">【答案】：C </w:t>
      </w:r>
    </w:p>
    <w:p>
      <w:r>
        <w:t>48、材料计划按计划的用途分可以分为材料需用量计划、材料采购计划及（　　　）等。</w:t>
        <w:br/>
        <w:t>A.材料月度计划</w:t>
        <w:br/>
        <w:t>B.材料申报计划</w:t>
        <w:br/>
        <w:t>C.主体材料计划</w:t>
        <w:br/>
        <w:t>D.材料使用计划</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49、用人单位濒临破产进行法定整顿期间或者生产经营状况发生严重困难，确需裁减人员的，应当提前（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【答案】：A</w:t>
      </w:r>
      <w:r>
        <w:t xml:space="preserve"> </w:t>
      </w:r>
    </w:p>
    <w:p>
      <w:r>
        <w:t>50、根据桩的（　　　）进行分类，可分为预制桩和灌注桩两类。</w:t>
        <w:br/>
        <w:t>A.承载性质</w:t>
        <w:br/>
        <w:t>B.使用功能</w:t>
        <w:br/>
        <w:t>C.使用材料</w:t>
        <w:br/>
        <w:t>D.施工方法</w:t>
        <w:br/>
        <w:br/>
        <w:t xml:space="preserve">【答案】：D </w:t>
      </w:r>
    </w:p>
    <w:p>
      <w:r>
        <w:t>51、下列项目计算建筑面积的有（　　　）。</w:t>
        <w:br/>
        <w:t>A.飘窗</w:t>
        <w:br/>
        <w:t>B.建筑物内变形缝</w:t>
        <w:br/>
        <w:t>C.室外消防楼梯</w:t>
        <w:br/>
        <w:t>D.室外台阶</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52、评价沥青混合料的耐久性指标不包括（　　　）。</w:t>
        <w:br/>
        <w:t>A.空隙率</w:t>
        <w:br/>
        <w:t>B.饱和度</w:t>
        <w:br/>
        <w:t>C.软化点</w:t>
        <w:br/>
        <w:t>D.残留稳定度</w:t>
        <w:br/>
        <w:br/>
        <w:t xml:space="preserve">【答案】：C </w:t>
      </w:r>
    </w:p>
    <w:p>
      <w:r>
        <w:t>53、房屋建筑工程、市政公用工程施工总承包企业资质等级均分为( )。（  ）</w:t>
        <w:br/>
        <w:t>A.特级、一级、二级</w:t>
        <w:br/>
        <w:t>B.一级、二级、三级</w:t>
        <w:br/>
        <w:t>C.特级、一级、二级、三级</w:t>
        <w:br/>
        <w:t>D.甲级、乙级、丙级门</w:t>
        <w:br/>
        <w:br/>
        <w:t xml:space="preserve">【答案】：C </w:t>
      </w:r>
    </w:p>
    <w:p>
      <w:r>
        <w:t>54、小砌块采用自然养护时，必须养护（　　　）d后方可使用。</w:t>
        <w:br/>
        <w:t>A.3</w:t>
        <w:br/>
        <w:t>B.7</w:t>
        <w:br/>
        <w:t>C.14</w:t>
        <w:br/>
        <w:t>D.28</w:t>
        <w:br/>
        <w:br/>
        <w:t xml:space="preserve">【答案】：D </w:t>
      </w:r>
    </w:p>
    <w:p>
      <w:r>
        <w:t>55、物资主要是指施工生产中的劳动手段和劳动对象，下列（　　　）不属于物资包括的内容。</w:t>
        <w:br/>
        <w:t>A.原材料、燃料</w:t>
        <w:br/>
        <w:t>B.生产工具、劳保用品</w:t>
        <w:br/>
        <w:t>C.机械、电工、动力设备和交通工具</w:t>
        <w:br/>
        <w:t>D.流动资金和生活用品</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56、混凝土施工缝宜留置在结构受剪力比较小且便于施工的部位，柱的施工缝留设位置不正确的是（　　　）。</w:t>
        <w:br/>
        <w:t>A.基础的顶面</w:t>
        <w:br/>
        <w:t>B.吊车梁的下面</w:t>
        <w:br/>
        <w:t>C.吊车梁的上面</w:t>
        <w:br/>
        <w:t>D.无梁楼盖柱帽的下面</w:t>
        <w:br/>
        <w:br/>
        <w:t>【答案】：B</w:t>
      </w:r>
      <w:r>
        <w:t xml:space="preserve"> </w:t>
      </w:r>
    </w:p>
    <w:p>
      <w:r>
        <w:t>57、混凝土抗冻等级用F表示，如F100表示混凝土在强度损失不超过25%，质量损失不超过5%时，（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r>
        <w:t>58、需要知道某批钢筋的抗拉强度，则（　　　）属于数理统计中的个体。</w:t>
        <w:br/>
        <w:t>A.该批钢筋中的全体</w:t>
        <w:br/>
        <w:t>B.该品种钢筋</w:t>
        <w:br/>
        <w:t>C.所用建筑部位的全部钢筋</w:t>
        <w:br/>
        <w:t>D.该批钢筋的每根钢筋</w:t>
        <w:br/>
        <w:br/>
        <w:t xml:space="preserve">【答案】：D </w:t>
      </w:r>
    </w:p>
    <w:p>
      <w:r>
        <w:t>59、下列属于二力杆的力学特性的是( )。（  ）</w:t>
        <w:br/>
        <w:t>A.在两点受力,且此二力共线</w:t>
        <w:br/>
        <w:t>B.多点共线受力且处于平衡</w:t>
        <w:br/>
        <w:t>C.两点受力且处于平衡</w:t>
        <w:br/>
        <w:t>D.多点受力且处于平衡</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60、根据GB13544一2011烧结多孔砖和多孔砌块的规定，烧结多孔砖的孔洞率为（　　　）。</w:t>
        <w:br/>
        <w:t>A.≥25％</w:t>
        <w:br/>
        <w:t>B.≥28％</w:t>
        <w:br/>
        <w:t>C.≥30％</w:t>
        <w:br/>
        <w:t>D.≥33％</w:t>
        <w:br/>
        <w:br/>
        <w:t>【答案】：B</w:t>
      </w:r>
      <w:r>
        <w:t xml:space="preserve"> </w:t>
      </w:r>
    </w:p>
    <w:p>
      <w:r>
        <w:t>61、固定端支座可简化成（　　　）个约束。</w:t>
        <w:br/>
        <w:t>A.1</w:t>
        <w:br/>
        <w:t>B.2</w:t>
        <w:br/>
        <w:t>C.3</w:t>
        <w:br/>
        <w:t>D.4</w:t>
        <w:br/>
        <w:br/>
        <w:t xml:space="preserve">【答案】：C </w:t>
      </w:r>
    </w:p>
    <w:p>
      <w:r>
        <w:t>62、质量手册是企业质量管理系统的（　　　）文件。</w:t>
        <w:br/>
        <w:t>A.操作性</w:t>
        <w:br/>
        <w:t>B.实施性</w:t>
        <w:br/>
        <w:t>C.纲领性</w:t>
        <w:br/>
        <w:t>D.程序性</w:t>
        <w:br/>
        <w:br/>
        <w:t xml:space="preserve">【答案】：C </w:t>
      </w:r>
    </w:p>
    <w:p>
      <w:r>
        <w:t>63、保水性是指（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64、下列哪一项属于流动资产投资(</w:t>
      </w:r>
      <w:r>
        <w:t xml:space="preserve"> )。（ </w:t>
      </w:r>
    </w:p>
    <w:p>
      <w:r>
        <w:t xml:space="preserve"> ）</w:t>
        <w:br/>
        <w:t>A.经营项目铺底流动资金</w:t>
        <w:br/>
        <w:t>B.建设工程费</w:t>
        <w:br/>
        <w:t>C.预备费</w:t>
        <w:br/>
        <w:t>D.建设期贷款利息</w:t>
        <w:br/>
        <w:br/>
        <w:t>【答案】：A</w:t>
      </w:r>
      <w:r>
        <w:t xml:space="preserve"> </w:t>
      </w:r>
    </w:p>
    <w:p>
      <w:r>
        <w:t>65、下列关于混凝土的耐久性的相关表述中,正确的是( )。（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 xml:space="preserve">【答案】：B </w:t>
      </w:r>
    </w:p>
    <w:p>
      <w:r>
        <w:t>66、拱与梁的主要区别是：拱在竖向荷载作用下有（　　　）。</w:t>
        <w:br/>
        <w:t>A.水平推力</w:t>
        <w:br/>
        <w:t>B.弯矩</w:t>
        <w:br/>
        <w:t>C.支座反力</w:t>
        <w:br/>
        <w:t>D.较大位移</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67、力的合成通常采用（　　　）。</w:t>
        <w:br/>
        <w:t>A.二力平衡原理</w:t>
        <w:br/>
        <w:t>B.平行四边形法则</w:t>
        <w:br/>
        <w:t>C.左手法则</w:t>
        <w:br/>
        <w:t>D.截面法</w:t>
        <w:br/>
        <w:br/>
        <w:t>【答案】：B</w:t>
      </w:r>
      <w:r>
        <w:t xml:space="preserve"> </w:t>
      </w:r>
    </w:p>
    <w:p>
      <w:r>
        <w:t>68、下列属于时间参数的是（　　　）。</w:t>
        <w:br/>
        <w:t>A.施工段数</w:t>
        <w:br/>
        <w:t>B.施工过程数</w:t>
        <w:br/>
        <w:t>C.流水节拍</w:t>
        <w:br/>
        <w:t>D.施工层数</w:t>
        <w:br/>
        <w:br/>
        <w:t xml:space="preserve">【答案】：C </w:t>
      </w:r>
    </w:p>
    <w:p>
      <w:r>
        <w:t>69、以下关于施工项目管理组织形式的表述，错误的是（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B.施工项目主要的管理组织形式有工作队式、部门控制式、矩阵制式、事业部制式等</w:t>
        <w:br/>
        <w:t>C.部队控制式项目组织是指主要由企业中有关部门抽出管理力量组成施工项目经理部的方式</w:t>
        <w:br/>
        <w:t>D.在施工项目实施过程中，应进行组织协调、沟通和处理好内部及外部的各种关系，排除各种干扰和障碍</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70、建筑企业材料管理实行分层管理，一般分为管理层材料管理和（　　　）的材料管理。</w:t>
        <w:br/>
        <w:t>A.领导层</w:t>
        <w:br/>
        <w:t>B.操作层</w:t>
        <w:br/>
        <w:t>C.决策层</w:t>
        <w:br/>
        <w:t>D.劳务层</w:t>
        <w:br/>
        <w:br/>
        <w:t xml:space="preserve">【答案】：D </w:t>
      </w:r>
    </w:p>
    <w:p>
      <w:r>
        <w:t>71、下列关于砌筑砂浆主要技术性质的说法中，有误的是（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 xml:space="preserve">【答案】：D </w:t>
      </w:r>
    </w:p>
    <w:p>
      <w:r>
        <w:t>72、下列哪一项可以判断生产过程处于稳定状态。（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73、冷轧带肋钢筋按（　　　）分为四个牌号，分别为CRB550、CRB650、CRB800和CRB970。</w:t>
        <w:br/>
        <w:t>A.抗拉强度</w:t>
        <w:br/>
        <w:t>B.屈服强度</w:t>
        <w:br/>
        <w:t>C.抗折强度</w:t>
        <w:br/>
        <w:t>D.抗弯强度</w:t>
        <w:br/>
        <w:br/>
        <w:t xml:space="preserve">【答案】：A </w:t>
      </w:r>
    </w:p>
    <w:p>
      <w:r>
        <w:t>74、某混凝土梁的跨度为8.0m，采用木模板、钢支柱支模时，混凝土梁跨中的起拱高度宜为（　　　）。</w:t>
        <w:br/>
        <w:t>A.6mm</w:t>
        <w:br/>
        <w:t>B.7mm</w:t>
        <w:br/>
        <w:t>C.11mm</w:t>
        <w:br/>
        <w:t>D.30mm</w:t>
        <w:br/>
        <w:br/>
        <w:t xml:space="preserve">【答案】：C </w:t>
      </w:r>
    </w:p>
    <w:p>
      <w:r>
        <w:t>75、下列哪种砖不得用于承重墙的砌筑（　　　）。</w:t>
        <w:br/>
        <w:t>A.蒸压灰砂砖</w:t>
        <w:br/>
        <w:t>B.烧结空心砖</w:t>
        <w:br/>
        <w:t>C.烧结普通砖</w:t>
        <w:br/>
        <w:t>D.烧结多孔砖</w:t>
        <w:br/>
        <w:br/>
        <w:t xml:space="preserve">【答案】：B </w:t>
      </w:r>
    </w:p>
    <w:p>
      <w:r>
        <w:t>76、抽样检查与全数检查相比，其明显的优势是（　　　）。</w:t>
        <w:br/>
        <w:t>A.合理性</w:t>
        <w:br/>
        <w:t>B.差异性</w:t>
        <w:br/>
        <w:t>C.经济性</w:t>
        <w:br/>
        <w:t>D.全面性</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77、铝合金强度接近或超过优质钢，塑性好，可加工成各种型材，描述不正确的是（　　　）。</w:t>
        <w:br/>
        <w:t>A.优良的导电性</w:t>
        <w:br/>
        <w:t>B.良好的导热性</w:t>
        <w:br/>
        <w:t>C.抗蚀性强</w:t>
        <w:br/>
        <w:t>D.密度高</w:t>
        <w:br/>
        <w:br/>
        <w:t>【答案】：D</w:t>
      </w:r>
      <w:r>
        <w:t xml:space="preserve"> </w:t>
      </w:r>
    </w:p>
    <w:p>
      <w:r>
        <w:t>78、下列关于普通混凝土的主要技术性质的表述中,正确的是(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79、将混凝土制品在温度为20±2℃，相对湿度大于95％的标准条件下进行的养护，是（　　　）。</w:t>
        <w:br/>
        <w:t>A.标准养护</w:t>
        <w:br/>
        <w:t>B.自然养护</w:t>
        <w:br/>
        <w:t>C.蒸汽养护</w:t>
        <w:br/>
        <w:t>D.压蒸养护</w:t>
        <w:br/>
        <w:br/>
        <w:t xml:space="preserve">【答案】：A </w:t>
      </w:r>
    </w:p>
    <w:p>
      <w:r>
        <w:t>80、为了保持石灰的质量，应使石灰储存在（　　　）。</w:t>
        <w:br/>
        <w:t>A.潮湿的空气中</w:t>
        <w:br/>
        <w:t>B.干燥的环境中</w:t>
        <w:br/>
        <w:t>C.水中</w:t>
        <w:br/>
        <w:t>D.蒸汽的环境中</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81、单层建筑物檐口高度超过（　　　），可按超高部分的建筑面积计算超高施工增加。</w:t>
        <w:br/>
        <w:t>A.10m</w:t>
        <w:br/>
        <w:t>B.15m</w:t>
        <w:br/>
        <w:t>C.20m</w:t>
        <w:br/>
        <w:t>D.25m</w:t>
        <w:br/>
        <w:br/>
        <w:t>【答案】：C</w:t>
      </w:r>
      <w:r>
        <w:t xml:space="preserve"> </w:t>
      </w:r>
    </w:p>
    <w:p>
      <w:r>
        <w:t>82、处于流通领域的材料供销网点如果分布比较广泛，离需用单位较近，库存材料的品种、规格比较齐全，能满足需用单位的需求，服务比较周到，则（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r>
        <w:t>83、工程项目竣工成本综合分析是以（　　　）为成本核算对象进行的。</w:t>
        <w:br/>
        <w:t>A.工程项目</w:t>
        <w:br/>
        <w:t>B.单项工程</w:t>
        <w:br/>
        <w:t>C.单位工程</w:t>
        <w:br/>
        <w:t>D.分部工程</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84、纯弯曲梁的横截面上（　　　）等于零。</w:t>
        <w:br/>
        <w:t>A.剪应力</w:t>
        <w:br/>
        <w:t>B.拉伸正应力</w:t>
        <w:br/>
        <w:t>C.压缩正应力</w:t>
        <w:br/>
        <w:t>D.弯矩</w:t>
        <w:br/>
        <w:br/>
        <w:t>【答案】：A</w:t>
      </w:r>
      <w:r>
        <w:t xml:space="preserve"> </w:t>
      </w:r>
    </w:p>
    <w:p>
      <w:r>
        <w:t>85、建设工程项目总进度目标的控制是（　　　）项目管理的任务。</w:t>
        <w:br/>
        <w:t>A.施工方</w:t>
        <w:br/>
        <w:t>B.设计方</w:t>
        <w:br/>
        <w:t>C.业主方</w:t>
        <w:br/>
        <w:t>D.供货方</w:t>
        <w:br/>
        <w:br/>
        <w:t xml:space="preserve">【答案】：C </w:t>
      </w:r>
    </w:p>
    <w:p>
      <w:r>
        <w:t>86、砌筑毛石砌体时，砌筑砂浆的细骨料宜选用（　　　）。</w:t>
        <w:br/>
        <w:t>A.粗砂</w:t>
        <w:br/>
        <w:t>B.中砂</w:t>
        <w:br/>
        <w:t>C.细砂</w:t>
        <w:br/>
        <w:t>D.特细砂</w:t>
        <w:br/>
        <w:br/>
        <w:t xml:space="preserve">【答案】：A </w:t>
      </w:r>
    </w:p>
    <w:p>
      <w:r>
        <w:t>87、根据工程承包相关法律规定，建筑业企业（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88、在一定范围内，钢材的屈强比小，表明钢材在超过屈服点工作时（　　　）</w:t>
        <w:br/>
        <w:t>A.可靠性难以判断</w:t>
        <w:br/>
        <w:t>B.可靠性较低，结构不安全</w:t>
        <w:br/>
        <w:t>C.可靠性较高，较安全</w:t>
        <w:br/>
        <w:t>D.结构易破坏</w:t>
        <w:br/>
        <w:br/>
        <w:t>【答案】：C</w:t>
      </w:r>
      <w:r>
        <w:t xml:space="preserve"> </w:t>
      </w:r>
    </w:p>
    <w:p>
      <w:r>
        <w:t>89、总承包服务费属于下列哪一项清单的内容（　　　）。</w:t>
        <w:br/>
        <w:t>A.分部分项工程量清单表</w:t>
        <w:br/>
        <w:t>B.措施项目清单</w:t>
        <w:br/>
        <w:t>C.其他项目清单</w:t>
        <w:br/>
        <w:t>D.规费、税金项目清单表</w:t>
        <w:br/>
        <w:br/>
        <w:t xml:space="preserve">【答案】：C </w:t>
      </w:r>
    </w:p>
    <w:p>
      <w:r>
        <w:t>90、框架结构模板的拆除顺序一般是（　　　）。</w:t>
        <w:br/>
        <w:t>A.柱→楼板→梁侧板→梁底板</w:t>
        <w:br/>
        <w:t>B.梁侧板→梁底板→楼板→柱</w:t>
        <w:br/>
        <w:t>C.柱→梁侧板→梁底板→楼板</w:t>
        <w:br/>
        <w:t>D.梁底板→梁侧板→楼板→柱</w:t>
        <w:br/>
        <w:br/>
        <w:t xml:space="preserve">【答案】：A </w:t>
      </w:r>
    </w:p>
    <w:p>
      <w:r>
        <w:t>91、纯弯曲段梁的弯矩为（　　　）。</w:t>
        <w:br/>
        <w:t>A.零</w:t>
        <w:br/>
        <w:t>B.常数</w:t>
        <w:br/>
        <w:t>C.正值</w:t>
        <w:br/>
        <w:t>D.负值</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92、下列关于沥青混合料的组成材料及其技术要求的说法中正确的是（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【答案】：A</w:t>
      </w:r>
      <w:r>
        <w:t xml:space="preserve"> </w:t>
      </w:r>
    </w:p>
    <w:p>
      <w:r>
        <w:t>93、对工期缩短给予奖励；对应急赶工给予优厚的赶工费；对拖延工期给予罚款、收赔偿金是进度控制措施中的（　　　）。</w:t>
        <w:br/>
        <w:t>A.组织措施</w:t>
        <w:br/>
        <w:t>B.技术措施</w:t>
        <w:br/>
        <w:t>C.经济措施</w:t>
        <w:br/>
        <w:t>D.合同措施</w:t>
        <w:br/>
        <w:br/>
        <w:t xml:space="preserve">【答案】：C </w:t>
      </w:r>
    </w:p>
    <w:p>
      <w:r>
        <w:t>94、下列关于工程分包的表述中，正确的是（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B.专业工程分包是指专业工程承包人将所承包的部分专业工程施工任务发包给具有相应资质的企业完成的活动</w:t>
        <w:br/>
        <w:t>C.劳务作业分包是指施工总承包企业或专业承包企业将其承包工程中的劳务作业分包给劳务分包企业完成的活动</w:t>
        <w:br/>
        <w:t>D.劳务分包企业可以将承包的部分劳务作业任务分包给同类企业</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95、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【答案】：A</w:t>
      </w:r>
      <w:r>
        <w:t xml:space="preserve"> </w:t>
      </w:r>
    </w:p>
    <w:p>
      <w:r>
        <w:t>96、普通混凝土的抗压强度测定，若采用100×100×100mm的立方体试件，则试验结果应乘以折算系数（　　　）。</w:t>
        <w:br/>
        <w:t>A.0.90</w:t>
        <w:br/>
        <w:t>B.0.95</w:t>
        <w:br/>
        <w:t>C.1.0</w:t>
        <w:br/>
        <w:t>D.1.05</w:t>
        <w:br/>
        <w:br/>
        <w:t xml:space="preserve">【答案】：B </w:t>
      </w:r>
    </w:p>
    <w:p>
      <w:r>
        <w:t>97、水泥砂浆及预拌砌筑砂浆的强度等级可分为（　　　）个强度等级。</w:t>
        <w:br/>
        <w:t>A.5</w:t>
        <w:br/>
        <w:t>B.6</w:t>
        <w:br/>
        <w:t>C.7</w:t>
        <w:br/>
        <w:t>D.8</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98、在比例极限内线杆件应变与正应力（　　　）。</w:t>
        <w:br/>
        <w:t>A.为零</w:t>
        <w:br/>
        <w:t>B.不变</w:t>
        <w:br/>
        <w:t>C.成反比</w:t>
        <w:br/>
        <w:t>D.成正比</w:t>
        <w:br/>
        <w:br/>
        <w:t>【答案】：D</w:t>
      </w:r>
      <w:r>
        <w:t xml:space="preserve"> </w:t>
      </w:r>
    </w:p>
    <w:p>
      <w:r>
        <w:t>99、砖砌体砌筑时应遵循的原则不包括（　　　）。</w:t>
        <w:br/>
        <w:t>A.砖块应错缝搭接</w:t>
        <w:br/>
        <w:t>B.必须控制水平灰缝的厚度</w:t>
        <w:br/>
        <w:t>C.墙体间联结牢固</w:t>
        <w:br/>
        <w:t>D.砖必须充分浇水后再砌</w:t>
        <w:br/>
        <w:br/>
        <w:t xml:space="preserve">【答案】：D </w:t>
      </w:r>
    </w:p>
    <w:p>
      <w:r>
        <w:t>100、一般有耐热要求的混凝土工程应选用（　　　）。</w:t>
        <w:br/>
        <w:t>A.硅酸盐水泥</w:t>
        <w:br/>
        <w:t>B.硅μ酸盐膨胀水泥</w:t>
        <w:br/>
        <w:t>C.高铝水泥</w:t>
        <w:br/>
        <w:t>D.矿渣水泥</w:t>
        <w:br/>
        <w:br/>
        <w:t xml:space="preserve">【答案】：D </w:t>
      </w:r>
    </w:p>
    <w:p>
      <w:r>
        <w:t>101、建筑物在合理使用寿命内，必须确保地基基础工程和（　　　）的质量。</w:t>
        <w:br/>
        <w:t>A.装修工程</w:t>
        <w:br/>
        <w:t>B.防水工程</w:t>
        <w:br/>
        <w:t>C.主体结构</w:t>
        <w:br/>
        <w:t>D.供热与供冷系统</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r>
        <w:t>102、合成高分子防水涂料的涂膜厚度至少为（</w:t>
      </w:r>
      <w:r>
        <w:t xml:space="preserve"> </w:t>
      </w:r>
      <w:r>
        <w:t xml:space="preserve"> </w:t>
      </w:r>
    </w:p>
    <w:p>
      <w:r>
        <w:t xml:space="preserve"> ）。</w:t>
        <w:br/>
        <w:t>A.1mm</w:t>
        <w:br/>
        <w:t>B.1.5mm</w:t>
        <w:br/>
        <w:t>C.2mm</w:t>
        <w:br/>
        <w:t>D.3mm</w:t>
        <w:br/>
        <w:br/>
        <w:t>【答案】：B</w:t>
      </w:r>
      <w:r>
        <w:t xml:space="preserve"> </w:t>
      </w:r>
    </w:p>
    <w:p>
      <w:r>
        <w:t>103、流平性差的涂料，为便于抹压，加快施工进度，可以采用分条间隔施工的方法，条带宽（　　　）mm。</w:t>
        <w:br/>
        <w:t>A.600～8000</w:t>
        <w:br/>
        <w:t>B.700～900</w:t>
        <w:br/>
        <w:t>C.800～1000</w:t>
        <w:br/>
        <w:t>D.900～1200</w:t>
        <w:br/>
        <w:br/>
        <w:t xml:space="preserve">【答案】：C </w:t>
      </w:r>
    </w:p>
    <w:p>
      <w:r>
        <w:t>104、伸长率δ值越大，表明钢材（　　　）的越好。</w:t>
        <w:br/>
        <w:t>A.刚性</w:t>
        <w:br/>
        <w:t>B.弹性</w:t>
        <w:br/>
        <w:t>C.塑性</w:t>
        <w:br/>
        <w:t>D.柔性</w:t>
        <w:br/>
        <w:br/>
        <w:t xml:space="preserve">【答案】：C </w:t>
      </w:r>
    </w:p>
    <w:p>
      <w:r>
        <w:t>105、砌块按产品主规格的尺寸，可分为大型砌块、中型砌块和小型砌块。其中，中型砌块的高度（　　　）。</w:t>
        <w:br/>
        <w:t>A.大于980mm</w:t>
        <w:br/>
        <w:t>B.为380～980mm</w:t>
        <w:br/>
        <w:t>C.小于380mm</w:t>
        <w:br/>
        <w:t>D.大于115mm、小于380mm</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106、建筑施工企业的（　　　）对本企业的安全生产负责。</w:t>
        <w:br/>
        <w:t>A.项目经理</w:t>
        <w:br/>
        <w:t>B.安全负责人</w:t>
        <w:br/>
        <w:t>C.法人</w:t>
        <w:br/>
        <w:t>D.安全员</w:t>
        <w:br/>
        <w:br/>
        <w:t>【答案】：C</w:t>
      </w:r>
      <w:r>
        <w:t xml:space="preserve"> </w:t>
      </w:r>
    </w:p>
    <w:p>
      <w:r>
        <w:t>107、施工现场材料管理节约钢材的主要措施不包括（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108、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109、施工单位对因建设工程施工可能造成损害的毗邻建筑物、构筑物和地下管线等，应当采取（　　　）。</w:t>
        <w:br/>
        <w:t>A.专项防护措施</w:t>
        <w:br/>
        <w:t>B.B保护措施</w:t>
        <w:br/>
        <w:t>C.应急措施</w:t>
        <w:br/>
        <w:t>D.移除措施</w:t>
        <w:br/>
        <w:br/>
        <w:t xml:space="preserve">【答案】：A </w:t>
      </w:r>
    </w:p>
    <w:p>
      <w:r>
        <w:t>110、样本的抽取是（　　　），才能保证所得数据能够代表总体。</w:t>
        <w:br/>
        <w:t>A.可调的</w:t>
        <w:br/>
        <w:t>B.随机的</w:t>
        <w:br/>
        <w:t>C.动态的</w:t>
        <w:br/>
        <w:t>D.有规律的</w:t>
        <w:br/>
        <w:br/>
        <w:t xml:space="preserve">【答案】：B </w:t>
      </w:r>
    </w:p>
    <w:p>
      <w:r>
        <w:t>111、现浇钢筋混凝土框架结构中竖向钢筋的连接，宜采用（　　　）。</w:t>
        <w:br/>
        <w:t>A.闪光对焊</w:t>
        <w:br/>
        <w:t>B.电弧焊</w:t>
        <w:br/>
        <w:t>C.电阻点焊</w:t>
        <w:br/>
        <w:t>D.电渣压力焊</w:t>
        <w:br/>
        <w:br/>
        <w:t xml:space="preserve">【答案】：D </w:t>
      </w:r>
    </w:p>
    <w:p>
      <w:r>
        <w:t>112、下列措施中，不属于施工项目安全控制的措施的是（　　　）。</w:t>
        <w:br/>
        <w:t>A.组织措施</w:t>
        <w:br/>
        <w:t>B.技术措施</w:t>
        <w:br/>
        <w:t>C.管理措施</w:t>
        <w:br/>
        <w:t>D.安全制度措施</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113、任何一项工程都具有特定的用途、功能和规模，因此对每项工程的结构、造型、空间分割、设备配置和内外装饰等都有具体的要求，所以工程内容和实物形态都具有（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【答案】：D</w:t>
      </w:r>
      <w:r>
        <w:t xml:space="preserve"> </w:t>
      </w:r>
    </w:p>
    <w:p>
      <w:r>
        <w:t>114、混凝土的抗拉强度很低，一般只有抗压强度的（　　　）。</w:t>
        <w:br/>
        <w:t>A.1/2、1/4</w:t>
        <w:br/>
        <w:t>B.1/10、1/20</w:t>
        <w:br/>
        <w:t>C.1/5、1/10</w:t>
        <w:br/>
        <w:t>D.1/15、1/25</w:t>
        <w:br/>
        <w:br/>
        <w:t xml:space="preserve">【答案】：B </w:t>
      </w:r>
    </w:p>
    <w:p>
      <w:r>
        <w:t>115、关于混凝土拌合料运输过程说法不正确的是（　　　）。</w:t>
        <w:br/>
        <w:t>A.搅拌车在行走过程中可转可不转；</w:t>
        <w:br/>
        <w:t>B.运到浇筑地点时应具有设计配合比所规定的坍落度；</w:t>
        <w:br/>
        <w:t>C.应在混凝土初凝前浇人模板并捣实完毕；</w:t>
        <w:br/>
        <w:t>D.保持其均匀性，不离析、不漏浆。</w:t>
        <w:br/>
        <w:br/>
        <w:t xml:space="preserve">【答案】：A </w:t>
      </w:r>
    </w:p>
    <w:p>
      <w:r>
        <w:t>116、关于建筑物面积计算规则的表述，错误的是（　　　）。</w:t>
        <w:br/>
        <w:t>A.建筑物外墙外侧有保温隔热层的，应按保温隔热层中心线计算建筑面积</w:t>
        <w:br/>
        <w:t>B.B以幕墙作为围护结构的建筑物，应按幕墙外边线计算建筑面积</w:t>
        <w:br/>
        <w:t>C.高低联跨的建筑物，应以高跨结构外边线为界分别计算建筑面积</w:t>
        <w:br/>
        <w:t>D.建筑物内的变形缝，应按其自然层合并在建筑物面积内计算</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117、防水混凝土的结构裂缝宽度不得大于（　　　）。</w:t>
        <w:br/>
        <w:t>A.0.1m</w:t>
        <w:br/>
        <w:t>B.0.3mm</w:t>
        <w:br/>
        <w:t>C.0.2mm</w:t>
        <w:br/>
        <w:t>D.0.4mm</w:t>
        <w:br/>
        <w:br/>
        <w:t>【答案】：C</w:t>
      </w:r>
      <w:r>
        <w:t xml:space="preserve"> </w:t>
      </w:r>
    </w:p>
    <w:p>
      <w:r>
        <w:t>118、可简化成1个约束和2个自由度的支座为（　　　）。</w:t>
        <w:br/>
        <w:t>A.可动铰支座</w:t>
        <w:br/>
        <w:t>B.固定端支座</w:t>
        <w:br/>
        <w:t>C.固定铰支座</w:t>
        <w:br/>
        <w:t>D.自由端</w:t>
        <w:br/>
        <w:br/>
        <w:t xml:space="preserve">【答案】：A </w:t>
      </w:r>
    </w:p>
    <w:p>
      <w:r>
        <w:t>119、抽样检查是对产品批作出（　　　），并作出相应的处理。</w:t>
        <w:br/>
        <w:t>A.判断</w:t>
        <w:br/>
        <w:t>B.判别</w:t>
        <w:br/>
        <w:t>C.分析</w:t>
        <w:br/>
        <w:t>D.辨别</w:t>
        <w:br/>
        <w:br/>
        <w:t xml:space="preserve">【答案】：A </w:t>
      </w:r>
    </w:p>
    <w:p>
      <w:r>
        <w:t>120、建筑施工企业在向建设行政主管部门申请资质时，（　　　）不是其必备的条件。</w:t>
        <w:br/>
        <w:t>A.有符合规定的注册资本</w:t>
        <w:br/>
        <w:t>B.有符合规定的专业技术人员</w:t>
        <w:br/>
        <w:t>C.有符合规定的技术装备</w:t>
        <w:br/>
        <w:t>D.有符合规定的工程质量保证体系</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121、施工单位的（　　　）应对建设工程项目现场的安全施工负总责。</w:t>
        <w:br/>
        <w:t>A.项目负责人</w:t>
        <w:br/>
        <w:t>B.技术负责人</w:t>
        <w:br/>
        <w:t>C.安全员</w:t>
        <w:br/>
        <w:t>D.栋号经理</w:t>
        <w:br/>
        <w:br/>
        <w:t>【答案】：A</w:t>
      </w:r>
      <w:r>
        <w:t xml:space="preserve"> </w:t>
      </w:r>
    </w:p>
    <w:p>
      <w:r>
        <w:t>122、桁架中的二杆节点，如无外力作用，如果二杆（　　　），则此二杆都是零杆。I.不共线Ⅱ.共线Ⅲ.互相垂直</w:t>
        <w:br/>
        <w:t>A.I</w:t>
        <w:br/>
        <w:t>B.Ⅱ</w:t>
        <w:br/>
        <w:t>C.Ⅲ</w:t>
        <w:br/>
        <w:t>D.Ⅱ、Ⅲ</w:t>
        <w:br/>
        <w:br/>
        <w:t xml:space="preserve">【答案】：A </w:t>
      </w:r>
    </w:p>
    <w:p>
      <w:r>
        <w:t>123、抽样的基本要求是要保证所抽取的样品单位对全部样品具有充分的（　　　）</w:t>
        <w:br/>
        <w:t>A.代表性</w:t>
        <w:br/>
        <w:t>B.全面性</w:t>
        <w:br/>
        <w:t>C.可替代性</w:t>
        <w:br/>
        <w:t>D.可检验性</w:t>
        <w:br/>
        <w:br/>
        <w:t xml:space="preserve">【答案】：A </w:t>
      </w:r>
    </w:p>
    <w:p>
      <w:r>
        <w:t>124、分部分项工程清单项目矩形柱的计量单位是（　　　）。</w:t>
        <w:br/>
        <w:t>A.m2</w:t>
        <w:br/>
        <w:t>B.10m2</w:t>
        <w:br/>
        <w:t>C.m3</w:t>
        <w:br/>
        <w:t>D.10m3</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125、水泥混合砂浆的强度等级可分为（　　　）个强度等级。</w:t>
        <w:br/>
        <w:t>A.4</w:t>
        <w:br/>
        <w:t>B.5</w:t>
        <w:br/>
        <w:t>C.6</w:t>
        <w:br/>
        <w:t>D.7</w:t>
        <w:br/>
        <w:br/>
        <w:t>【答案】：A</w:t>
      </w:r>
      <w:r>
        <w:t xml:space="preserve"> </w:t>
      </w:r>
    </w:p>
    <w:p>
      <w:r>
        <w:t>126、以弯曲变形为主要变形的杆件称（　　　）。</w:t>
        <w:br/>
        <w:t>A.柱</w:t>
        <w:br/>
        <w:t>B.墙</w:t>
        <w:br/>
        <w:t>C.梁</w:t>
        <w:br/>
        <w:t>D.基础</w:t>
        <w:br/>
        <w:br/>
        <w:t xml:space="preserve">【答案】：C </w:t>
      </w:r>
    </w:p>
    <w:p>
      <w:r>
        <w:t>127、下列哪一项不属于固定资产投资（　　　）。</w:t>
        <w:br/>
        <w:t>A.经营项目铺底流动资金</w:t>
        <w:br/>
        <w:t>B.建设工程费</w:t>
        <w:br/>
        <w:t>C.预备费</w:t>
        <w:br/>
        <w:t>D.建设期贷款利息</w:t>
        <w:br/>
        <w:br/>
        <w:t xml:space="preserve">【答案】：A </w:t>
      </w:r>
    </w:p>
    <w:p>
      <w:r>
        <w:t>128、在统计工作中，可以根据产品的质量管理规程或实际（　　　）选定总体的范围。</w:t>
        <w:br/>
        <w:t>A.工作需要</w:t>
        <w:br/>
        <w:t>B.功能需要</w:t>
        <w:br/>
        <w:t>C.特性需要</w:t>
        <w:br/>
        <w:t>D.其他需求</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129、测定混凝土立方体抗压强度时采用的标准试件尺寸为（　　　）。</w:t>
        <w:br/>
        <w:t>A.100mm×100mm×100mm</w:t>
        <w:br/>
        <w:t>B.150mm×150mm×150mm</w:t>
        <w:br/>
        <w:t>C.200mm×200mm×200mm</w:t>
        <w:br/>
        <w:t>D.70.7mm×70.7mm×70.7mm</w:t>
        <w:br/>
        <w:br/>
        <w:t>【答案】：B</w:t>
      </w:r>
      <w:r>
        <w:t xml:space="preserve"> </w:t>
      </w:r>
    </w:p>
    <w:p>
      <w:r>
        <w:t>130、下列哪一项工程不属于措施项目（　　　）。</w:t>
        <w:br/>
        <w:t>A.脚手架工程</w:t>
        <w:br/>
        <w:t>B.安全文明施工</w:t>
        <w:br/>
        <w:t>C.模板工程</w:t>
        <w:br/>
        <w:t>D.强钢筋混凝土工程</w:t>
        <w:br/>
        <w:br/>
        <w:t xml:space="preserve">【答案】：D </w:t>
      </w:r>
    </w:p>
    <w:p>
      <w:r>
        <w:t>131、抹灰层中主要起保护墙体和找平作用的（　　　）抹灰。</w:t>
        <w:br/>
        <w:t>A.基层</w:t>
        <w:br/>
        <w:t>B.底层</w:t>
        <w:br/>
        <w:t>C.中层</w:t>
        <w:br/>
        <w:t>D.面层</w:t>
        <w:br/>
        <w:br/>
        <w:t xml:space="preserve">【答案】：C </w:t>
      </w:r>
    </w:p>
    <w:p>
      <w:r>
        <w:t>132、属于一般抹灰的是（　　　）。</w:t>
        <w:br/>
        <w:t>A.水泥砂浆粉刷</w:t>
        <w:br/>
        <w:t>B.斩假石</w:t>
        <w:br/>
        <w:t>C.拉毛灰</w:t>
        <w:br/>
        <w:t>D.水刷石</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p>
    <w:p>
      <w:r>
        <w:t>133、进行有效的成本偏差控制，成本分析是（　　　）。</w:t>
        <w:br/>
        <w:t>A.中心</w:t>
        <w:br/>
        <w:t>B.重点</w:t>
        <w:br/>
        <w:t>C.核心</w:t>
        <w:br/>
        <w:t>D.关键</w:t>
        <w:br/>
        <w:br/>
        <w:t>【答案】：D</w:t>
      </w:r>
      <w:r>
        <w:t xml:space="preserve"> </w:t>
      </w:r>
    </w:p>
    <w:p>
      <w:r>
        <w:t>134、劳动者在同一用人单位连续工作满（　　　）年以上，当事人双方同意续延劳动合同的，如果劳动者提出订立无固定限期的劳动合同，应当订立无固定限期的劳动合同。</w:t>
        <w:br/>
        <w:t>A.20</w:t>
        <w:br/>
        <w:t>B.15</w:t>
        <w:br/>
        <w:t>C.5</w:t>
        <w:br/>
        <w:t>D.10</w:t>
        <w:br/>
        <w:br/>
        <w:t xml:space="preserve">【答案】：D </w:t>
      </w:r>
    </w:p>
    <w:p>
      <w:r>
        <w:t>135、下列各项,不属于常用早强剂的是( )。（  ）</w:t>
        <w:br/>
        <w:t>A.氯盐类早强剂</w:t>
        <w:br/>
        <w:t>B.硝酸盐类早强剂</w:t>
        <w:br/>
        <w:t>C.硫酸盐类早强剂</w:t>
        <w:br/>
        <w:t>D.有机胺类早强剂</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136、某现浇混凝土阳台，混凝土强度为C30，悬挑长度为1.5m，当混凝土强度至少达到（　　　）时方可拆除底模板。</w:t>
        <w:br/>
        <w:t>A.30N/mm2</w:t>
        <w:br/>
        <w:t>B.22.5N/mm2</w:t>
        <w:br/>
        <w:t>C.21N/mm2</w:t>
        <w:br/>
        <w:t>D.15N/mm2</w:t>
        <w:br/>
        <w:br/>
        <w:t xml:space="preserve">【答案】：A </w:t>
      </w:r>
    </w:p>
    <w:p>
      <w:r>
        <w:t>137、硅酸盐水泥和普通硅酸盐水泥的印刷采用（　　　）；矿渣硅酸盐水泥的印刷采用（　　　）。</w:t>
        <w:br/>
        <w:t>A.红色、绿色</w:t>
        <w:br/>
        <w:t>B.蓝色、绿色</w:t>
        <w:br/>
        <w:t>C.黑色、绿色</w:t>
        <w:br/>
        <w:t>D.红色、蓝色</w:t>
        <w:br/>
        <w:br/>
        <w:t xml:space="preserve">【答案】：A </w:t>
      </w:r>
    </w:p>
    <w:p>
      <w:r>
        <w:t>138、建筑业企业各资质等级标准和各类别等级资质企业承担工程的具体范围，由（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139、在双代号时标网络计划中，关键路线是指（　　　）。</w:t>
        <w:br/>
        <w:t>A.没有虚工作的线路</w:t>
        <w:br/>
        <w:t>B.关键结点组成的线路</w:t>
        <w:br/>
        <w:t>C.没有波形线的线路</w:t>
        <w:br/>
        <w:t>D.持续时间最长工作所在的线路</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140、适用于均值有较大差异的总体之间离散程度的比较的特征值是（　　　）。</w:t>
        <w:br/>
        <w:t>A.算术平均值</w:t>
        <w:br/>
        <w:t>B.极差</w:t>
        <w:br/>
        <w:t>C.标准偏差</w:t>
        <w:br/>
        <w:t>D.变异系数</w:t>
        <w:br/>
        <w:br/>
        <w:t>【答案】：D</w:t>
      </w:r>
      <w:r>
        <w:t xml:space="preserve"> </w:t>
      </w:r>
    </w:p>
    <w:p>
      <w:r>
        <w:t>141、下列属于消耗性机具的是（　　　）。</w:t>
        <w:br/>
        <w:t>A.锯片</w:t>
        <w:br/>
        <w:t>B.千斤顶</w:t>
        <w:br/>
        <w:t>C.安全网</w:t>
        <w:br/>
        <w:t>D.切断机</w:t>
        <w:br/>
        <w:br/>
        <w:t xml:space="preserve">【答案】：A </w:t>
      </w:r>
    </w:p>
    <w:p>
      <w:r>
        <w:t>142、《劳动法》第21条规定，试用期最长不超过（　　　）。</w:t>
        <w:br/>
        <w:t>A.3个月</w:t>
        <w:br/>
        <w:t>B.6个月</w:t>
        <w:br/>
        <w:t>C.9个月</w:t>
        <w:br/>
        <w:t>D.12个月</w:t>
        <w:br/>
        <w:br/>
        <w:t xml:space="preserve">【答案】：B </w:t>
      </w:r>
    </w:p>
    <w:p>
      <w:r>
        <w:t>143、下列关于钢筋混凝土扩展基础施工要点的基本规定，错误的是（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144、杆发生弯曲变形后，轴线和外力（　　　）的弯曲称为平面弯曲。</w:t>
        <w:br/>
        <w:t>A.不平行</w:t>
        <w:br/>
        <w:t>B.在同一平面内</w:t>
        <w:br/>
        <w:t>C.相垂直</w:t>
        <w:br/>
        <w:t>D.方向交错</w:t>
        <w:br/>
        <w:br/>
        <w:t>【答案】：B</w:t>
      </w:r>
      <w:r>
        <w:t xml:space="preserve"> </w:t>
      </w:r>
    </w:p>
    <w:p>
      <w:r>
        <w:t>145、在抽样时，将总体中各单位归并成若干个互不交叉、互不重复的集合，然后以之为抽样单位抽取样本的一种抽样方式称为（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r>
        <w:t>146、无效的劳动合同，从订立的时候起，就没有法律约束力。确认劳动合同部分无效的，如果不影响其余部分的效力，其余部分（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r>
        <w:t>147、静定结构的几何组成特征是（　　　）。</w:t>
        <w:br/>
        <w:t>A.体系几何可变</w:t>
        <w:br/>
        <w:t>B.体系几何不变且无多余约束</w:t>
        <w:br/>
        <w:t>C.体系几何瞬变</w:t>
        <w:br/>
        <w:t>D.体系几何不变</w:t>
        <w:br/>
        <w:br/>
        <w:t xml:space="preserve">【答案】：B </w:t>
      </w:r>
    </w:p>
    <w:p>
      <w:r>
        <w:t>148、建筑材料采购包括确定工程项目材料采购计划及（　　　）。</w:t>
        <w:br/>
        <w:t>A.集中采购计划</w:t>
        <w:br/>
        <w:t>B.材料采购批量</w:t>
        <w:br/>
        <w:t>C.大宗材料计划</w:t>
        <w:br/>
        <w:t>D.主要材料采购批量</w:t>
        <w:br/>
        <w:br/>
        <w:t xml:space="preserve">【答案】：B </w:t>
      </w:r>
    </w:p>
    <w:p>
      <w:r>
        <w:t>149、钢材按照（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150、砌块按产品主规格的尺寸，可分为大型砌块、中型砌块和小型砌块。其中，小型砌块的高度（　　　）。</w:t>
        <w:br/>
        <w:t>A.大于980mm</w:t>
        <w:br/>
        <w:t>B.为380～980mm</w:t>
        <w:br/>
        <w:t>C.小于380mm</w:t>
        <w:br/>
        <w:t>D.大于115mm、小于380mm</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p>
    <w:p>
      <w:r>
        <w:t>151、如下有关塑性材料许用应力的说法中，正确的是：（　　　）。</w:t>
        <w:br/>
        <w:t>A.许用应力等于比例极限除以安全系数</w:t>
        <w:br/>
        <w:t>B.许用应力等于屈服极限除以安全系数</w:t>
        <w:br/>
        <w:t>C.许用应力等于强度极限除以安全系数</w:t>
        <w:br/>
        <w:t>D.许用应力等于比例极限</w:t>
        <w:br/>
        <w:br/>
        <w:t>【答案】：B</w:t>
      </w:r>
      <w:r>
        <w:t xml:space="preserve"> </w:t>
      </w:r>
    </w:p>
    <w:p>
      <w:r>
        <w:t>152、机械设备报废处理原理（　　　）。</w:t>
        <w:br/>
        <w:t>A.对报废设备的零部件拆卸，必须经设备管理部门同意，并办理有关手续，其余部分一律送交总公司规定的回收公司</w:t>
        <w:br/>
        <w:t>B.设备主要结构、部件已严重损坏，虽经修理其性能仍达不到技术要求和不能保证安全生产的</w:t>
        <w:br/>
        <w:t>C.修理费过高，在经济上不如更新合算的</w:t>
        <w:br/>
        <w:t>D.设备超过使用周期年限、非标准专用设备或无配件来源的</w:t>
        <w:br/>
        <w:br/>
        <w:t xml:space="preserve">【答案】：A </w:t>
      </w:r>
    </w:p>
    <w:p>
      <w:r>
        <w:t>153、机械设备寿命相同时，机械设备租赁与购置的经济比选可选择（　　　）。</w:t>
        <w:br/>
        <w:t>A.年值法</w:t>
        <w:br/>
        <w:t>B.净现值法</w:t>
        <w:br/>
        <w:t>C.净现金流量法</w:t>
        <w:br/>
        <w:t>D.最小值比较法</w:t>
        <w:br/>
        <w:br/>
        <w:t xml:space="preserve">【答案】：B </w:t>
      </w:r>
    </w:p>
    <w:p>
      <w:r>
        <w:t>154、《中华人民共和国安全生产法》主要对生产经营单位的安全生产保障、（　　　）、安全生产的监督管理、安全生产事故的应急救援与调查处理四个主要方面做出了规定。</w:t>
        <w:br/>
        <w:t>A.生产经营单位的法律责任</w:t>
        <w:br/>
        <w:t>B.安全生产的执行</w:t>
        <w:br/>
        <w:t>C.从业人员的权利和义务</w:t>
        <w:br/>
        <w:t>D.施工现场的安全</w:t>
        <w:br/>
        <w:br/>
        <w:t xml:space="preserve">【答案】：C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https://d.book118.com/097111055116006051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97111055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