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965" w:rsidP="00504965">
      <w:pPr>
        <w:pStyle w:val="Title"/>
        <w:spacing w:before="1143"/>
        <w:rPr>
          <w:rFonts w:hint="eastAsia"/>
        </w:rPr>
      </w:pPr>
      <w:r>
        <w:rPr>
          <w:rFonts w:hint="eastAsia"/>
        </w:rPr>
        <w:t>实验室分析仪器项目可行性研究报告</w:t>
      </w:r>
    </w:p>
    <w:p w:rsidR="00504965" w:rsidP="00504965">
      <w:pPr>
        <w:ind w:firstLine="600"/>
      </w:pP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第一章   项目绪论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第二章   项目建设背景及必要性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第三章   项目选址科学性分析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第四章   总图布置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第五章   工程设计总体方案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第六章   原辅材料及能源供应情况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第七章   工艺技术设计及设备选型方案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第八章   环境保护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第九章   节能分析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第十章   组织机构及人力资源配置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第十一章 项目实施进度计划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第十二章 投资估算与资金筹措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第十三章 经济评价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第十三章 综合评价结论及投资建议</w:t>
      </w:r>
    </w:p>
    <w:p w:rsidR="00504965" w:rsidP="00504965">
      <w:pPr>
        <w:ind w:firstLine="600"/>
        <w:sectPr w:rsidSect="008B3B53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701" w:right="1418" w:bottom="1418" w:left="1418" w:header="851" w:footer="680" w:gutter="0"/>
          <w:pgNumType w:start="1"/>
          <w:cols w:space="425"/>
          <w:docGrid w:type="lines" w:linePitch="381"/>
        </w:sectPr>
      </w:pPr>
      <w:r>
        <w:rPr>
          <w:noProof/>
          <w:snapToGrid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5" type="#_x0000_t202" style="width:500pt;height:5pt;margin-top:836pt;margin-left:0;position:absolute;visibility:hidden;z-index:251658240">
            <v:textbox>
              <w:txbxContent>
                <w:p w:rsidR="00912DB8" w:rsidRPr="00912DB8">
                  <w:pPr>
                    <w:ind w:firstLine="480"/>
                    <w:rPr>
                      <w:rFonts w:ascii="黑体" w:eastAsia="黑体"/>
                      <w:sz w:val="24"/>
                    </w:rPr>
                  </w:pPr>
                  <w:r w:rsidRPr="00912DB8">
                    <w:rPr>
                      <w:rFonts w:ascii="黑体" w:eastAsia="黑体" w:hint="eastAsia"/>
                      <w:sz w:val="24"/>
                    </w:rPr>
                    <w:t>实验室分析仪器项目可行性研究报告 全文共1页，当前为第1页。</w:t>
                  </w:r>
                </w:p>
              </w:txbxContent>
            </v:textbox>
          </v:shape>
        </w:pict>
      </w:r>
    </w:p>
    <w:p w:rsidR="00504965" w:rsidP="00504965">
      <w:pPr>
        <w:ind w:firstLine="600"/>
      </w:pP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第一章 项目绪论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一、项目名称及提出背景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（一）项目名称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实验室分</w:t>
      </w:r>
      <w:r>
        <w:rPr>
          <w:rFonts w:hint="eastAsia"/>
        </w:rPr>
        <w:t>析仪器项目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（二）项目建设单位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赤水某某股份有限公司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（三）项目提出理由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振兴实体经济，事关我国经济社会发展全局。近年来，习近平总书记在多个重要场合反复强调，我国是个大国，必须发展实体经济，不断推进工业现代化、提高制造业水平，不能</w:t>
      </w:r>
      <w:r>
        <w:rPr>
          <w:rFonts w:hint="eastAsia"/>
        </w:rPr>
        <w:t>“</w:t>
      </w:r>
      <w:r>
        <w:rPr>
          <w:rFonts w:hint="eastAsia"/>
        </w:rPr>
        <w:t>脱实向虚</w:t>
      </w:r>
      <w:r>
        <w:rPr>
          <w:rFonts w:hint="eastAsia"/>
        </w:rPr>
        <w:t>”</w:t>
      </w:r>
      <w:r>
        <w:rPr>
          <w:rFonts w:hint="eastAsia"/>
        </w:rPr>
        <w:t>。应该说，我们是靠实体经济发展起来的，还要依靠实体经济走向未来。任何时候，实体经济都是我国发展的根基；没有这个根基，我国经济非但走不远，而且难以在国际竞争中取胜。为此，建设现代化经济体系，必须把实体经济放到更加突出的位置抓实、抓好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二、项目拟建地址及用地指标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（一）项</w:t>
      </w:r>
      <w:r>
        <w:rPr>
          <w:rFonts w:hint="eastAsia"/>
        </w:rPr>
        <w:t>目拟建地址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该项目选址在赤水某某工业园区。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（二）项目用地性质及用地规模</w:t>
      </w:r>
    </w:p>
    <w:p w:rsidR="00504965" w:rsidP="00504965">
      <w:pPr>
        <w:ind w:firstLine="600"/>
        <w:rPr>
          <w:rFonts w:hint="eastAsia"/>
        </w:rPr>
        <w:sectPr w:rsidSect="008B3B53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nextPage"/>
          <w:pgSz w:w="11906" w:h="16838" w:code="9"/>
          <w:pgMar w:top="1701" w:right="1418" w:bottom="1418" w:left="1418" w:header="851" w:footer="680" w:gutter="0"/>
          <w:pgNumType w:start="2"/>
          <w:cols w:space="425"/>
          <w:titlePg w:val="0"/>
          <w:docGrid w:type="lines" w:linePitch="381"/>
        </w:sectPr>
      </w:pPr>
      <w:r>
        <w:rPr>
          <w:rFonts w:hint="eastAsia"/>
          <w:noProof/>
          <w:snapToGrid/>
        </w:rPr>
        <w:pict>
          <v:shape id="PageShape2" o:spid="_x0000_s1026" type="#_x0000_t202" style="width:500pt;height:5pt;margin-top:836pt;margin-left:0;position:absolute;visibility:hidden;z-index:251659264">
            <v:textbox>
              <w:txbxContent>
                <w:p w:rsidR="00912DB8" w:rsidRPr="00912DB8">
                  <w:pPr>
                    <w:ind w:firstLine="480"/>
                    <w:rPr>
                      <w:rFonts w:ascii="黑体" w:eastAsia="黑体"/>
                      <w:sz w:val="24"/>
                    </w:rPr>
                  </w:pPr>
                  <w:r w:rsidRPr="00912DB8">
                    <w:rPr>
                      <w:rFonts w:ascii="黑体" w:eastAsia="黑体" w:hint="eastAsia"/>
                      <w:sz w:val="24"/>
                    </w:rPr>
                    <w:t>实验室分析仪器项目可行性研究报告 全文共2页，当前为第2页。</w:t>
                  </w:r>
                </w:p>
              </w:txbxContent>
            </v:textbox>
          </v:shape>
        </w:pict>
      </w:r>
      <w:r w:rsidR="00504965">
        <w:rPr>
          <w:rFonts w:hint="eastAsia"/>
        </w:rPr>
        <w:t>1、该项目计划在赤水某某工业园区建设，用地性质为工业用地。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2、项目拟定建设区域属于工业项目建设占地规划区，建设区总用地面积33333.5 平方米（折合约50.0 亩），代征地面积300.0 平方米，净用地面积33033.5 平方米（折合约49.6 亩），土地综合利用率100.0%；项目建设遵循</w:t>
      </w:r>
      <w:r>
        <w:rPr>
          <w:rFonts w:hint="eastAsia"/>
        </w:rPr>
        <w:t>“</w:t>
      </w:r>
      <w:r>
        <w:rPr>
          <w:rFonts w:hint="eastAsia"/>
        </w:rPr>
        <w:t>合理和集约用地</w:t>
      </w:r>
      <w:r>
        <w:rPr>
          <w:rFonts w:hint="eastAsia"/>
        </w:rPr>
        <w:t>”</w:t>
      </w:r>
      <w:r>
        <w:rPr>
          <w:rFonts w:hint="eastAsia"/>
        </w:rPr>
        <w:t>的原则，按照实验室分析仪器行业生产规范和要求进行科学设计、合理布局，符合实验室分析仪器制造和经营的规划建设需要。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（三）项</w:t>
      </w:r>
      <w:r>
        <w:rPr>
          <w:rFonts w:hint="eastAsia"/>
        </w:rPr>
        <w:t>目用地控制指标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1、该项目实际用地面积33033.5 平方米，建筑物基底占地面积22660.9 平方米，计容建筑面积37294.7 平方米，其中：规划建设生产车间30324.7 平方米，仓储设施面积4162.2 平方米（其中：原辅材料库房2510.5 平方米，成品仓库1651.7 平方米），办公用房1453.4 平方米，职工宿舍825.8 平方米，其他建筑面积（含部分公用工程和辅助工程）528.6 平方米；绿化面积2180.2 平方米，场区道路及场地占地面积8192.3 平方米，土地综合利用面积33033.4 平方米；土地综合利用率100.0%。</w:t>
      </w:r>
    </w:p>
    <w:p w:rsidR="00504965" w:rsidP="00504965">
      <w:pPr>
        <w:ind w:firstLine="600"/>
        <w:rPr>
          <w:rFonts w:hint="eastAsia"/>
        </w:rPr>
        <w:sectPr w:rsidSect="008B3B53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type w:val="nextPage"/>
          <w:pgSz w:w="11906" w:h="16838" w:code="9"/>
          <w:pgMar w:top="1701" w:right="1418" w:bottom="1418" w:left="1418" w:header="851" w:footer="680" w:gutter="0"/>
          <w:pgNumType w:start="3"/>
          <w:cols w:space="425"/>
          <w:titlePg w:val="0"/>
          <w:docGrid w:type="lines" w:linePitch="381"/>
        </w:sectPr>
      </w:pPr>
      <w:r>
        <w:rPr>
          <w:rFonts w:hint="eastAsia"/>
          <w:noProof/>
          <w:snapToGrid/>
        </w:rPr>
        <w:pict>
          <v:shape id="PageShape3" o:spid="_x0000_s1027" type="#_x0000_t202" style="width:500pt;height:5pt;margin-top:836pt;margin-left:0;position:absolute;visibility:hidden;z-index:251660288">
            <v:textbox>
              <w:txbxContent>
                <w:p w:rsidR="00912DB8" w:rsidRPr="00912DB8">
                  <w:pPr>
                    <w:ind w:firstLine="480"/>
                    <w:rPr>
                      <w:rFonts w:ascii="黑体" w:eastAsia="黑体"/>
                      <w:sz w:val="24"/>
                    </w:rPr>
                  </w:pPr>
                  <w:r w:rsidRPr="00912DB8">
                    <w:rPr>
                      <w:rFonts w:ascii="黑体" w:eastAsia="黑体" w:hint="eastAsia"/>
                      <w:sz w:val="24"/>
                    </w:rPr>
                    <w:t>实验室分析仪器项目可行性研究报告 全文共3页，当前为第3页。</w:t>
                  </w:r>
                </w:p>
              </w:txbxContent>
            </v:textbox>
          </v:shape>
        </w:pict>
      </w:r>
      <w:r w:rsidR="00504965">
        <w:rPr>
          <w:rFonts w:hint="eastAsia"/>
        </w:rPr>
        <w:t>2、该工程规划建筑系数68.6%，建筑容积率1.1 ，绿化覆盖率6.6%，办公及生活用地所占比重5.2%，固定资产投资强度3055.5 万元/公顷，场区土地综合利用率100.0%；根据测算，该项目建设完全符合《工业项目建设用地控制指标》（国土资发【2008】24号）文件规定的具体要求。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三、项目建设的理由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2008年国际金融危机后，发达国家开始重新审视发展实体经济的意义，纷纷实施</w:t>
      </w:r>
      <w:r>
        <w:rPr>
          <w:rFonts w:hint="eastAsia"/>
        </w:rPr>
        <w:t>“</w:t>
      </w:r>
      <w:r>
        <w:rPr>
          <w:rFonts w:hint="eastAsia"/>
        </w:rPr>
        <w:t>再工业化</w:t>
      </w:r>
      <w:r>
        <w:rPr>
          <w:rFonts w:hint="eastAsia"/>
        </w:rPr>
        <w:t>”</w:t>
      </w:r>
      <w:r>
        <w:rPr>
          <w:rFonts w:hint="eastAsia"/>
        </w:rPr>
        <w:t>战略；一些发展中国家也在加快谋划和布局，积极参与全球产业再分工，承接产业及资本转移。我国制造业面临发达国家和其他发展中国家</w:t>
      </w:r>
      <w:r>
        <w:rPr>
          <w:rFonts w:hint="eastAsia"/>
        </w:rPr>
        <w:t>“</w:t>
      </w:r>
      <w:r>
        <w:rPr>
          <w:rFonts w:hint="eastAsia"/>
        </w:rPr>
        <w:t>双向挤压</w:t>
      </w:r>
      <w:r>
        <w:rPr>
          <w:rFonts w:hint="eastAsia"/>
        </w:rPr>
        <w:t>”</w:t>
      </w:r>
      <w:r>
        <w:rPr>
          <w:rFonts w:hint="eastAsia"/>
        </w:rPr>
        <w:t>的严峻挑战：低于欧美的单位劳动生产率和高于东南亚的制造成本，逼迫</w:t>
      </w:r>
      <w:r>
        <w:rPr>
          <w:rFonts w:hint="eastAsia"/>
        </w:rPr>
        <w:t>“</w:t>
      </w:r>
      <w:r>
        <w:rPr>
          <w:rFonts w:hint="eastAsia"/>
        </w:rPr>
        <w:t>中国制造</w:t>
      </w:r>
      <w:r>
        <w:rPr>
          <w:rFonts w:hint="eastAsia"/>
        </w:rPr>
        <w:t>”</w:t>
      </w:r>
      <w:r>
        <w:rPr>
          <w:rFonts w:hint="eastAsia"/>
        </w:rPr>
        <w:t>必须要尽快找到新</w:t>
      </w:r>
      <w:r>
        <w:rPr>
          <w:rFonts w:hint="eastAsia"/>
        </w:rPr>
        <w:t>的发力点，重塑竞争新优势。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四、项目建设内容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（一）土建工程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该项目在赤水某某工业园区建设，总用地面积33333.5 平方米（折合约50.0 亩），预计总建筑面积37294.7 平方米，其中：规划建设生产车间30324.7 平方米，仓储设施面积4162.2 平方米（其中：原辅材料库房2510.5 平方米，成品仓库1651.7 平方米），办公用房1453.4 平方米，职工宿舍825.8 平方米，其他建筑</w:t>
      </w:r>
      <w:r>
        <w:rPr>
          <w:rFonts w:hint="eastAsia"/>
        </w:rPr>
        <w:t>面积（含部分公用工程和辅助工程）528.6 平方米，建筑物基底占地面积22660.9 平方米，场区道路及场地占地面积8192.3 平方米，绿化面积2180.2 平方米，土地综合利用面积33033.4 平方米；该项目工程容积率1.1 ，建筑系数68.6%，建设区域绿化覆盖率6.6%，办公及生活用地所占比重5.2%，场区土地综合利用率100.0%。</w:t>
      </w:r>
    </w:p>
    <w:p w:rsidR="00504965" w:rsidP="00504965">
      <w:pPr>
        <w:ind w:firstLine="600"/>
        <w:rPr>
          <w:rFonts w:hint="eastAsia"/>
        </w:rPr>
        <w:sectPr w:rsidSect="008B3B53">
          <w:headerReference w:type="even" r:id="rId24"/>
          <w:headerReference w:type="default" r:id="rId25"/>
          <w:footerReference w:type="even" r:id="rId26"/>
          <w:footerReference w:type="default" r:id="rId27"/>
          <w:headerReference w:type="first" r:id="rId28"/>
          <w:footerReference w:type="first" r:id="rId29"/>
          <w:type w:val="nextPage"/>
          <w:pgSz w:w="11906" w:h="16838" w:code="9"/>
          <w:pgMar w:top="1701" w:right="1418" w:bottom="1418" w:left="1418" w:header="851" w:footer="680" w:gutter="0"/>
          <w:pgNumType w:start="4"/>
          <w:cols w:space="425"/>
          <w:titlePg w:val="0"/>
          <w:docGrid w:type="lines" w:linePitch="381"/>
        </w:sectPr>
      </w:pPr>
      <w:r>
        <w:rPr>
          <w:rFonts w:hint="eastAsia"/>
          <w:noProof/>
          <w:snapToGrid/>
        </w:rPr>
        <w:pict>
          <v:shape id="PageShape4" o:spid="_x0000_s1028" type="#_x0000_t202" style="width:500pt;height:5pt;margin-top:836pt;margin-left:0;position:absolute;visibility:hidden;z-index:251661312">
            <v:textbox>
              <w:txbxContent>
                <w:p w:rsidR="00912DB8" w:rsidRPr="00912DB8">
                  <w:pPr>
                    <w:ind w:firstLine="480"/>
                    <w:rPr>
                      <w:rFonts w:ascii="黑体" w:eastAsia="黑体"/>
                      <w:sz w:val="24"/>
                    </w:rPr>
                  </w:pPr>
                  <w:r w:rsidRPr="00912DB8">
                    <w:rPr>
                      <w:rFonts w:ascii="黑体" w:eastAsia="黑体" w:hint="eastAsia"/>
                      <w:sz w:val="24"/>
                    </w:rPr>
                    <w:t>实验室分析仪器项目可行性研究报告 全文共4页，当前为第4页。</w:t>
                  </w:r>
                </w:p>
              </w:txbxContent>
            </v:textbox>
          </v:shape>
        </w:pict>
      </w:r>
      <w:r w:rsidR="00504965">
        <w:rPr>
          <w:rFonts w:hint="eastAsia"/>
        </w:rPr>
        <w:t>（三）公用工程及其他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该项目建设公用工程包括：电气系统、给排水系统、供热系统、办公生活设施、消防系统、污染物处理系统等，提供完善的配套设施及便捷舒适的配套环境。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五、项目产品规划方案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（一）产品规划方案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该项目产品是以市场需求为导向，结合某某有限公司研发能力与发展规划而确定目标市场；项目投产后选定的生产经营范围是：生产（制造）销售实验室分析仪器。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（二）项目效益规划目标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根据预测，该项目达纲年的营业收入23780.2 万元，总成本费用18809.2 万元，营业税金及附加112.5 万元，年新增利税总额6129.6 万元，年利润总额4858.5 万元，年净利润3643.9 万元，年纳税总额2485.7 万元。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六、投资估算及资金筹</w:t>
      </w:r>
      <w:r>
        <w:rPr>
          <w:rFonts w:hint="eastAsia"/>
        </w:rPr>
        <w:t>措方案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（一）项目投资方案</w:t>
      </w:r>
    </w:p>
    <w:p w:rsidR="00504965" w:rsidP="00504965">
      <w:pPr>
        <w:ind w:firstLine="600"/>
        <w:rPr>
          <w:rFonts w:hint="eastAsia"/>
        </w:rPr>
        <w:sectPr w:rsidSect="008B3B53">
          <w:headerReference w:type="even" r:id="rId30"/>
          <w:headerReference w:type="default" r:id="rId31"/>
          <w:footerReference w:type="even" r:id="rId32"/>
          <w:footerReference w:type="default" r:id="rId33"/>
          <w:headerReference w:type="first" r:id="rId34"/>
          <w:footerReference w:type="first" r:id="rId35"/>
          <w:type w:val="nextPage"/>
          <w:pgSz w:w="11906" w:h="16838" w:code="9"/>
          <w:pgMar w:top="1701" w:right="1418" w:bottom="1418" w:left="1418" w:header="851" w:footer="680" w:gutter="0"/>
          <w:pgNumType w:start="5"/>
          <w:cols w:space="425"/>
          <w:titlePg w:val="0"/>
          <w:docGrid w:type="lines" w:linePitch="381"/>
        </w:sectPr>
      </w:pPr>
      <w:r>
        <w:rPr>
          <w:rFonts w:hint="eastAsia"/>
          <w:noProof/>
          <w:snapToGrid/>
        </w:rPr>
        <w:pict>
          <v:shape id="PageShape5" o:spid="_x0000_s1029" type="#_x0000_t202" style="width:500pt;height:5pt;margin-top:836pt;margin-left:0;position:absolute;visibility:hidden;z-index:251662336">
            <v:textbox>
              <w:txbxContent>
                <w:p w:rsidR="00912DB8" w:rsidRPr="00912DB8">
                  <w:pPr>
                    <w:ind w:firstLine="480"/>
                    <w:rPr>
                      <w:rFonts w:ascii="黑体" w:eastAsia="黑体"/>
                      <w:sz w:val="24"/>
                    </w:rPr>
                  </w:pPr>
                  <w:r w:rsidRPr="00912DB8">
                    <w:rPr>
                      <w:rFonts w:ascii="黑体" w:eastAsia="黑体" w:hint="eastAsia"/>
                      <w:sz w:val="24"/>
                    </w:rPr>
                    <w:t>实验室分析仪器项目可行性研究报告 全文共5页，当前为第5页。</w:t>
                  </w:r>
                </w:p>
              </w:txbxContent>
            </v:textbox>
          </v:shape>
        </w:pict>
      </w:r>
      <w:r w:rsidR="00504965">
        <w:rPr>
          <w:rFonts w:hint="eastAsia"/>
        </w:rPr>
        <w:t>1、根据谨慎财务测算，项目总投资12481.4 万元，其中：固定资产投资10103.4 万元，占项目总投资的80.9%；流动资金2378.0 万元，占项目总投资的19.1%；在固定资产投资中，建设投资9908.4 万元，占项目总投资的79.4%；建设期借款利息195.0 万元，占项目总投资的1.6%。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2、该项目建设投资9908.4 万元，其中：工程建设费用9129.1 万元，占项目总投资的73.1%，包括：建筑工程投资3959.0 万元，占项目总投资的31.7%；设备购置费5019.5 万元，占项目总投资的40.2%；安装工程费150.6 万元，占项目总投资的1.2%；工程建设其他费用632.9 万元，占项目总投资的5.1%，其中</w:t>
      </w:r>
      <w:r>
        <w:rPr>
          <w:rFonts w:hint="eastAsia"/>
        </w:rPr>
        <w:t>：土地使用权费420.0 万元，占项目总投资的3.4%，预备费146.4 万元，占项目总投资的1.2%。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（二）资金筹措方案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1、项目总投资（TI）12481.4 万元，根据资金筹措方案，某某有限公司计划自筹资金8518.0 万元，占项目总投资的68.2%。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2、根据谨慎财务测算，该项目全部借款总额3963.4 万元，占项目总投资的31.8%，其中：项目建设期申请银行借款3963.</w:t>
      </w:r>
      <w:r>
        <w:rPr>
          <w:rFonts w:hint="eastAsia"/>
        </w:rPr>
        <w:t>4 万元，占项目总投资的31.8%；项目经营期申请流动资金借款0.0 万元，占项目总投资的0.0%。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七、项目达纲年预期经济效益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1、项目达纲年预期经营收益：23780.2 万元（含税）。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2、年总成本费用18809.2 万元。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3、营业税金及附加112.5 万元。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4、项目达纲年利润总额：4858.5 万元。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5、项目达纲年净利润：3643.9 万元。</w:t>
      </w:r>
    </w:p>
    <w:p w:rsidR="00504965" w:rsidP="00504965">
      <w:pPr>
        <w:ind w:firstLine="600"/>
        <w:rPr>
          <w:rFonts w:hint="eastAsia"/>
        </w:rPr>
        <w:sectPr w:rsidSect="008B3B53">
          <w:headerReference w:type="even" r:id="rId36"/>
          <w:headerReference w:type="default" r:id="rId37"/>
          <w:footerReference w:type="even" r:id="rId38"/>
          <w:footerReference w:type="default" r:id="rId39"/>
          <w:headerReference w:type="first" r:id="rId40"/>
          <w:footerReference w:type="first" r:id="rId41"/>
          <w:type w:val="nextPage"/>
          <w:pgSz w:w="11906" w:h="16838" w:code="9"/>
          <w:pgMar w:top="1701" w:right="1418" w:bottom="1418" w:left="1418" w:header="851" w:footer="680" w:gutter="0"/>
          <w:pgNumType w:start="6"/>
          <w:cols w:space="425"/>
          <w:titlePg w:val="0"/>
          <w:docGrid w:type="lines" w:linePitch="381"/>
        </w:sectPr>
      </w:pPr>
      <w:r>
        <w:rPr>
          <w:rFonts w:hint="eastAsia"/>
          <w:noProof/>
          <w:snapToGrid/>
        </w:rPr>
        <w:pict>
          <v:shape id="PageShape6" o:spid="_x0000_s1030" type="#_x0000_t202" style="width:500pt;height:5pt;margin-top:836pt;margin-left:0;position:absolute;visibility:hidden;z-index:251663360">
            <v:textbox>
              <w:txbxContent>
                <w:p w:rsidR="00912DB8" w:rsidRPr="00912DB8">
                  <w:pPr>
                    <w:ind w:firstLine="480"/>
                    <w:rPr>
                      <w:rFonts w:ascii="黑体" w:eastAsia="黑体"/>
                      <w:sz w:val="24"/>
                    </w:rPr>
                  </w:pPr>
                  <w:r w:rsidRPr="00912DB8">
                    <w:rPr>
                      <w:rFonts w:ascii="黑体" w:eastAsia="黑体" w:hint="eastAsia"/>
                      <w:sz w:val="24"/>
                    </w:rPr>
                    <w:t>实验室分析仪器项目可行性研究报告 全文共6页，当前为第6页。</w:t>
                  </w:r>
                </w:p>
              </w:txbxContent>
            </v:textbox>
          </v:shape>
        </w:pict>
      </w:r>
      <w:r w:rsidR="00504965">
        <w:rPr>
          <w:rFonts w:hint="eastAsia"/>
        </w:rPr>
        <w:t>6、项目达纲年纳税总额：2485.7 万元。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7、总投资收益率（ROI）：40.4%。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8、资本金净利润率（ROE）：57.0%。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9、项目达纲年投资利润率：38.9%。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10、项目达纲年投资利税率：49.1%。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11、项目达纲年投资回报率：29.2%。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12、全部投资回收期（所得税税后）：4.5 年（含建设期12 个月）。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13、全部投资财务内部收益率（FIRR）：28.6%（达纲年）。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14、固定资产投资回收期：4.2 年（含建设期12 个月）。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15、项目经营盈亏平衡点：38.2%（达纲年）。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八、项目建设进度规划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“</w:t>
      </w:r>
      <w:r>
        <w:rPr>
          <w:rFonts w:hint="eastAsia"/>
        </w:rPr>
        <w:t>实验室分析仪器生产建设项目</w:t>
      </w:r>
      <w:r>
        <w:rPr>
          <w:rFonts w:hint="eastAsia"/>
        </w:rPr>
        <w:t>”</w:t>
      </w:r>
      <w:r>
        <w:rPr>
          <w:rFonts w:hint="eastAsia"/>
        </w:rPr>
        <w:t>按照国家基本建设程序的有关法规和实施指南要求进行建设，该项目建设期限规划为12 个月。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九、报告编制说明</w:t>
      </w:r>
    </w:p>
    <w:p w:rsidR="00504965" w:rsidP="00504965">
      <w:pPr>
        <w:ind w:firstLine="600"/>
        <w:rPr>
          <w:rFonts w:hint="eastAsia"/>
        </w:rPr>
        <w:sectPr w:rsidSect="008B3B53">
          <w:headerReference w:type="even" r:id="rId42"/>
          <w:headerReference w:type="default" r:id="rId43"/>
          <w:footerReference w:type="even" r:id="rId44"/>
          <w:footerReference w:type="default" r:id="rId45"/>
          <w:headerReference w:type="first" r:id="rId46"/>
          <w:footerReference w:type="first" r:id="rId47"/>
          <w:type w:val="nextPage"/>
          <w:pgSz w:w="11906" w:h="16838" w:code="9"/>
          <w:pgMar w:top="1701" w:right="1418" w:bottom="1418" w:left="1418" w:header="851" w:footer="680" w:gutter="0"/>
          <w:pgNumType w:start="7"/>
          <w:cols w:space="425"/>
          <w:titlePg w:val="0"/>
          <w:docGrid w:type="lines" w:linePitch="381"/>
        </w:sectPr>
      </w:pPr>
      <w:r>
        <w:rPr>
          <w:rFonts w:hint="eastAsia"/>
          <w:noProof/>
          <w:snapToGrid/>
        </w:rPr>
        <w:pict>
          <v:shape id="PageShape7" o:spid="_x0000_s1031" type="#_x0000_t202" style="width:500pt;height:5pt;margin-top:836pt;margin-left:0;position:absolute;visibility:hidden;z-index:251664384">
            <v:textbox>
              <w:txbxContent>
                <w:p w:rsidR="00912DB8" w:rsidRPr="00912DB8">
                  <w:pPr>
                    <w:ind w:firstLine="480"/>
                    <w:rPr>
                      <w:rFonts w:ascii="黑体" w:eastAsia="黑体"/>
                      <w:sz w:val="24"/>
                    </w:rPr>
                  </w:pPr>
                  <w:r w:rsidRPr="00912DB8">
                    <w:rPr>
                      <w:rFonts w:ascii="黑体" w:eastAsia="黑体" w:hint="eastAsia"/>
                      <w:sz w:val="24"/>
                    </w:rPr>
                    <w:t>实验室分析仪器项目可行性研究报告 全文共7页，当前为第7页。</w:t>
                  </w:r>
                </w:p>
              </w:txbxContent>
            </v:textbox>
          </v:shape>
        </w:pic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受某某有限公司的委托，泓域咨询机构负责编制《实验室分析仪器生产建设项目可行性研究报告》；泓域咨询机构依据国家有关法律、法规、技术规范和赤水、赤水等当地政府的有关政策、规定文件，对本项目的投资建设进行了全面、详细的研究分析论证，结合本项目所在地的自然条件、资源条件、基础设施条件，依据某某有限公司对本项目总体规划设想方案，认真编制《实验室分析仪器生产建设项目可行性研究报告》，达到《建设项目可行性研究报告编制内容深度规定》的要求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（一）报告编制目的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可行性研究报告是确定建设项目前具有决定性</w:t>
      </w:r>
      <w:r>
        <w:rPr>
          <w:rFonts w:hint="eastAsia"/>
        </w:rPr>
        <w:t>意义的工作，是在投资决策之前，对拟建项目进行全面技术经济分析论证的科学方法，在投资管理中，可行性研究是指对拟建项目有关的自然、社会、经济、技术等进行调研、分析比较以及预测建成后的社会经济效益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（二）报告编制原则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本报告从节约资源和保护环境的角度出发，遵循</w:t>
      </w:r>
      <w:r>
        <w:rPr>
          <w:rFonts w:hint="eastAsia"/>
        </w:rPr>
        <w:t>“</w:t>
      </w:r>
      <w:r>
        <w:rPr>
          <w:rFonts w:hint="eastAsia"/>
        </w:rPr>
        <w:t>创新、先进、可靠、实用、效益</w:t>
      </w:r>
      <w:r>
        <w:rPr>
          <w:rFonts w:hint="eastAsia"/>
        </w:rPr>
        <w:t>”</w:t>
      </w:r>
      <w:r>
        <w:rPr>
          <w:rFonts w:hint="eastAsia"/>
        </w:rPr>
        <w:t>的指导方针，严格按照技术先进、低能耗、低污染、控制投资的要求，确保该项目技术先进、质量优良、保证进度、节省投资、提高效益，充分利用成熟、先进的经验，实现降低成本、提高经济效益的目标，该项目可行性研究报告具体编制遵循下述原则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1、严格遵守国家产业</w:t>
      </w:r>
      <w:r>
        <w:rPr>
          <w:rFonts w:hint="eastAsia"/>
        </w:rPr>
        <w:t>发展政策和地方产业发展规划的原则。该项目建设必须依法遵循国家的各项政策、法规和法令，必须完全符合国家产业发展政策、行业投资方向及发展规划的具体要求。</w:t>
      </w:r>
    </w:p>
    <w:p w:rsidR="00504965" w:rsidP="00504965">
      <w:pPr>
        <w:ind w:firstLine="600"/>
        <w:rPr>
          <w:rFonts w:hint="eastAsia"/>
        </w:rPr>
        <w:sectPr w:rsidSect="008B3B53">
          <w:headerReference w:type="even" r:id="rId48"/>
          <w:headerReference w:type="default" r:id="rId49"/>
          <w:footerReference w:type="even" r:id="rId50"/>
          <w:footerReference w:type="default" r:id="rId51"/>
          <w:headerReference w:type="first" r:id="rId52"/>
          <w:footerReference w:type="first" r:id="rId53"/>
          <w:type w:val="nextPage"/>
          <w:pgSz w:w="11906" w:h="16838" w:code="9"/>
          <w:pgMar w:top="1701" w:right="1418" w:bottom="1418" w:left="1418" w:header="851" w:footer="680" w:gutter="0"/>
          <w:pgNumType w:start="8"/>
          <w:cols w:space="425"/>
          <w:titlePg w:val="0"/>
          <w:docGrid w:type="lines" w:linePitch="381"/>
        </w:sectPr>
      </w:pPr>
      <w:r>
        <w:rPr>
          <w:rFonts w:hint="eastAsia"/>
          <w:noProof/>
          <w:snapToGrid/>
        </w:rPr>
        <w:pict>
          <v:shape id="PageShape8" o:spid="_x0000_s1032" type="#_x0000_t202" style="width:500pt;height:5pt;margin-top:836pt;margin-left:0;position:absolute;visibility:hidden;z-index:251665408">
            <v:textbox>
              <w:txbxContent>
                <w:p w:rsidR="00912DB8" w:rsidRPr="00912DB8">
                  <w:pPr>
                    <w:ind w:firstLine="480"/>
                    <w:rPr>
                      <w:rFonts w:ascii="黑体" w:eastAsia="黑体"/>
                      <w:sz w:val="24"/>
                    </w:rPr>
                  </w:pPr>
                  <w:r w:rsidRPr="00912DB8">
                    <w:rPr>
                      <w:rFonts w:ascii="黑体" w:eastAsia="黑体" w:hint="eastAsia"/>
                      <w:sz w:val="24"/>
                    </w:rPr>
                    <w:t>实验室分析仪器项目可行性研究报告 全文共8页，当前为第8页。</w:t>
                  </w:r>
                </w:p>
              </w:txbxContent>
            </v:textbox>
          </v:shape>
        </w:pict>
      </w:r>
      <w:r w:rsidR="00504965">
        <w:rPr>
          <w:rFonts w:hint="eastAsia"/>
        </w:rPr>
        <w:t>2、坚持</w:t>
      </w:r>
      <w:r w:rsidR="00504965">
        <w:rPr>
          <w:rFonts w:hint="eastAsia"/>
        </w:rPr>
        <w:t>“</w:t>
      </w:r>
      <w:r w:rsidR="00504965">
        <w:rPr>
          <w:rFonts w:hint="eastAsia"/>
        </w:rPr>
        <w:t>社会效益、环境效益、经济效益共同发展</w:t>
      </w:r>
      <w:r w:rsidR="00504965">
        <w:rPr>
          <w:rFonts w:hint="eastAsia"/>
        </w:rPr>
        <w:t>”</w:t>
      </w:r>
      <w:r w:rsidR="00504965">
        <w:rPr>
          <w:rFonts w:hint="eastAsia"/>
        </w:rPr>
        <w:t>的原则。注重发挥该项目的经济效益、区域规模效益和环境效益协同发展，利用某某有限公司在实验室分析仪器方面的技术，使该项目产品达到国际领先水平，实现产业结构优化，达到</w:t>
      </w:r>
      <w:r w:rsidR="00504965">
        <w:rPr>
          <w:rFonts w:hint="eastAsia"/>
        </w:rPr>
        <w:t>“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高起点、高质量、节能降耗、增强竞争力</w:t>
      </w:r>
      <w:r>
        <w:rPr>
          <w:rFonts w:hint="eastAsia"/>
        </w:rPr>
        <w:t>”</w:t>
      </w:r>
      <w:r>
        <w:rPr>
          <w:rFonts w:hint="eastAsia"/>
        </w:rPr>
        <w:t>的目标，提高企业经济效益、社会效益和环境保护效益。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3、坚持应用先进技术的原则。根据</w:t>
      </w:r>
      <w:r>
        <w:rPr>
          <w:rFonts w:hint="eastAsia"/>
        </w:rPr>
        <w:t>某某有限公司和赤水某某工业园区的实际情况，合理制定实验室分析仪器产品方案及工艺路线，在实验室分析仪器产品生产技术设计上充分体现设备的技术先进性、操作安全性。采用先进适用的实验室分析仪器生产工艺技术，努力提高实验室分析仪器生产装置自动化控制水平，以经济效益为中心，在采用先进工艺和高效设备的同时，做好投资费用的控制工作，以求实科学的态度进行细致的论证和比较，为投资决策提供可靠依据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4、项目建设要符合国家</w:t>
      </w:r>
      <w:r>
        <w:rPr>
          <w:rFonts w:hint="eastAsia"/>
        </w:rPr>
        <w:t>“</w:t>
      </w:r>
      <w:r>
        <w:rPr>
          <w:rFonts w:hint="eastAsia"/>
        </w:rPr>
        <w:t>综合利用</w:t>
      </w:r>
      <w:r>
        <w:rPr>
          <w:rFonts w:hint="eastAsia"/>
        </w:rPr>
        <w:t>”</w:t>
      </w:r>
      <w:r>
        <w:rPr>
          <w:rFonts w:hint="eastAsia"/>
        </w:rPr>
        <w:t>的原则。充分利用国家对实验室分析仪器生产提供的各种有利条件，综合利用企业技术资源，充分发挥赤水社会经济发展优势、人力资源优势，区位发展优势以及配套辅助设施等有利条件，尽量降低项目建设成本，达到节</w:t>
      </w:r>
      <w:r>
        <w:rPr>
          <w:rFonts w:hint="eastAsia"/>
        </w:rPr>
        <w:t>省投资、缩短工期的目的。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5、认真贯彻执行</w:t>
      </w:r>
      <w:r>
        <w:rPr>
          <w:rFonts w:hint="eastAsia"/>
        </w:rPr>
        <w:t>“</w:t>
      </w:r>
      <w:r>
        <w:rPr>
          <w:rFonts w:hint="eastAsia"/>
        </w:rPr>
        <w:t>三高、三少</w:t>
      </w:r>
      <w:r>
        <w:rPr>
          <w:rFonts w:hint="eastAsia"/>
        </w:rPr>
        <w:t>”</w:t>
      </w:r>
      <w:r>
        <w:rPr>
          <w:rFonts w:hint="eastAsia"/>
        </w:rPr>
        <w:t>的原则。</w:t>
      </w:r>
      <w:r>
        <w:rPr>
          <w:rFonts w:hint="eastAsia"/>
        </w:rPr>
        <w:t>“</w:t>
      </w:r>
      <w:r>
        <w:rPr>
          <w:rFonts w:hint="eastAsia"/>
        </w:rPr>
        <w:t>三高</w:t>
      </w:r>
      <w:r>
        <w:rPr>
          <w:rFonts w:hint="eastAsia"/>
        </w:rPr>
        <w:t>”</w:t>
      </w:r>
      <w:r>
        <w:rPr>
          <w:rFonts w:hint="eastAsia"/>
        </w:rPr>
        <w:t>即：高起</w:t>
      </w:r>
      <w:r>
        <w:rPr>
          <w:rFonts w:hint="eastAsia"/>
        </w:rPr>
        <w:t>点、高水平、高投资回报率；</w:t>
      </w:r>
      <w:r>
        <w:rPr>
          <w:rFonts w:hint="eastAsia"/>
        </w:rPr>
        <w:t>“</w:t>
      </w:r>
      <w:r>
        <w:rPr>
          <w:rFonts w:hint="eastAsia"/>
        </w:rPr>
        <w:t>三少</w:t>
      </w:r>
      <w:r>
        <w:rPr>
          <w:rFonts w:hint="eastAsia"/>
        </w:rPr>
        <w:t>”</w:t>
      </w:r>
      <w:r>
        <w:rPr>
          <w:rFonts w:hint="eastAsia"/>
        </w:rPr>
        <w:t>即：少占地、少能耗、少排放。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6、重视环境保护的原则。使该项目建设达到环境保护的要求，同时，严格执行国家有关企业安全卫生的各项法律、法规，并做到环保</w:t>
      </w:r>
      <w:r>
        <w:rPr>
          <w:rFonts w:hint="eastAsia"/>
        </w:rPr>
        <w:t>“</w:t>
      </w:r>
      <w:r>
        <w:rPr>
          <w:rFonts w:hint="eastAsia"/>
        </w:rPr>
        <w:t>三废</w:t>
      </w:r>
      <w:r>
        <w:rPr>
          <w:rFonts w:hint="eastAsia"/>
        </w:rPr>
        <w:t>”</w:t>
      </w:r>
      <w:r>
        <w:rPr>
          <w:rFonts w:hint="eastAsia"/>
        </w:rPr>
        <w:t>治理措施以及工程建设</w:t>
      </w:r>
      <w:r>
        <w:rPr>
          <w:rFonts w:hint="eastAsia"/>
        </w:rPr>
        <w:t>“</w:t>
      </w:r>
      <w:r>
        <w:rPr>
          <w:rFonts w:hint="eastAsia"/>
        </w:rPr>
        <w:t>三同时</w:t>
      </w:r>
      <w:r>
        <w:rPr>
          <w:rFonts w:hint="eastAsia"/>
        </w:rPr>
        <w:t>”</w:t>
      </w:r>
      <w:r>
        <w:rPr>
          <w:rFonts w:hint="eastAsia"/>
        </w:rPr>
        <w:t>的要求，使企业达到安全、整洁、文明生产的目的。</w:t>
      </w:r>
    </w:p>
    <w:p w:rsidR="00504965" w:rsidP="00504965">
      <w:pPr>
        <w:ind w:firstLine="600"/>
        <w:rPr>
          <w:rFonts w:hint="eastAsia"/>
        </w:rPr>
        <w:sectPr w:rsidSect="008B3B53">
          <w:headerReference w:type="even" r:id="rId54"/>
          <w:headerReference w:type="default" r:id="rId55"/>
          <w:footerReference w:type="even" r:id="rId56"/>
          <w:footerReference w:type="default" r:id="rId57"/>
          <w:headerReference w:type="first" r:id="rId58"/>
          <w:footerReference w:type="first" r:id="rId59"/>
          <w:type w:val="nextPage"/>
          <w:pgSz w:w="11906" w:h="16838" w:code="9"/>
          <w:pgMar w:top="1701" w:right="1418" w:bottom="1418" w:left="1418" w:header="851" w:footer="680" w:gutter="0"/>
          <w:pgNumType w:start="9"/>
          <w:cols w:space="425"/>
          <w:titlePg w:val="0"/>
          <w:docGrid w:type="lines" w:linePitch="381"/>
        </w:sectPr>
      </w:pPr>
      <w:r>
        <w:rPr>
          <w:rFonts w:hint="eastAsia"/>
          <w:noProof/>
          <w:snapToGrid/>
        </w:rPr>
        <w:pict>
          <v:shape id="PageShape9" o:spid="_x0000_s1033" type="#_x0000_t202" style="width:500pt;height:5pt;margin-top:836pt;margin-left:0;position:absolute;visibility:hidden;z-index:251666432">
            <v:textbox>
              <w:txbxContent>
                <w:p w:rsidR="00912DB8" w:rsidRPr="00912DB8">
                  <w:pPr>
                    <w:ind w:firstLine="480"/>
                    <w:rPr>
                      <w:rFonts w:ascii="黑体" w:eastAsia="黑体"/>
                      <w:sz w:val="24"/>
                    </w:rPr>
                  </w:pPr>
                  <w:r w:rsidRPr="00912DB8">
                    <w:rPr>
                      <w:rFonts w:ascii="黑体" w:eastAsia="黑体" w:hint="eastAsia"/>
                      <w:sz w:val="24"/>
                    </w:rPr>
                    <w:t>实验室分析仪器项目可行性研究报告 全文共9页，当前为第9页。</w:t>
                  </w:r>
                </w:p>
              </w:txbxContent>
            </v:textbox>
          </v:shape>
        </w:pic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7、重视施工设计工作的原则。严格执行国家相关法律、法规、规范，做好节能、环保、卫生、消防、安全等</w:t>
      </w:r>
      <w:r>
        <w:rPr>
          <w:rFonts w:hint="eastAsia"/>
        </w:rPr>
        <w:t>设计工作。同时，认真贯彻</w:t>
      </w:r>
      <w:r>
        <w:rPr>
          <w:rFonts w:hint="eastAsia"/>
        </w:rPr>
        <w:t>“</w:t>
      </w:r>
      <w:r>
        <w:rPr>
          <w:rFonts w:hint="eastAsia"/>
        </w:rPr>
        <w:t>安全生产，预防为主</w:t>
      </w:r>
      <w:r>
        <w:rPr>
          <w:rFonts w:hint="eastAsia"/>
        </w:rPr>
        <w:t>”</w:t>
      </w:r>
      <w:r>
        <w:rPr>
          <w:rFonts w:hint="eastAsia"/>
        </w:rPr>
        <w:t>的方针，确保该项目建成后符合国家职业安全卫生的要求，保障职工的安全和健康。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8、坚持节能降耗的原则。努力做到合理利用能源和节约能源，根据赤水某某工业园区的地理位置、地形、地势、气象、交通运输等条件及</w:t>
      </w:r>
      <w:r>
        <w:rPr>
          <w:rFonts w:hint="eastAsia"/>
        </w:rPr>
        <w:t>“</w:t>
      </w:r>
      <w:r>
        <w:rPr>
          <w:rFonts w:hint="eastAsia"/>
        </w:rPr>
        <w:t>保护生态环境、节约土地资源</w:t>
      </w:r>
      <w:r>
        <w:rPr>
          <w:rFonts w:hint="eastAsia"/>
        </w:rPr>
        <w:t>”</w:t>
      </w:r>
      <w:r>
        <w:rPr>
          <w:rFonts w:hint="eastAsia"/>
        </w:rPr>
        <w:t>的原则进行布置，做到工艺流程顺畅、物料管线短捷、公用工程设施集中布置，节约资源提高资源利用率，做好节能减排；从而实现节省项目投资和降低经营能耗之目的。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9、坚持安全生产的原则。认真贯彻执行国家有关建设项目消防、安全、卫生、劳动保</w:t>
      </w:r>
      <w:r>
        <w:rPr>
          <w:rFonts w:hint="eastAsia"/>
        </w:rPr>
        <w:t>护和环境保护的管理规定，认真贯彻落实</w:t>
      </w:r>
      <w:r>
        <w:rPr>
          <w:rFonts w:hint="eastAsia"/>
        </w:rPr>
        <w:t>“</w:t>
      </w:r>
      <w:r>
        <w:rPr>
          <w:rFonts w:hint="eastAsia"/>
        </w:rPr>
        <w:t>三同时</w:t>
      </w:r>
      <w:r>
        <w:rPr>
          <w:rFonts w:hint="eastAsia"/>
        </w:rPr>
        <w:t>”</w:t>
      </w:r>
      <w:r>
        <w:rPr>
          <w:rFonts w:hint="eastAsia"/>
        </w:rPr>
        <w:t>原则，项目设计上充分考虑生产设施在上述各方面的投资，务必做到环境保护、安全生产及消防工作贯穿于项目的设计、建设和投产的整个过程。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10、坚持实事求是原则。按国家《建设项目经济评价方法与参数（第三版）》的要求，在调查研究基础上，以客观公正立场、科学严谨的态度对该项目的经济效益做出适当的评价。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十、项目综合评价</w:t>
      </w:r>
    </w:p>
    <w:p w:rsidR="00504965" w:rsidP="00504965">
      <w:pPr>
        <w:ind w:firstLine="600"/>
        <w:rPr>
          <w:rFonts w:hint="eastAsia"/>
        </w:rPr>
        <w:sectPr w:rsidSect="008B3B53">
          <w:headerReference w:type="even" r:id="rId60"/>
          <w:headerReference w:type="default" r:id="rId61"/>
          <w:footerReference w:type="even" r:id="rId62"/>
          <w:footerReference w:type="default" r:id="rId63"/>
          <w:headerReference w:type="first" r:id="rId64"/>
          <w:footerReference w:type="first" r:id="rId65"/>
          <w:type w:val="nextPage"/>
          <w:pgSz w:w="11906" w:h="16838" w:code="9"/>
          <w:pgMar w:top="1701" w:right="1418" w:bottom="1418" w:left="1418" w:header="851" w:footer="680" w:gutter="0"/>
          <w:pgNumType w:start="10"/>
          <w:cols w:space="425"/>
          <w:titlePg w:val="0"/>
          <w:docGrid w:type="lines" w:linePitch="381"/>
        </w:sectPr>
      </w:pPr>
      <w:r>
        <w:rPr>
          <w:rFonts w:hint="eastAsia"/>
          <w:noProof/>
          <w:snapToGrid/>
        </w:rPr>
        <w:pict>
          <v:shape id="PageShape10" o:spid="_x0000_s1034" type="#_x0000_t202" style="width:500pt;height:5pt;margin-top:836pt;margin-left:0;position:absolute;visibility:hidden;z-index:251667456">
            <v:textbox>
              <w:txbxContent>
                <w:p w:rsidR="00912DB8" w:rsidRPr="00912DB8">
                  <w:pPr>
                    <w:ind w:firstLine="480"/>
                    <w:rPr>
                      <w:rFonts w:ascii="黑体" w:eastAsia="黑体"/>
                      <w:sz w:val="24"/>
                    </w:rPr>
                  </w:pPr>
                  <w:r w:rsidRPr="00912DB8">
                    <w:rPr>
                      <w:rFonts w:ascii="黑体" w:eastAsia="黑体" w:hint="eastAsia"/>
                      <w:sz w:val="24"/>
                    </w:rPr>
                    <w:t>实验室分析仪器项目可行性研究报告 全文共10页，当前为第10页。</w:t>
                  </w:r>
                </w:p>
              </w:txbxContent>
            </v:textbox>
          </v:shape>
        </w:pic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1、该项目符合国家产业发展政策和规划要求，符合赤水及赤水行业布局和结构调整政策；项目的建设对促进赤水实验室分析仪器产业结构、技术结构、组织结构、产品结构的调整优化有着积极的推动意义。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2、组织实施《中国制造2025》是一项庞大的系统工程，牵一发而动全身，需要中央、地方、企业、科研院所、大专院校、金融机构等多方广泛参与、共同努力。当前和今后一个时期，要动员社会各方力量、充分汇集社会各方资源，扎扎实实把《中国制造2025》组织实施好，加快把战略规划转变为年度计划，把年度计划落到实际行动，把实际行动转化为实在的发展成果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</w:rPr>
        <w:t>3、某某有限公司为适应国内外市场需求，拟建</w:t>
      </w:r>
      <w:r>
        <w:rPr>
          <w:rFonts w:hint="eastAsia"/>
        </w:rPr>
        <w:t>“</w:t>
      </w:r>
      <w:r>
        <w:rPr>
          <w:rFonts w:hint="eastAsia"/>
        </w:rPr>
        <w:t>实验室分析仪器生产建设项目</w:t>
      </w:r>
      <w:r>
        <w:rPr>
          <w:rFonts w:hint="eastAsia"/>
        </w:rPr>
        <w:t>”</w:t>
      </w:r>
      <w:r>
        <w:rPr>
          <w:rFonts w:hint="eastAsia"/>
        </w:rPr>
        <w:t>，该项目的建设能够有力促进赤水赤水经济发展，为社会创造205 个就业机会，达纲年纳税总额2485.7 万元，可以促进赤水区域经济的繁荣发展和</w:t>
      </w:r>
      <w:r>
        <w:rPr>
          <w:rFonts w:hint="eastAsia"/>
        </w:rPr>
        <w:t>社会稳定，为地方财政收入做出积极的贡献，由此可见，该项目的实施具有显著的社会效益。</w:t>
      </w:r>
    </w:p>
    <w:p w:rsidR="00504965" w:rsidP="00504965">
      <w:pPr>
        <w:ind w:firstLine="600"/>
        <w:rPr>
          <w:rFonts w:hint="eastAsia"/>
        </w:rPr>
      </w:pPr>
      <w:r>
        <w:rPr>
          <w:rFonts w:hint="eastAsia"/>
          <w:noProof/>
          <w:snapToGrid/>
        </w:rPr>
        <w:pict>
          <v:shape id="PageShape11" o:spid="_x0000_s1035" type="#_x0000_t202" style="width:500pt;height:5pt;margin-top:836pt;margin-left:0;position:absolute;visibility:hidden;z-index:251668480">
            <v:textbox>
              <w:txbxContent>
                <w:p w:rsidR="00912DB8" w:rsidRPr="00912DB8">
                  <w:pPr>
                    <w:ind w:firstLine="480"/>
                    <w:rPr>
                      <w:rFonts w:ascii="黑体" w:eastAsia="黑体"/>
                      <w:sz w:val="24"/>
                    </w:rPr>
                  </w:pPr>
                  <w:r w:rsidRPr="00912DB8">
                    <w:rPr>
                      <w:rFonts w:ascii="黑体" w:eastAsia="黑体" w:hint="eastAsia"/>
                      <w:sz w:val="24"/>
                    </w:rPr>
                    <w:t>实验室分析仪器项目可行性研究报告 全文共11页，当前为第11页。</w:t>
                  </w:r>
                  <w:r w:rsidRPr="00912DB8">
                    <w:rPr>
                      <w:rFonts w:ascii="黑体" w:eastAsia="黑体"/>
                      <w:sz w:val="24"/>
                    </w:rPr>
                    <w:br/>
                  </w:r>
                  <w:r w:rsidRPr="00912DB8">
                    <w:rPr>
                      <w:rFonts w:ascii="黑体" w:eastAsia="黑体"/>
                      <w:sz w:val="24"/>
                    </w:rPr>
                    <w:br/>
                  </w:r>
                </w:p>
                <w:p>
                  <w:pPr>
                    <w:keepNext w:val="0"/>
                    <w:widowControl/>
                    <w:adjustRightInd/>
                    <w:snapToGrid/>
                    <w:spacing w:line="240" w:lineRule="auto"/>
                    <w:ind w:firstLine="0" w:firstLineChars="0"/>
                    <w:jc w:val="left"/>
                    <w:rPr>
                      <w:rFonts w:ascii="SimSun" w:eastAsia="SimSun" w:hAnsi="SimSun" w:cs="SimSun"/>
                      <w:b/>
                      <w:bCs/>
                      <w:snapToGrid/>
                      <w:color w:val="00000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snapToGrid/>
                      <w:color w:val="00000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66" w:history="1">
                    <w:r>
                      <w:rPr>
                        <w:rFonts w:ascii="SimSun" w:eastAsia="SimSun" w:hAnsi="SimSun" w:cs="SimSun"/>
                        <w:b/>
                        <w:bCs/>
                        <w:snapToGrid/>
                        <w:color w:val="0000EE"/>
                        <w:szCs w:val="30"/>
                        <w:u w:val="single" w:color="0000EE"/>
                      </w:rPr>
                      <w:t>https://d.book118.com/097116041154006026</w:t>
                    </w:r>
                  </w:hyperlink>
                </w:p>
                <w:p w:rsidR="00912DB8" w:rsidRPr="00912DB8">
                  <w:pPr>
                    <w:ind w:firstLine="480"/>
                    <w:rPr>
                      <w:rFonts w:ascii="黑体" w:eastAsia="黑体"/>
                      <w:sz w:val="24"/>
                    </w:rPr>
                  </w:pPr>
                </w:p>
              </w:txbxContent>
            </v:textbox>
          </v:shape>
        </w:pict>
      </w:r>
      <w:r w:rsidR="00504965">
        <w:rPr>
          <w:rFonts w:hint="eastAsia"/>
        </w:rPr>
        <w:t>4、该项目总投资12481.4</w:t>
      </w:r>
      <w:r w:rsidR="00504965">
        <w:rPr>
          <w:rFonts w:hint="eastAsia"/>
        </w:rPr>
        <w:t xml:space="preserve"> 万元，其中：建设投资9908.4</w:t>
      </w:r>
      <w:r w:rsidR="00504965">
        <w:rPr>
          <w:rFonts w:hint="eastAsia"/>
        </w:rPr>
        <w:t xml:space="preserve"> 万元，建设期借款利息195.0</w:t>
      </w:r>
      <w:r w:rsidR="00504965">
        <w:rPr>
          <w:rFonts w:hint="eastAsia"/>
        </w:rPr>
        <w:t xml:space="preserve"> 万元，流动资金2378.0</w:t>
      </w:r>
      <w:r w:rsidR="00504965">
        <w:rPr>
          <w:rFonts w:hint="eastAsia"/>
        </w:rPr>
        <w:t xml:space="preserve"> 万元；经测算分析，项目建成投产后达纲年营业收入23780.2</w:t>
      </w:r>
      <w:r w:rsidR="00504965">
        <w:rPr>
          <w:rFonts w:hint="eastAsia"/>
        </w:rPr>
        <w:t xml:space="preserve"> 万元，总成本费用18809.2</w:t>
      </w:r>
      <w:r w:rsidR="00504965">
        <w:rPr>
          <w:rFonts w:hint="eastAsia"/>
        </w:rPr>
        <w:t xml:space="preserve"> 万元，年利税总额6129.6</w:t>
      </w:r>
      <w:r w:rsidR="00504965">
        <w:rPr>
          <w:rFonts w:hint="eastAsia"/>
        </w:rPr>
        <w:t xml:space="preserve"> 万元，其中：年净利润3643.9</w:t>
      </w:r>
      <w:r w:rsidR="00504965">
        <w:rPr>
          <w:rFonts w:hint="eastAsia"/>
        </w:rPr>
        <w:t xml:space="preserve"> 万元，纳税总额2485.7</w:t>
      </w:r>
      <w:r w:rsidR="00504965">
        <w:rPr>
          <w:rFonts w:hint="eastAsia"/>
        </w:rPr>
        <w:t xml:space="preserve"> 万元（增值税1158.6</w:t>
      </w:r>
      <w:r w:rsidR="00504965">
        <w:rPr>
          <w:rFonts w:hint="eastAsia"/>
        </w:rPr>
        <w:t xml:space="preserve"> 万元，营业税金及附加112.5</w:t>
      </w:r>
      <w:r w:rsidR="00504965">
        <w:rPr>
          <w:rFonts w:hint="eastAsia"/>
        </w:rPr>
        <w:t xml:space="preserve"> 万元，年缴纳企业所得税1214.6</w:t>
      </w:r>
      <w:r w:rsidR="00504965">
        <w:rPr>
          <w:rFonts w:hint="eastAsia"/>
        </w:rPr>
        <w:t xml:space="preserve"> 万元），年利润总额4858.5</w:t>
      </w:r>
      <w:r w:rsidR="00504965">
        <w:rPr>
          <w:rFonts w:hint="eastAsia"/>
        </w:rPr>
        <w:t xml:space="preserve"> 万元，税后财务内部收益率（FIRR）28.6%，全部投资回收期4.5</w:t>
      </w:r>
    </w:p>
    <w:sectPr w:rsidSect="008B3B53">
      <w:headerReference w:type="even" r:id="rId67"/>
      <w:headerReference w:type="default" r:id="rId68"/>
      <w:footerReference w:type="even" r:id="rId69"/>
      <w:footerReference w:type="default" r:id="rId70"/>
      <w:headerReference w:type="first" r:id="rId71"/>
      <w:footerReference w:type="first" r:id="rId72"/>
      <w:type w:val="nextPage"/>
      <w:pgSz w:w="11906" w:h="16838" w:code="9"/>
      <w:pgMar w:top="1701" w:right="1418" w:bottom="1418" w:left="1418" w:header="851" w:footer="680" w:gutter="0"/>
      <w:pgNumType w:start="11"/>
      <w:cols w:space="425"/>
      <w:titlePg w:val="0"/>
      <w:docGrid w:type="lines"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3AD3" w:rsidP="007A579B">
      <w:pPr>
        <w:ind w:firstLine="600"/>
      </w:pPr>
      <w:r>
        <w:separator/>
      </w:r>
    </w:p>
    <w:p w:rsidR="004B3AD3" w:rsidP="007A579B">
      <w:pPr>
        <w:ind w:firstLine="600"/>
      </w:pPr>
    </w:p>
  </w:endnote>
  <w:endnote w:type="continuationSeparator" w:id="1">
    <w:p w:rsidR="004B3AD3" w:rsidP="007A579B">
      <w:pPr>
        <w:ind w:firstLine="600"/>
      </w:pPr>
      <w:r>
        <w:continuationSeparator/>
      </w:r>
    </w:p>
    <w:p w:rsidR="004B3AD3" w:rsidP="007A579B">
      <w:pPr>
        <w:ind w:firstLine="600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ZYaoTi">
    <w:altName w:val="方正姚体"/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Cambria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9733BC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47A9D" w:rsidP="009733B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9733BC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47A9D" w:rsidP="009733BC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9733BC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F47A9D" w:rsidP="009733BC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9733BC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F47A9D" w:rsidP="009733BC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9733BC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F47A9D" w:rsidP="009733BC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9733BC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F47A9D" w:rsidP="009733BC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9733BC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F47A9D" w:rsidP="009733BC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9733BC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F47A9D" w:rsidP="009733BC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9733BC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F47A9D" w:rsidP="009733BC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9733BC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F47A9D" w:rsidP="009733BC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9733BC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 w:rsidR="00F47A9D" w:rsidP="009733BC">
    <w:pPr>
      <w:pStyle w:val="Footer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B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3AD3" w:rsidP="007A579B">
      <w:pPr>
        <w:ind w:firstLine="600"/>
      </w:pPr>
      <w:r>
        <w:separator/>
      </w:r>
    </w:p>
    <w:p w:rsidR="004B3AD3" w:rsidP="007A579B">
      <w:pPr>
        <w:ind w:firstLine="600"/>
      </w:pPr>
    </w:p>
  </w:footnote>
  <w:footnote w:type="continuationSeparator" w:id="1">
    <w:p w:rsidR="004B3AD3" w:rsidP="007A579B">
      <w:pPr>
        <w:ind w:firstLine="600"/>
      </w:pPr>
      <w:r>
        <w:continuationSeparator/>
      </w:r>
    </w:p>
    <w:p w:rsidR="004B3AD3" w:rsidP="007A579B">
      <w:pPr>
        <w:ind w:firstLine="600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3" o:spid="_x0000_s2049" type="#_x0000_t136" style="width:615.05pt;height:72.35pt;margin-top:0;margin-left:0;mso-position-horizontal:center;mso-position-horizontal-relative:margin;mso-position-vertical:center;mso-position-vertical-relative:margin;position:absolute;rotation:315;z-index:-251657216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  <w:p w:rsidR="00F47A9D" w:rsidP="007A579B">
    <w:pPr>
      <w:ind w:firstLine="60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RPr="008B3B53" w:rsidP="00912DB8">
    <w:pPr>
      <w:pStyle w:val="Header"/>
      <w:jc w:val="center"/>
      <w:rPr>
        <w:rFonts w:hint="eastAsia"/>
      </w:rPr>
    </w:pPr>
    <w:r w:rsidR="00912DB8">
      <w:rPr>
        <w:rFonts w:hint="eastAsia"/>
      </w:rPr>
      <w:t>实验室分析仪器项目可行性研究报告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2" o:spid="_x0000_s2050" type="#_x0000_t136" style="width:615.05pt;height:72.35pt;margin-top:0;margin-left:0;mso-position-horizontal:center;mso-position-horizontal-relative:margin;mso-position-vertical:center;mso-position-vertical-relative:margin;position:absolute;rotation:315;z-index:-251658240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3" o:spid="_x0000_s2051" type="#_x0000_t136" style="width:615.05pt;height:72.35pt;margin-top:0;margin-left:0;mso-position-horizontal:center;mso-position-horizontal-relative:margin;mso-position-vertical:center;mso-position-vertical-relative:margin;position:absolute;rotation:315;z-index:-251655168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  <w:p w:rsidR="00F47A9D" w:rsidP="007A579B">
    <w:pPr>
      <w:ind w:firstLine="60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RPr="008B3B53" w:rsidP="00912DB8">
    <w:pPr>
      <w:pStyle w:val="Header"/>
      <w:jc w:val="center"/>
      <w:rPr>
        <w:rFonts w:hint="eastAsia"/>
      </w:rPr>
    </w:pPr>
    <w:r w:rsidR="00912DB8">
      <w:rPr>
        <w:rFonts w:hint="eastAsia"/>
      </w:rPr>
      <w:t>实验室分析仪器项目可行性研究报告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2" o:spid="_x0000_s2052" type="#_x0000_t136" style="width:615.05pt;height:72.35pt;margin-top:0;margin-left:0;mso-position-horizontal:center;mso-position-horizontal-relative:margin;mso-position-vertical:center;mso-position-vertical-relative:margin;position:absolute;rotation:315;z-index:-251656192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3" o:spid="_x0000_s2053" type="#_x0000_t136" style="width:615.05pt;height:72.35pt;margin-top:0;margin-left:0;mso-position-horizontal:center;mso-position-horizontal-relative:margin;mso-position-vertical:center;mso-position-vertical-relative:margin;position:absolute;rotation:315;z-index:-251653120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  <w:p w:rsidR="00F47A9D" w:rsidP="007A579B">
    <w:pPr>
      <w:ind w:firstLine="600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RPr="008B3B53" w:rsidP="00912DB8">
    <w:pPr>
      <w:pStyle w:val="Header"/>
      <w:jc w:val="center"/>
      <w:rPr>
        <w:rFonts w:hint="eastAsia"/>
      </w:rPr>
    </w:pPr>
    <w:r w:rsidR="00912DB8">
      <w:rPr>
        <w:rFonts w:hint="eastAsia"/>
      </w:rPr>
      <w:t>实验室分析仪器项目可行性研究报告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2" o:spid="_x0000_s2054" type="#_x0000_t136" style="width:615.05pt;height:72.35pt;margin-top:0;margin-left:0;mso-position-horizontal:center;mso-position-horizontal-relative:margin;mso-position-vertical:center;mso-position-vertical-relative:margin;position:absolute;rotation:315;z-index:-251654144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3" o:spid="_x0000_s2055" type="#_x0000_t136" style="width:615.05pt;height:72.35pt;margin-top:0;margin-left:0;mso-position-horizontal:center;mso-position-horizontal-relative:margin;mso-position-vertical:center;mso-position-vertical-relative:margin;position:absolute;rotation:315;z-index:-251651072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  <w:p w:rsidR="00F47A9D" w:rsidP="007A579B">
    <w:pPr>
      <w:ind w:firstLine="600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RPr="008B3B53" w:rsidP="00912DB8">
    <w:pPr>
      <w:pStyle w:val="Header"/>
      <w:jc w:val="center"/>
      <w:rPr>
        <w:rFonts w:hint="eastAsia"/>
      </w:rPr>
    </w:pPr>
    <w:r w:rsidR="00912DB8">
      <w:rPr>
        <w:rFonts w:hint="eastAsia"/>
      </w:rPr>
      <w:t>实验室分析仪器项目可行性研究报告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2" o:spid="_x0000_s2056" type="#_x0000_t136" style="width:615.05pt;height:72.35pt;margin-top:0;margin-left:0;mso-position-horizontal:center;mso-position-horizontal-relative:margin;mso-position-vertical:center;mso-position-vertical-relative:margin;position:absolute;rotation:315;z-index:-251652096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3" o:spid="_x0000_s2057" type="#_x0000_t136" style="width:615.05pt;height:72.35pt;margin-top:0;margin-left:0;mso-position-horizontal:center;mso-position-horizontal-relative:margin;mso-position-vertical:center;mso-position-vertical-relative:margin;position:absolute;rotation:315;z-index:-251649024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  <w:p w:rsidR="00F47A9D" w:rsidP="007A579B">
    <w:pPr>
      <w:ind w:firstLine="600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RPr="008B3B53" w:rsidP="00912DB8">
    <w:pPr>
      <w:pStyle w:val="Header"/>
      <w:jc w:val="center"/>
      <w:rPr>
        <w:rFonts w:hint="eastAsia"/>
      </w:rPr>
    </w:pPr>
    <w:r w:rsidR="00912DB8">
      <w:rPr>
        <w:rFonts w:hint="eastAsia"/>
      </w:rPr>
      <w:t>实验室分析仪器项目可行性研究报告</w: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2" o:spid="_x0000_s2058" type="#_x0000_t136" style="width:615.05pt;height:72.35pt;margin-top:0;margin-left:0;mso-position-horizontal:center;mso-position-horizontal-relative:margin;mso-position-vertical:center;mso-position-vertical-relative:margin;position:absolute;rotation:315;z-index:-251650048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3" o:spid="_x0000_s2059" type="#_x0000_t136" style="width:615.05pt;height:72.35pt;margin-top:0;margin-left:0;mso-position-horizontal:center;mso-position-horizontal-relative:margin;mso-position-vertical:center;mso-position-vertical-relative:margin;position:absolute;rotation:315;z-index:-251646976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  <w:p w:rsidR="00F47A9D" w:rsidP="007A579B">
    <w:pPr>
      <w:ind w:firstLine="600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RPr="008B3B53" w:rsidP="00912DB8">
    <w:pPr>
      <w:pStyle w:val="Header"/>
      <w:jc w:val="center"/>
      <w:rPr>
        <w:rFonts w:hint="eastAsia"/>
      </w:rPr>
    </w:pPr>
    <w:r w:rsidR="00912DB8">
      <w:rPr>
        <w:rFonts w:hint="eastAsia"/>
      </w:rPr>
      <w:t>实验室分析仪器项目可行性研究报告</w: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2" o:spid="_x0000_s2060" type="#_x0000_t136" style="width:615.05pt;height:72.35pt;margin-top:0;margin-left:0;mso-position-horizontal:center;mso-position-horizontal-relative:margin;mso-position-vertical:center;mso-position-vertical-relative:margin;position:absolute;rotation:315;z-index:-251648000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3" o:spid="_x0000_s2061" type="#_x0000_t136" style="width:615.05pt;height:72.35pt;margin-top:0;margin-left:0;mso-position-horizontal:center;mso-position-horizontal-relative:margin;mso-position-vertical:center;mso-position-vertical-relative:margin;position:absolute;rotation:315;z-index:-251644928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  <w:p w:rsidR="00F47A9D" w:rsidP="007A579B">
    <w:pPr>
      <w:ind w:firstLine="600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RPr="008B3B53" w:rsidP="00912DB8">
    <w:pPr>
      <w:pStyle w:val="Header"/>
      <w:jc w:val="center"/>
      <w:rPr>
        <w:rFonts w:hint="eastAsia"/>
      </w:rPr>
    </w:pPr>
    <w:r w:rsidR="00912DB8">
      <w:rPr>
        <w:rFonts w:hint="eastAsia"/>
      </w:rPr>
      <w:t>实验室分析仪器项目可行性研究报告</w: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2" o:spid="_x0000_s2062" type="#_x0000_t136" style="width:615.05pt;height:72.35pt;margin-top:0;margin-left:0;mso-position-horizontal:center;mso-position-horizontal-relative:margin;mso-position-vertical:center;mso-position-vertical-relative:margin;position:absolute;rotation:315;z-index:-251645952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3" o:spid="_x0000_s2063" type="#_x0000_t136" style="width:615.05pt;height:72.35pt;margin-top:0;margin-left:0;mso-position-horizontal:center;mso-position-horizontal-relative:margin;mso-position-vertical:center;mso-position-vertical-relative:margin;position:absolute;rotation:315;z-index:-251642880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  <w:p w:rsidR="00F47A9D" w:rsidP="007A579B">
    <w:pPr>
      <w:ind w:firstLine="600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RPr="008B3B53" w:rsidP="00912DB8">
    <w:pPr>
      <w:pStyle w:val="Header"/>
      <w:jc w:val="center"/>
      <w:rPr>
        <w:rFonts w:hint="eastAsia"/>
      </w:rPr>
    </w:pPr>
    <w:r w:rsidR="00912DB8">
      <w:rPr>
        <w:rFonts w:hint="eastAsia"/>
      </w:rPr>
      <w:t>实验室分析仪器项目可行性研究报告</w: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2" o:spid="_x0000_s2064" type="#_x0000_t136" style="width:615.05pt;height:72.35pt;margin-top:0;margin-left:0;mso-position-horizontal:center;mso-position-horizontal-relative:margin;mso-position-vertical:center;mso-position-vertical-relative:margin;position:absolute;rotation:315;z-index:-251643904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3" o:spid="_x0000_s2065" type="#_x0000_t136" style="width:615.05pt;height:72.35pt;margin-top:0;margin-left:0;mso-position-horizontal:center;mso-position-horizontal-relative:margin;mso-position-vertical:center;mso-position-vertical-relative:margin;position:absolute;rotation:315;z-index:-251640832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  <w:p w:rsidR="00F47A9D" w:rsidP="007A579B">
    <w:pPr>
      <w:ind w:firstLine="600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RPr="008B3B53" w:rsidP="00912DB8">
    <w:pPr>
      <w:pStyle w:val="Header"/>
      <w:jc w:val="center"/>
      <w:rPr>
        <w:rFonts w:hint="eastAsia"/>
      </w:rPr>
    </w:pPr>
    <w:r w:rsidR="00912DB8">
      <w:rPr>
        <w:rFonts w:hint="eastAsia"/>
      </w:rPr>
      <w:t>实验室分析仪器项目可行性研究报告</w:t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2" o:spid="_x0000_s2066" type="#_x0000_t136" style="width:615.05pt;height:72.35pt;margin-top:0;margin-left:0;mso-position-horizontal:center;mso-position-horizontal-relative:margin;mso-position-vertical:center;mso-position-vertical-relative:margin;position:absolute;rotation:315;z-index:-251641856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3" o:spid="_x0000_s2067" type="#_x0000_t136" style="width:615.05pt;height:72.35pt;margin-top:0;margin-left:0;mso-position-horizontal:center;mso-position-horizontal-relative:margin;mso-position-vertical:center;mso-position-vertical-relative:margin;position:absolute;rotation:315;z-index:-251638784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  <w:p w:rsidR="00F47A9D" w:rsidP="007A579B">
    <w:pPr>
      <w:ind w:firstLine="600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RPr="008B3B53" w:rsidP="00912DB8">
    <w:pPr>
      <w:pStyle w:val="Header"/>
      <w:jc w:val="center"/>
      <w:rPr>
        <w:rFonts w:hint="eastAsia"/>
      </w:rPr>
    </w:pPr>
    <w:r w:rsidR="00912DB8">
      <w:rPr>
        <w:rFonts w:hint="eastAsia"/>
      </w:rPr>
      <w:t>实验室分析仪器项目可行性研究报告</w:t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2" o:spid="_x0000_s2068" type="#_x0000_t136" style="width:615.05pt;height:72.35pt;margin-top:0;margin-left:0;mso-position-horizontal:center;mso-position-horizontal-relative:margin;mso-position-vertical:center;mso-position-vertical-relative:margin;position:absolute;rotation:315;z-index:-251639808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3" o:spid="_x0000_s2069" type="#_x0000_t136" style="width:615.05pt;height:72.35pt;margin-top:0;margin-left:0;mso-position-horizontal:center;mso-position-horizontal-relative:margin;mso-position-vertical:center;mso-position-vertical-relative:margin;position:absolute;rotation:315;z-index:-251636736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  <w:p w:rsidR="00F47A9D" w:rsidP="007A579B">
    <w:pPr>
      <w:ind w:firstLine="600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RPr="008B3B53" w:rsidP="00912DB8">
    <w:pPr>
      <w:pStyle w:val="Header"/>
      <w:jc w:val="center"/>
      <w:rPr>
        <w:rFonts w:hint="eastAsia"/>
      </w:rPr>
    </w:pPr>
    <w:r w:rsidR="00912DB8">
      <w:rPr>
        <w:rFonts w:hint="eastAsia"/>
      </w:rPr>
      <w:t>实验室分析仪器项目可行性研究报告</w:t>
    </w: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A9D" w:rsidP="007127B9">
    <w:pPr>
      <w:pStyle w:val="Head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468652" o:spid="_x0000_s2070" type="#_x0000_t136" style="width:615.05pt;height:72.35pt;margin-top:0;margin-left:0;mso-position-horizontal:center;mso-position-horizontal-relative:margin;mso-position-vertical:center;mso-position-vertical-relative:margin;position:absolute;rotation:315;z-index:-251637760" o:allowincell="f" filled="t" fillcolor="silver" stroked="f">
          <v:textpath style="font-family:黑体;font-size:1pt;v-same-letter-heights:f;v-text-reverse:f" string="泓域咨询/初稿无效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F4074"/>
    <w:multiLevelType w:val="multilevel"/>
    <w:tmpl w:val="6CB4BA18"/>
    <w:lvl w:ilvl="0">
      <w:start w:val="1"/>
      <w:numFmt w:val="chineseCountingThousand"/>
      <w:pStyle w:val="Heading1"/>
      <w:lvlText w:val="第%1章"/>
      <w:lvlJc w:val="left"/>
      <w:pPr>
        <w:ind w:left="420" w:hanging="420"/>
      </w:pPr>
      <w:rPr>
        <w:rFonts w:hint="eastAsia"/>
        <w:b/>
        <w:i w:val="0"/>
        <w:sz w:val="36"/>
        <w:szCs w:val="32"/>
      </w:rPr>
    </w:lvl>
    <w:lvl w:ilvl="1">
      <w:start w:val="1"/>
      <w:numFmt w:val="chineseCountingThousand"/>
      <w:pStyle w:val="Heading2"/>
      <w:lvlText w:val="%2、"/>
      <w:lvlJc w:val="left"/>
      <w:pPr>
        <w:tabs>
          <w:tab w:val="num" w:pos="567"/>
        </w:tabs>
        <w:ind w:left="0" w:firstLine="567"/>
      </w:pPr>
      <w:rPr>
        <w:rFonts w:ascii="Times New Roman" w:eastAsia="黑体" w:hAnsi="Times New Roman" w:hint="default"/>
        <w:b/>
        <w:i w:val="0"/>
        <w:sz w:val="28"/>
        <w:szCs w:val="28"/>
      </w:rPr>
    </w:lvl>
    <w:lvl w:ilvl="2">
      <w:start w:val="1"/>
      <w:numFmt w:val="chineseCountingThousand"/>
      <w:pStyle w:val="Heading3"/>
      <w:lvlText w:val="（%3）"/>
      <w:lvlJc w:val="left"/>
      <w:pPr>
        <w:tabs>
          <w:tab w:val="num" w:pos="567"/>
        </w:tabs>
        <w:ind w:left="0" w:firstLine="567"/>
      </w:pPr>
      <w:rPr>
        <w:rFonts w:ascii="Times New Roman" w:eastAsia="黑体" w:hAnsi="Times New Roman" w:hint="default"/>
        <w:b/>
        <w:i w:val="0"/>
        <w:color w:val="auto"/>
        <w:sz w:val="28"/>
        <w:szCs w:val="28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-8846"/>
        </w:tabs>
        <w:ind w:left="-9413" w:firstLine="567"/>
      </w:pPr>
      <w:rPr>
        <w:rFonts w:ascii="Times New Roman" w:eastAsia="宋体" w:hAnsi="Times New Roman" w:hint="default"/>
        <w:b w:val="0"/>
        <w:i w:val="0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-8688"/>
        </w:tabs>
        <w:ind w:left="-8688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-8546"/>
        </w:tabs>
        <w:ind w:left="-8546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-8404"/>
        </w:tabs>
        <w:ind w:left="-8404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-8262"/>
        </w:tabs>
        <w:ind w:left="-8262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-8121"/>
        </w:tabs>
        <w:ind w:left="-8121" w:hanging="1559"/>
      </w:pPr>
      <w:rPr>
        <w:rFonts w:hint="eastAsia"/>
      </w:rPr>
    </w:lvl>
  </w:abstractNum>
  <w:abstractNum w:abstractNumId="1">
    <w:nsid w:val="3EE76FA6"/>
    <w:multiLevelType w:val="multilevel"/>
    <w:tmpl w:val="5DCE18B4"/>
    <w:styleLink w:val="a5"/>
    <w:lvl w:ilvl="0">
      <w:start w:val="1"/>
      <w:numFmt w:val="decimal"/>
      <w:suff w:val="nothing"/>
      <w:lvlText w:val="%1、"/>
      <w:lvlJc w:val="left"/>
      <w:pPr>
        <w:ind w:left="0" w:firstLine="482"/>
      </w:pPr>
      <w:rPr>
        <w:rFonts w:ascii="Times New Roman" w:eastAsia="宋体" w:hAnsi="Times New Roman"/>
        <w:dstrike w:val="0"/>
        <w:color w:val="auto"/>
        <w:spacing w:val="0"/>
        <w:w w:val="100"/>
        <w:kern w:val="0"/>
        <w:position w:val="0"/>
        <w:sz w:val="28"/>
        <w:szCs w:val="28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407"/>
        </w:tabs>
        <w:ind w:left="1407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827"/>
        </w:tabs>
        <w:ind w:left="1827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247"/>
        </w:tabs>
        <w:ind w:left="2247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667"/>
        </w:tabs>
        <w:ind w:left="2667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3087"/>
        </w:tabs>
        <w:ind w:left="3087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507"/>
        </w:tabs>
        <w:ind w:left="3507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927"/>
        </w:tabs>
        <w:ind w:left="3927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47"/>
        </w:tabs>
        <w:ind w:left="4347" w:hanging="420"/>
      </w:pPr>
      <w:rPr>
        <w:rFonts w:hint="eastAsia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"/>
    <w:lvlOverride w:ilvl="0">
      <w:lvl w:ilvl="0">
        <w:start w:val="1"/>
        <w:numFmt w:val="decimal"/>
        <w:suff w:val="nothing"/>
        <w:lvlText w:val="%1、"/>
        <w:lvlJc w:val="left"/>
        <w:pPr>
          <w:ind w:left="0" w:firstLine="400"/>
        </w:pPr>
        <w:rPr>
          <w:rFonts w:ascii="Times New Roman" w:eastAsia="宋体" w:hAnsi="Times New Roman" w:hint="default"/>
          <w:dstrike w:val="0"/>
          <w:color w:val="auto"/>
          <w:spacing w:val="0"/>
          <w:w w:val="100"/>
          <w:kern w:val="0"/>
          <w:position w:val="0"/>
          <w:sz w:val="28"/>
          <w:szCs w:val="28"/>
          <w:vertAlign w:val="baseline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407"/>
          </w:tabs>
          <w:ind w:left="1407" w:hanging="42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1827"/>
          </w:tabs>
          <w:ind w:left="1827" w:hanging="42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247"/>
          </w:tabs>
          <w:ind w:left="2247" w:hanging="420"/>
        </w:pPr>
        <w:rPr>
          <w:rFonts w:hint="eastAsia"/>
        </w:rPr>
      </w:lvl>
    </w:lvlOverride>
    <w:lvlOverride w:ilvl="4">
      <w:lvl w:ilvl="4">
        <w:start w:val="1"/>
        <w:numFmt w:val="lowerLetter"/>
        <w:lvlText w:val="%5)"/>
        <w:lvlJc w:val="left"/>
        <w:pPr>
          <w:tabs>
            <w:tab w:val="num" w:pos="2667"/>
          </w:tabs>
          <w:ind w:left="2667" w:hanging="42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3087"/>
          </w:tabs>
          <w:ind w:left="3087" w:hanging="42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3507"/>
          </w:tabs>
          <w:ind w:left="3507" w:hanging="420"/>
        </w:pPr>
        <w:rPr>
          <w:rFonts w:hint="eastAsia"/>
        </w:rPr>
      </w:lvl>
    </w:lvlOverride>
    <w:lvlOverride w:ilvl="7">
      <w:lvl w:ilvl="7">
        <w:start w:val="1"/>
        <w:numFmt w:val="lowerLetter"/>
        <w:lvlText w:val="%8)"/>
        <w:lvlJc w:val="left"/>
        <w:pPr>
          <w:tabs>
            <w:tab w:val="num" w:pos="3927"/>
          </w:tabs>
          <w:ind w:left="3927" w:hanging="42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4347"/>
          </w:tabs>
          <w:ind w:left="4347" w:hanging="420"/>
        </w:pPr>
        <w:rPr>
          <w:rFonts w:hint="eastAsia"/>
        </w:rPr>
      </w:lvl>
    </w:lvlOverride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1"/>
    <w:lvlOverride w:ilvl="0">
      <w:lvl w:ilvl="0">
        <w:start w:val="1"/>
        <w:numFmt w:val="decimal"/>
        <w:suff w:val="nothing"/>
        <w:lvlText w:val="%1、"/>
        <w:lvlJc w:val="left"/>
        <w:pPr>
          <w:ind w:left="0" w:firstLine="400"/>
        </w:pPr>
        <w:rPr>
          <w:rFonts w:ascii="Times New Roman" w:eastAsia="宋体" w:hAnsi="Times New Roman" w:hint="default"/>
          <w:dstrike w:val="0"/>
          <w:color w:val="auto"/>
          <w:spacing w:val="0"/>
          <w:w w:val="100"/>
          <w:kern w:val="0"/>
          <w:position w:val="0"/>
          <w:sz w:val="28"/>
          <w:szCs w:val="28"/>
          <w:vertAlign w:val="baseline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407"/>
          </w:tabs>
          <w:ind w:left="1407" w:hanging="42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1827"/>
          </w:tabs>
          <w:ind w:left="1827" w:hanging="42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247"/>
          </w:tabs>
          <w:ind w:left="2247" w:hanging="420"/>
        </w:pPr>
        <w:rPr>
          <w:rFonts w:hint="eastAsia"/>
        </w:rPr>
      </w:lvl>
    </w:lvlOverride>
    <w:lvlOverride w:ilvl="4">
      <w:lvl w:ilvl="4">
        <w:start w:val="1"/>
        <w:numFmt w:val="lowerLetter"/>
        <w:lvlText w:val="%5)"/>
        <w:lvlJc w:val="left"/>
        <w:pPr>
          <w:tabs>
            <w:tab w:val="num" w:pos="2667"/>
          </w:tabs>
          <w:ind w:left="2667" w:hanging="42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3087"/>
          </w:tabs>
          <w:ind w:left="3087" w:hanging="42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3507"/>
          </w:tabs>
          <w:ind w:left="3507" w:hanging="420"/>
        </w:pPr>
        <w:rPr>
          <w:rFonts w:hint="eastAsia"/>
        </w:rPr>
      </w:lvl>
    </w:lvlOverride>
    <w:lvlOverride w:ilvl="7">
      <w:lvl w:ilvl="7">
        <w:start w:val="1"/>
        <w:numFmt w:val="lowerLetter"/>
        <w:lvlText w:val="%8)"/>
        <w:lvlJc w:val="left"/>
        <w:pPr>
          <w:tabs>
            <w:tab w:val="num" w:pos="3927"/>
          </w:tabs>
          <w:ind w:left="3927" w:hanging="42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4347"/>
          </w:tabs>
          <w:ind w:left="4347" w:hanging="420"/>
        </w:pPr>
        <w:rPr>
          <w:rFonts w:hint="eastAsia"/>
        </w:rPr>
      </w:lvl>
    </w:lvlOverride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1"/>
    <w:lvlOverride w:ilvl="0">
      <w:lvl w:ilvl="0">
        <w:start w:val="1"/>
        <w:numFmt w:val="decimal"/>
        <w:suff w:val="nothing"/>
        <w:lvlText w:val="%1、"/>
        <w:lvlJc w:val="left"/>
        <w:pPr>
          <w:ind w:left="0" w:firstLine="400"/>
        </w:pPr>
        <w:rPr>
          <w:rFonts w:ascii="Times New Roman" w:eastAsia="宋体" w:hAnsi="Times New Roman" w:hint="default"/>
          <w:dstrike w:val="0"/>
          <w:color w:val="auto"/>
          <w:spacing w:val="0"/>
          <w:w w:val="100"/>
          <w:kern w:val="0"/>
          <w:position w:val="0"/>
          <w:sz w:val="28"/>
          <w:szCs w:val="28"/>
          <w:vertAlign w:val="baseline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407"/>
          </w:tabs>
          <w:ind w:left="1407" w:hanging="42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1827"/>
          </w:tabs>
          <w:ind w:left="1827" w:hanging="42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247"/>
          </w:tabs>
          <w:ind w:left="2247" w:hanging="420"/>
        </w:pPr>
        <w:rPr>
          <w:rFonts w:hint="eastAsia"/>
        </w:rPr>
      </w:lvl>
    </w:lvlOverride>
    <w:lvlOverride w:ilvl="4">
      <w:lvl w:ilvl="4">
        <w:start w:val="1"/>
        <w:numFmt w:val="lowerLetter"/>
        <w:lvlText w:val="%5)"/>
        <w:lvlJc w:val="left"/>
        <w:pPr>
          <w:tabs>
            <w:tab w:val="num" w:pos="2667"/>
          </w:tabs>
          <w:ind w:left="2667" w:hanging="42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3087"/>
          </w:tabs>
          <w:ind w:left="3087" w:hanging="42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3507"/>
          </w:tabs>
          <w:ind w:left="3507" w:hanging="420"/>
        </w:pPr>
        <w:rPr>
          <w:rFonts w:hint="eastAsia"/>
        </w:rPr>
      </w:lvl>
    </w:lvlOverride>
    <w:lvlOverride w:ilvl="7">
      <w:lvl w:ilvl="7">
        <w:start w:val="1"/>
        <w:numFmt w:val="lowerLetter"/>
        <w:lvlText w:val="%8)"/>
        <w:lvlJc w:val="left"/>
        <w:pPr>
          <w:tabs>
            <w:tab w:val="num" w:pos="3927"/>
          </w:tabs>
          <w:ind w:left="3927" w:hanging="42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4347"/>
          </w:tabs>
          <w:ind w:left="4347" w:hanging="420"/>
        </w:pPr>
        <w:rPr>
          <w:rFonts w:hint="eastAsia"/>
        </w:rPr>
      </w:lvl>
    </w:lvlOverride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1"/>
    <w:lvlOverride w:ilvl="0">
      <w:lvl w:ilvl="0">
        <w:start w:val="1"/>
        <w:numFmt w:val="decimal"/>
        <w:suff w:val="nothing"/>
        <w:lvlText w:val="%1、"/>
        <w:lvlJc w:val="left"/>
        <w:pPr>
          <w:ind w:left="0" w:firstLine="400"/>
        </w:pPr>
        <w:rPr>
          <w:rFonts w:ascii="Times New Roman" w:eastAsia="宋体" w:hAnsi="Times New Roman" w:hint="default"/>
          <w:dstrike w:val="0"/>
          <w:color w:val="auto"/>
          <w:spacing w:val="0"/>
          <w:w w:val="100"/>
          <w:kern w:val="0"/>
          <w:position w:val="0"/>
          <w:sz w:val="28"/>
          <w:szCs w:val="28"/>
          <w:vertAlign w:val="baseline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407"/>
          </w:tabs>
          <w:ind w:left="1407" w:hanging="42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1827"/>
          </w:tabs>
          <w:ind w:left="1827" w:hanging="42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247"/>
          </w:tabs>
          <w:ind w:left="2247" w:hanging="420"/>
        </w:pPr>
        <w:rPr>
          <w:rFonts w:hint="eastAsia"/>
        </w:rPr>
      </w:lvl>
    </w:lvlOverride>
    <w:lvlOverride w:ilvl="4">
      <w:lvl w:ilvl="4">
        <w:start w:val="1"/>
        <w:numFmt w:val="lowerLetter"/>
        <w:lvlText w:val="%5)"/>
        <w:lvlJc w:val="left"/>
        <w:pPr>
          <w:tabs>
            <w:tab w:val="num" w:pos="2667"/>
          </w:tabs>
          <w:ind w:left="2667" w:hanging="42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3087"/>
          </w:tabs>
          <w:ind w:left="3087" w:hanging="42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3507"/>
          </w:tabs>
          <w:ind w:left="3507" w:hanging="420"/>
        </w:pPr>
        <w:rPr>
          <w:rFonts w:hint="eastAsia"/>
        </w:rPr>
      </w:lvl>
    </w:lvlOverride>
    <w:lvlOverride w:ilvl="7">
      <w:lvl w:ilvl="7">
        <w:start w:val="1"/>
        <w:numFmt w:val="lowerLetter"/>
        <w:lvlText w:val="%8)"/>
        <w:lvlJc w:val="left"/>
        <w:pPr>
          <w:tabs>
            <w:tab w:val="num" w:pos="3927"/>
          </w:tabs>
          <w:ind w:left="3927" w:hanging="42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4347"/>
          </w:tabs>
          <w:ind w:left="4347" w:hanging="420"/>
        </w:pPr>
        <w:rPr>
          <w:rFonts w:hint="eastAsia"/>
        </w:rPr>
      </w:lvl>
    </w:lvlOverride>
  </w:num>
  <w:num w:numId="21">
    <w:abstractNumId w:val="0"/>
  </w:num>
  <w:num w:numId="22">
    <w:abstractNumId w:val="0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stylePaneFormatFilter w:val="2801"/>
  <w:doNotTrackMoves/>
  <w:defaultTabStop w:val="420"/>
  <w:drawingGridHorizontalSpacing w:val="140"/>
  <w:drawingGridVerticalSpacing w:val="381"/>
  <w:displayHorizontalDrawingGridEvery w:val="0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5F14"/>
    <w:rsid w:val="00002903"/>
    <w:rsid w:val="00004A68"/>
    <w:rsid w:val="0000500C"/>
    <w:rsid w:val="00005712"/>
    <w:rsid w:val="00005DB4"/>
    <w:rsid w:val="00006EA3"/>
    <w:rsid w:val="000071BD"/>
    <w:rsid w:val="00010E07"/>
    <w:rsid w:val="00011A13"/>
    <w:rsid w:val="000129D1"/>
    <w:rsid w:val="00014D5C"/>
    <w:rsid w:val="000152DC"/>
    <w:rsid w:val="000164A9"/>
    <w:rsid w:val="0001776E"/>
    <w:rsid w:val="000177CD"/>
    <w:rsid w:val="0002007C"/>
    <w:rsid w:val="00023967"/>
    <w:rsid w:val="00023CF6"/>
    <w:rsid w:val="000260C0"/>
    <w:rsid w:val="00032E0E"/>
    <w:rsid w:val="000372AB"/>
    <w:rsid w:val="000409C0"/>
    <w:rsid w:val="00040D06"/>
    <w:rsid w:val="00041837"/>
    <w:rsid w:val="0004511A"/>
    <w:rsid w:val="00045C27"/>
    <w:rsid w:val="00046544"/>
    <w:rsid w:val="00046EB4"/>
    <w:rsid w:val="000501F6"/>
    <w:rsid w:val="00050565"/>
    <w:rsid w:val="00052E90"/>
    <w:rsid w:val="00053E73"/>
    <w:rsid w:val="0005504E"/>
    <w:rsid w:val="00055A09"/>
    <w:rsid w:val="0005765B"/>
    <w:rsid w:val="00057A43"/>
    <w:rsid w:val="000603A0"/>
    <w:rsid w:val="000614F2"/>
    <w:rsid w:val="00062338"/>
    <w:rsid w:val="00063961"/>
    <w:rsid w:val="000643CD"/>
    <w:rsid w:val="000660AD"/>
    <w:rsid w:val="00066123"/>
    <w:rsid w:val="00066B74"/>
    <w:rsid w:val="0006735C"/>
    <w:rsid w:val="0007112B"/>
    <w:rsid w:val="00072931"/>
    <w:rsid w:val="00074DFB"/>
    <w:rsid w:val="00075244"/>
    <w:rsid w:val="000756E3"/>
    <w:rsid w:val="00077EFA"/>
    <w:rsid w:val="0008008B"/>
    <w:rsid w:val="000842C5"/>
    <w:rsid w:val="00084CB7"/>
    <w:rsid w:val="000856EA"/>
    <w:rsid w:val="0008585F"/>
    <w:rsid w:val="00085B89"/>
    <w:rsid w:val="00085DAB"/>
    <w:rsid w:val="000902AD"/>
    <w:rsid w:val="00092141"/>
    <w:rsid w:val="00096A5E"/>
    <w:rsid w:val="000A11BC"/>
    <w:rsid w:val="000A11C5"/>
    <w:rsid w:val="000A181E"/>
    <w:rsid w:val="000A1C3E"/>
    <w:rsid w:val="000A2C3C"/>
    <w:rsid w:val="000A3EC2"/>
    <w:rsid w:val="000A4AE1"/>
    <w:rsid w:val="000A52FC"/>
    <w:rsid w:val="000A68C5"/>
    <w:rsid w:val="000B1C49"/>
    <w:rsid w:val="000B4350"/>
    <w:rsid w:val="000B529B"/>
    <w:rsid w:val="000B6603"/>
    <w:rsid w:val="000B6BE6"/>
    <w:rsid w:val="000C2C0B"/>
    <w:rsid w:val="000C395D"/>
    <w:rsid w:val="000C3997"/>
    <w:rsid w:val="000C3BFA"/>
    <w:rsid w:val="000C495D"/>
    <w:rsid w:val="000C4DF8"/>
    <w:rsid w:val="000C59FF"/>
    <w:rsid w:val="000C5AAD"/>
    <w:rsid w:val="000D2B1A"/>
    <w:rsid w:val="000D3800"/>
    <w:rsid w:val="000D39B0"/>
    <w:rsid w:val="000D480B"/>
    <w:rsid w:val="000D5707"/>
    <w:rsid w:val="000D5AC9"/>
    <w:rsid w:val="000D6DC3"/>
    <w:rsid w:val="000E14E6"/>
    <w:rsid w:val="000E167F"/>
    <w:rsid w:val="000E1694"/>
    <w:rsid w:val="000E201C"/>
    <w:rsid w:val="000E2143"/>
    <w:rsid w:val="000E2C6A"/>
    <w:rsid w:val="000E2DAC"/>
    <w:rsid w:val="000E3558"/>
    <w:rsid w:val="000E3A20"/>
    <w:rsid w:val="000E410B"/>
    <w:rsid w:val="000E6573"/>
    <w:rsid w:val="000E7BC9"/>
    <w:rsid w:val="000F14BC"/>
    <w:rsid w:val="000F1D37"/>
    <w:rsid w:val="000F1D46"/>
    <w:rsid w:val="000F30DF"/>
    <w:rsid w:val="000F35CC"/>
    <w:rsid w:val="000F4303"/>
    <w:rsid w:val="000F65E2"/>
    <w:rsid w:val="000F68A0"/>
    <w:rsid w:val="000F7FAC"/>
    <w:rsid w:val="00100125"/>
    <w:rsid w:val="001008EA"/>
    <w:rsid w:val="00101968"/>
    <w:rsid w:val="0010472B"/>
    <w:rsid w:val="001060FE"/>
    <w:rsid w:val="00107B66"/>
    <w:rsid w:val="0011107D"/>
    <w:rsid w:val="00112668"/>
    <w:rsid w:val="00112826"/>
    <w:rsid w:val="001130C3"/>
    <w:rsid w:val="00113B49"/>
    <w:rsid w:val="00115343"/>
    <w:rsid w:val="00117342"/>
    <w:rsid w:val="00117BA3"/>
    <w:rsid w:val="00117F27"/>
    <w:rsid w:val="00122E5A"/>
    <w:rsid w:val="001230CA"/>
    <w:rsid w:val="001231E3"/>
    <w:rsid w:val="001232EA"/>
    <w:rsid w:val="001234DD"/>
    <w:rsid w:val="001247E7"/>
    <w:rsid w:val="00124FC1"/>
    <w:rsid w:val="00126C83"/>
    <w:rsid w:val="00127360"/>
    <w:rsid w:val="001277D3"/>
    <w:rsid w:val="00127E6C"/>
    <w:rsid w:val="00130E58"/>
    <w:rsid w:val="00132EA9"/>
    <w:rsid w:val="00136EA7"/>
    <w:rsid w:val="001405A1"/>
    <w:rsid w:val="0014195C"/>
    <w:rsid w:val="001421B6"/>
    <w:rsid w:val="00142F44"/>
    <w:rsid w:val="0014331B"/>
    <w:rsid w:val="00143CFC"/>
    <w:rsid w:val="0014546F"/>
    <w:rsid w:val="00145A66"/>
    <w:rsid w:val="0014654A"/>
    <w:rsid w:val="00151C6A"/>
    <w:rsid w:val="00152AF8"/>
    <w:rsid w:val="00152BD9"/>
    <w:rsid w:val="00154129"/>
    <w:rsid w:val="00154D6E"/>
    <w:rsid w:val="0015515A"/>
    <w:rsid w:val="001551B4"/>
    <w:rsid w:val="001570B3"/>
    <w:rsid w:val="00160F63"/>
    <w:rsid w:val="00161D3D"/>
    <w:rsid w:val="00162F1B"/>
    <w:rsid w:val="00165BD5"/>
    <w:rsid w:val="0016785A"/>
    <w:rsid w:val="001710E2"/>
    <w:rsid w:val="00171C17"/>
    <w:rsid w:val="0017295B"/>
    <w:rsid w:val="001729F1"/>
    <w:rsid w:val="00172DFA"/>
    <w:rsid w:val="00183519"/>
    <w:rsid w:val="00183819"/>
    <w:rsid w:val="0018445C"/>
    <w:rsid w:val="001863A9"/>
    <w:rsid w:val="00190130"/>
    <w:rsid w:val="0019124F"/>
    <w:rsid w:val="0019255D"/>
    <w:rsid w:val="00192E1C"/>
    <w:rsid w:val="00193457"/>
    <w:rsid w:val="00193A38"/>
    <w:rsid w:val="00193C1E"/>
    <w:rsid w:val="001956A7"/>
    <w:rsid w:val="00196685"/>
    <w:rsid w:val="0019690B"/>
    <w:rsid w:val="001972F2"/>
    <w:rsid w:val="00197B6E"/>
    <w:rsid w:val="001A15F2"/>
    <w:rsid w:val="001A160F"/>
    <w:rsid w:val="001A4F83"/>
    <w:rsid w:val="001A5192"/>
    <w:rsid w:val="001A63A1"/>
    <w:rsid w:val="001A6D4E"/>
    <w:rsid w:val="001A7979"/>
    <w:rsid w:val="001B132E"/>
    <w:rsid w:val="001B1831"/>
    <w:rsid w:val="001B3A03"/>
    <w:rsid w:val="001B4940"/>
    <w:rsid w:val="001B4B66"/>
    <w:rsid w:val="001B5318"/>
    <w:rsid w:val="001B5EA0"/>
    <w:rsid w:val="001B5FFC"/>
    <w:rsid w:val="001C0ABF"/>
    <w:rsid w:val="001C0BFA"/>
    <w:rsid w:val="001C3623"/>
    <w:rsid w:val="001C3681"/>
    <w:rsid w:val="001C4571"/>
    <w:rsid w:val="001C55E0"/>
    <w:rsid w:val="001C5A25"/>
    <w:rsid w:val="001C6500"/>
    <w:rsid w:val="001C68FD"/>
    <w:rsid w:val="001D051B"/>
    <w:rsid w:val="001D09C7"/>
    <w:rsid w:val="001D0AE4"/>
    <w:rsid w:val="001D138B"/>
    <w:rsid w:val="001D26E1"/>
    <w:rsid w:val="001D3B6C"/>
    <w:rsid w:val="001D3C64"/>
    <w:rsid w:val="001D6BE6"/>
    <w:rsid w:val="001E2BAF"/>
    <w:rsid w:val="001E4025"/>
    <w:rsid w:val="001E7081"/>
    <w:rsid w:val="001F006D"/>
    <w:rsid w:val="001F1F5D"/>
    <w:rsid w:val="001F2CA7"/>
    <w:rsid w:val="001F3441"/>
    <w:rsid w:val="001F3AE4"/>
    <w:rsid w:val="001F4FFC"/>
    <w:rsid w:val="001F64BB"/>
    <w:rsid w:val="0020010D"/>
    <w:rsid w:val="002009D3"/>
    <w:rsid w:val="00201859"/>
    <w:rsid w:val="0020320C"/>
    <w:rsid w:val="00204AA7"/>
    <w:rsid w:val="002062C0"/>
    <w:rsid w:val="00206EB5"/>
    <w:rsid w:val="00207D3A"/>
    <w:rsid w:val="00210F4E"/>
    <w:rsid w:val="00211CBA"/>
    <w:rsid w:val="002124A6"/>
    <w:rsid w:val="00212AB2"/>
    <w:rsid w:val="0021392C"/>
    <w:rsid w:val="002154A6"/>
    <w:rsid w:val="00215C81"/>
    <w:rsid w:val="002173C8"/>
    <w:rsid w:val="00220949"/>
    <w:rsid w:val="0022307C"/>
    <w:rsid w:val="0022343A"/>
    <w:rsid w:val="002251C2"/>
    <w:rsid w:val="00226AE8"/>
    <w:rsid w:val="00227757"/>
    <w:rsid w:val="0022797F"/>
    <w:rsid w:val="00227B6D"/>
    <w:rsid w:val="0023017D"/>
    <w:rsid w:val="00230E99"/>
    <w:rsid w:val="00233F3C"/>
    <w:rsid w:val="002359F8"/>
    <w:rsid w:val="00237534"/>
    <w:rsid w:val="00237762"/>
    <w:rsid w:val="0023796A"/>
    <w:rsid w:val="00240EBC"/>
    <w:rsid w:val="00243649"/>
    <w:rsid w:val="0024413D"/>
    <w:rsid w:val="00244F19"/>
    <w:rsid w:val="0024573C"/>
    <w:rsid w:val="00246CBC"/>
    <w:rsid w:val="002478F4"/>
    <w:rsid w:val="002519FE"/>
    <w:rsid w:val="002554C2"/>
    <w:rsid w:val="00255D8D"/>
    <w:rsid w:val="0025662E"/>
    <w:rsid w:val="002569E7"/>
    <w:rsid w:val="002619EB"/>
    <w:rsid w:val="002646F4"/>
    <w:rsid w:val="00264AF8"/>
    <w:rsid w:val="00266D81"/>
    <w:rsid w:val="0027151D"/>
    <w:rsid w:val="00271AB7"/>
    <w:rsid w:val="002728AC"/>
    <w:rsid w:val="00272D64"/>
    <w:rsid w:val="002735BC"/>
    <w:rsid w:val="00273A47"/>
    <w:rsid w:val="00274568"/>
    <w:rsid w:val="00274FF0"/>
    <w:rsid w:val="002763F6"/>
    <w:rsid w:val="0027754E"/>
    <w:rsid w:val="00277A5D"/>
    <w:rsid w:val="00281AA1"/>
    <w:rsid w:val="00282298"/>
    <w:rsid w:val="00282467"/>
    <w:rsid w:val="002836D6"/>
    <w:rsid w:val="00283C02"/>
    <w:rsid w:val="00284071"/>
    <w:rsid w:val="002845D2"/>
    <w:rsid w:val="00286899"/>
    <w:rsid w:val="00286DE5"/>
    <w:rsid w:val="00287FFD"/>
    <w:rsid w:val="00290552"/>
    <w:rsid w:val="00291B56"/>
    <w:rsid w:val="00292A7D"/>
    <w:rsid w:val="00293787"/>
    <w:rsid w:val="0029403D"/>
    <w:rsid w:val="00294D01"/>
    <w:rsid w:val="002960EA"/>
    <w:rsid w:val="002A0B9C"/>
    <w:rsid w:val="002A2D86"/>
    <w:rsid w:val="002A6EC0"/>
    <w:rsid w:val="002B02E8"/>
    <w:rsid w:val="002B5822"/>
    <w:rsid w:val="002B6187"/>
    <w:rsid w:val="002B6D8E"/>
    <w:rsid w:val="002C25AB"/>
    <w:rsid w:val="002C641C"/>
    <w:rsid w:val="002C6FEF"/>
    <w:rsid w:val="002D0176"/>
    <w:rsid w:val="002D1103"/>
    <w:rsid w:val="002D15EA"/>
    <w:rsid w:val="002D1889"/>
    <w:rsid w:val="002D212A"/>
    <w:rsid w:val="002D2AD3"/>
    <w:rsid w:val="002D4BFE"/>
    <w:rsid w:val="002D578C"/>
    <w:rsid w:val="002D6AA3"/>
    <w:rsid w:val="002D74D0"/>
    <w:rsid w:val="002E0ACE"/>
    <w:rsid w:val="002E0B1D"/>
    <w:rsid w:val="002E2151"/>
    <w:rsid w:val="002E2EBD"/>
    <w:rsid w:val="002E351A"/>
    <w:rsid w:val="002E385D"/>
    <w:rsid w:val="002E4CC2"/>
    <w:rsid w:val="002E71E0"/>
    <w:rsid w:val="002F1BDF"/>
    <w:rsid w:val="002F5B6A"/>
    <w:rsid w:val="002F5E33"/>
    <w:rsid w:val="002F6460"/>
    <w:rsid w:val="002F6813"/>
    <w:rsid w:val="003017FC"/>
    <w:rsid w:val="003031CE"/>
    <w:rsid w:val="00303791"/>
    <w:rsid w:val="003039D6"/>
    <w:rsid w:val="0030445D"/>
    <w:rsid w:val="00305A26"/>
    <w:rsid w:val="00305E3E"/>
    <w:rsid w:val="0030616F"/>
    <w:rsid w:val="00306DCF"/>
    <w:rsid w:val="00307814"/>
    <w:rsid w:val="0030789C"/>
    <w:rsid w:val="0031146D"/>
    <w:rsid w:val="00314086"/>
    <w:rsid w:val="0031448A"/>
    <w:rsid w:val="00315084"/>
    <w:rsid w:val="0031572B"/>
    <w:rsid w:val="0031619D"/>
    <w:rsid w:val="00321C02"/>
    <w:rsid w:val="00322535"/>
    <w:rsid w:val="00322902"/>
    <w:rsid w:val="00324150"/>
    <w:rsid w:val="003276C0"/>
    <w:rsid w:val="003300C3"/>
    <w:rsid w:val="003304FF"/>
    <w:rsid w:val="003308D9"/>
    <w:rsid w:val="00330E35"/>
    <w:rsid w:val="0033238F"/>
    <w:rsid w:val="003326EA"/>
    <w:rsid w:val="00333C81"/>
    <w:rsid w:val="00333D2D"/>
    <w:rsid w:val="003345B0"/>
    <w:rsid w:val="0033716B"/>
    <w:rsid w:val="003372F0"/>
    <w:rsid w:val="00337C17"/>
    <w:rsid w:val="00341247"/>
    <w:rsid w:val="00342A12"/>
    <w:rsid w:val="00344EE0"/>
    <w:rsid w:val="00345779"/>
    <w:rsid w:val="003463DA"/>
    <w:rsid w:val="00350821"/>
    <w:rsid w:val="00351178"/>
    <w:rsid w:val="00351F08"/>
    <w:rsid w:val="00352E31"/>
    <w:rsid w:val="003554D0"/>
    <w:rsid w:val="00356E44"/>
    <w:rsid w:val="00357A57"/>
    <w:rsid w:val="00362230"/>
    <w:rsid w:val="00362E87"/>
    <w:rsid w:val="00363F8D"/>
    <w:rsid w:val="0036469F"/>
    <w:rsid w:val="003649B3"/>
    <w:rsid w:val="00366A66"/>
    <w:rsid w:val="00372141"/>
    <w:rsid w:val="003728F9"/>
    <w:rsid w:val="0037388F"/>
    <w:rsid w:val="00374146"/>
    <w:rsid w:val="003753C8"/>
    <w:rsid w:val="00377F5F"/>
    <w:rsid w:val="003806B9"/>
    <w:rsid w:val="003826D6"/>
    <w:rsid w:val="003826D8"/>
    <w:rsid w:val="00382981"/>
    <w:rsid w:val="00382C79"/>
    <w:rsid w:val="00382E01"/>
    <w:rsid w:val="00383764"/>
    <w:rsid w:val="003849E4"/>
    <w:rsid w:val="00386F52"/>
    <w:rsid w:val="00387512"/>
    <w:rsid w:val="003875F7"/>
    <w:rsid w:val="00396535"/>
    <w:rsid w:val="00397F35"/>
    <w:rsid w:val="003A3A3B"/>
    <w:rsid w:val="003A482A"/>
    <w:rsid w:val="003A6A22"/>
    <w:rsid w:val="003B2445"/>
    <w:rsid w:val="003B4CFF"/>
    <w:rsid w:val="003B64CA"/>
    <w:rsid w:val="003B700C"/>
    <w:rsid w:val="003C0BB7"/>
    <w:rsid w:val="003C1583"/>
    <w:rsid w:val="003C1A0E"/>
    <w:rsid w:val="003C1F2C"/>
    <w:rsid w:val="003C2BCE"/>
    <w:rsid w:val="003C565A"/>
    <w:rsid w:val="003D0C7B"/>
    <w:rsid w:val="003D12DE"/>
    <w:rsid w:val="003D3355"/>
    <w:rsid w:val="003D3907"/>
    <w:rsid w:val="003D46A1"/>
    <w:rsid w:val="003D494E"/>
    <w:rsid w:val="003D5B4F"/>
    <w:rsid w:val="003E0008"/>
    <w:rsid w:val="003E26CA"/>
    <w:rsid w:val="003E4219"/>
    <w:rsid w:val="003E739C"/>
    <w:rsid w:val="003E7C92"/>
    <w:rsid w:val="003E7FD1"/>
    <w:rsid w:val="003F0A8D"/>
    <w:rsid w:val="003F1C04"/>
    <w:rsid w:val="003F384B"/>
    <w:rsid w:val="003F43A0"/>
    <w:rsid w:val="003F453E"/>
    <w:rsid w:val="003F5B23"/>
    <w:rsid w:val="003F7A2D"/>
    <w:rsid w:val="00400B49"/>
    <w:rsid w:val="004012A7"/>
    <w:rsid w:val="00402862"/>
    <w:rsid w:val="00402D85"/>
    <w:rsid w:val="004041B2"/>
    <w:rsid w:val="00406F86"/>
    <w:rsid w:val="00407548"/>
    <w:rsid w:val="00407A81"/>
    <w:rsid w:val="00411593"/>
    <w:rsid w:val="00412742"/>
    <w:rsid w:val="004128BC"/>
    <w:rsid w:val="00416128"/>
    <w:rsid w:val="004161FE"/>
    <w:rsid w:val="004163FC"/>
    <w:rsid w:val="004176B3"/>
    <w:rsid w:val="00417852"/>
    <w:rsid w:val="004204F9"/>
    <w:rsid w:val="0042095B"/>
    <w:rsid w:val="00420DD5"/>
    <w:rsid w:val="00423E6A"/>
    <w:rsid w:val="00427FBA"/>
    <w:rsid w:val="00430525"/>
    <w:rsid w:val="004327BD"/>
    <w:rsid w:val="00435A5A"/>
    <w:rsid w:val="00436A6E"/>
    <w:rsid w:val="00440A62"/>
    <w:rsid w:val="004419A1"/>
    <w:rsid w:val="00442545"/>
    <w:rsid w:val="004427BB"/>
    <w:rsid w:val="004436AF"/>
    <w:rsid w:val="00443C9C"/>
    <w:rsid w:val="004453FB"/>
    <w:rsid w:val="00445AF2"/>
    <w:rsid w:val="00446902"/>
    <w:rsid w:val="00447726"/>
    <w:rsid w:val="00451C95"/>
    <w:rsid w:val="00451E46"/>
    <w:rsid w:val="00452722"/>
    <w:rsid w:val="00454445"/>
    <w:rsid w:val="0045501B"/>
    <w:rsid w:val="00455659"/>
    <w:rsid w:val="00460107"/>
    <w:rsid w:val="00460512"/>
    <w:rsid w:val="00460ABB"/>
    <w:rsid w:val="00460DA4"/>
    <w:rsid w:val="00461E28"/>
    <w:rsid w:val="00462067"/>
    <w:rsid w:val="004651FE"/>
    <w:rsid w:val="0046537D"/>
    <w:rsid w:val="0046591A"/>
    <w:rsid w:val="00466DBB"/>
    <w:rsid w:val="004704D0"/>
    <w:rsid w:val="00470993"/>
    <w:rsid w:val="004717C0"/>
    <w:rsid w:val="00472738"/>
    <w:rsid w:val="00473586"/>
    <w:rsid w:val="00474132"/>
    <w:rsid w:val="00477FA2"/>
    <w:rsid w:val="00482793"/>
    <w:rsid w:val="004830D4"/>
    <w:rsid w:val="00484B98"/>
    <w:rsid w:val="00485CEF"/>
    <w:rsid w:val="00486403"/>
    <w:rsid w:val="004915D0"/>
    <w:rsid w:val="00491BCC"/>
    <w:rsid w:val="0049339F"/>
    <w:rsid w:val="0049478D"/>
    <w:rsid w:val="0049501A"/>
    <w:rsid w:val="0049636E"/>
    <w:rsid w:val="00496CE8"/>
    <w:rsid w:val="00496E1B"/>
    <w:rsid w:val="004A055A"/>
    <w:rsid w:val="004A1E4D"/>
    <w:rsid w:val="004A2BDD"/>
    <w:rsid w:val="004A2FED"/>
    <w:rsid w:val="004A4328"/>
    <w:rsid w:val="004A4B02"/>
    <w:rsid w:val="004A6AF7"/>
    <w:rsid w:val="004A727F"/>
    <w:rsid w:val="004A76EA"/>
    <w:rsid w:val="004B24F6"/>
    <w:rsid w:val="004B2585"/>
    <w:rsid w:val="004B3AD3"/>
    <w:rsid w:val="004B3B4D"/>
    <w:rsid w:val="004B4799"/>
    <w:rsid w:val="004B59FE"/>
    <w:rsid w:val="004B7C42"/>
    <w:rsid w:val="004C1FAC"/>
    <w:rsid w:val="004C1FB6"/>
    <w:rsid w:val="004C29A6"/>
    <w:rsid w:val="004C38B5"/>
    <w:rsid w:val="004C3EF8"/>
    <w:rsid w:val="004C48F5"/>
    <w:rsid w:val="004C5900"/>
    <w:rsid w:val="004C5A36"/>
    <w:rsid w:val="004C6BC6"/>
    <w:rsid w:val="004D045C"/>
    <w:rsid w:val="004D089F"/>
    <w:rsid w:val="004D1481"/>
    <w:rsid w:val="004D1B5A"/>
    <w:rsid w:val="004D3876"/>
    <w:rsid w:val="004D41A0"/>
    <w:rsid w:val="004D4663"/>
    <w:rsid w:val="004D6092"/>
    <w:rsid w:val="004D720A"/>
    <w:rsid w:val="004D7B01"/>
    <w:rsid w:val="004E1DD3"/>
    <w:rsid w:val="004E3233"/>
    <w:rsid w:val="004E363C"/>
    <w:rsid w:val="004E4201"/>
    <w:rsid w:val="004E53FC"/>
    <w:rsid w:val="004E62B3"/>
    <w:rsid w:val="004F10CB"/>
    <w:rsid w:val="004F233A"/>
    <w:rsid w:val="004F3D8E"/>
    <w:rsid w:val="004F44EF"/>
    <w:rsid w:val="004F57C4"/>
    <w:rsid w:val="004F79A1"/>
    <w:rsid w:val="00500A66"/>
    <w:rsid w:val="00501F4C"/>
    <w:rsid w:val="00503FB5"/>
    <w:rsid w:val="00504965"/>
    <w:rsid w:val="00507049"/>
    <w:rsid w:val="00510C38"/>
    <w:rsid w:val="005119E5"/>
    <w:rsid w:val="005123C5"/>
    <w:rsid w:val="00513103"/>
    <w:rsid w:val="0051405C"/>
    <w:rsid w:val="005145DB"/>
    <w:rsid w:val="00514AA8"/>
    <w:rsid w:val="00514F7B"/>
    <w:rsid w:val="005178D5"/>
    <w:rsid w:val="00521CED"/>
    <w:rsid w:val="0052412E"/>
    <w:rsid w:val="00524A9F"/>
    <w:rsid w:val="00526C0B"/>
    <w:rsid w:val="00530A01"/>
    <w:rsid w:val="005329C4"/>
    <w:rsid w:val="00532C91"/>
    <w:rsid w:val="005343A7"/>
    <w:rsid w:val="005348D5"/>
    <w:rsid w:val="00534E54"/>
    <w:rsid w:val="00536FAB"/>
    <w:rsid w:val="0054043A"/>
    <w:rsid w:val="00541986"/>
    <w:rsid w:val="005429B1"/>
    <w:rsid w:val="00542F1C"/>
    <w:rsid w:val="00542F21"/>
    <w:rsid w:val="00543ACB"/>
    <w:rsid w:val="00544DEA"/>
    <w:rsid w:val="0054599D"/>
    <w:rsid w:val="00547DAA"/>
    <w:rsid w:val="00550665"/>
    <w:rsid w:val="005513DE"/>
    <w:rsid w:val="005516FD"/>
    <w:rsid w:val="00552539"/>
    <w:rsid w:val="00553553"/>
    <w:rsid w:val="00553A85"/>
    <w:rsid w:val="00553A8F"/>
    <w:rsid w:val="005543F5"/>
    <w:rsid w:val="005560D7"/>
    <w:rsid w:val="00557E4C"/>
    <w:rsid w:val="005605A3"/>
    <w:rsid w:val="00562C8F"/>
    <w:rsid w:val="00563205"/>
    <w:rsid w:val="0056341E"/>
    <w:rsid w:val="00563BF1"/>
    <w:rsid w:val="00564477"/>
    <w:rsid w:val="00564AEB"/>
    <w:rsid w:val="00564D42"/>
    <w:rsid w:val="00565340"/>
    <w:rsid w:val="005662FA"/>
    <w:rsid w:val="00566743"/>
    <w:rsid w:val="00570618"/>
    <w:rsid w:val="00570BFF"/>
    <w:rsid w:val="00571ABD"/>
    <w:rsid w:val="00571CAD"/>
    <w:rsid w:val="00572527"/>
    <w:rsid w:val="00572590"/>
    <w:rsid w:val="00572AA8"/>
    <w:rsid w:val="00572D99"/>
    <w:rsid w:val="005761B1"/>
    <w:rsid w:val="00576CBD"/>
    <w:rsid w:val="00580046"/>
    <w:rsid w:val="00581B4D"/>
    <w:rsid w:val="005820BF"/>
    <w:rsid w:val="005827B8"/>
    <w:rsid w:val="00582B70"/>
    <w:rsid w:val="0058317E"/>
    <w:rsid w:val="005861F7"/>
    <w:rsid w:val="0058628B"/>
    <w:rsid w:val="00590283"/>
    <w:rsid w:val="0059083A"/>
    <w:rsid w:val="00595203"/>
    <w:rsid w:val="00595252"/>
    <w:rsid w:val="00595923"/>
    <w:rsid w:val="00595CDA"/>
    <w:rsid w:val="005A01F5"/>
    <w:rsid w:val="005A1BBD"/>
    <w:rsid w:val="005A1F35"/>
    <w:rsid w:val="005A23A5"/>
    <w:rsid w:val="005A257C"/>
    <w:rsid w:val="005A4E92"/>
    <w:rsid w:val="005A5095"/>
    <w:rsid w:val="005A6630"/>
    <w:rsid w:val="005A7304"/>
    <w:rsid w:val="005A7FA1"/>
    <w:rsid w:val="005B2822"/>
    <w:rsid w:val="005B3DB6"/>
    <w:rsid w:val="005B5F2D"/>
    <w:rsid w:val="005B7C3D"/>
    <w:rsid w:val="005C2B4B"/>
    <w:rsid w:val="005C3CBA"/>
    <w:rsid w:val="005C3F6D"/>
    <w:rsid w:val="005C4638"/>
    <w:rsid w:val="005C46B5"/>
    <w:rsid w:val="005C48B4"/>
    <w:rsid w:val="005C6313"/>
    <w:rsid w:val="005C6962"/>
    <w:rsid w:val="005C7F23"/>
    <w:rsid w:val="005D1220"/>
    <w:rsid w:val="005D3AE9"/>
    <w:rsid w:val="005D3CF3"/>
    <w:rsid w:val="005D4336"/>
    <w:rsid w:val="005D514B"/>
    <w:rsid w:val="005D68D3"/>
    <w:rsid w:val="005D7726"/>
    <w:rsid w:val="005E0790"/>
    <w:rsid w:val="005E124B"/>
    <w:rsid w:val="005E14A9"/>
    <w:rsid w:val="005E32CA"/>
    <w:rsid w:val="005E34BC"/>
    <w:rsid w:val="005E74CA"/>
    <w:rsid w:val="005E7625"/>
    <w:rsid w:val="005E787F"/>
    <w:rsid w:val="005F08C2"/>
    <w:rsid w:val="005F0F15"/>
    <w:rsid w:val="005F3690"/>
    <w:rsid w:val="005F4706"/>
    <w:rsid w:val="005F4ECF"/>
    <w:rsid w:val="005F5875"/>
    <w:rsid w:val="005F7836"/>
    <w:rsid w:val="005F7B98"/>
    <w:rsid w:val="005F7EEC"/>
    <w:rsid w:val="006007D7"/>
    <w:rsid w:val="00600A0B"/>
    <w:rsid w:val="00600FBB"/>
    <w:rsid w:val="00601283"/>
    <w:rsid w:val="0060172D"/>
    <w:rsid w:val="00601E80"/>
    <w:rsid w:val="00602627"/>
    <w:rsid w:val="00602AC4"/>
    <w:rsid w:val="00603718"/>
    <w:rsid w:val="006076F3"/>
    <w:rsid w:val="0060780C"/>
    <w:rsid w:val="00607CA7"/>
    <w:rsid w:val="00611770"/>
    <w:rsid w:val="006125C9"/>
    <w:rsid w:val="00612E34"/>
    <w:rsid w:val="0061485D"/>
    <w:rsid w:val="00614F23"/>
    <w:rsid w:val="00615552"/>
    <w:rsid w:val="00615E5B"/>
    <w:rsid w:val="00616676"/>
    <w:rsid w:val="00617209"/>
    <w:rsid w:val="00617281"/>
    <w:rsid w:val="006204DC"/>
    <w:rsid w:val="006226A7"/>
    <w:rsid w:val="00622C21"/>
    <w:rsid w:val="0062339D"/>
    <w:rsid w:val="0062411C"/>
    <w:rsid w:val="00625470"/>
    <w:rsid w:val="0062562F"/>
    <w:rsid w:val="00625C16"/>
    <w:rsid w:val="006265F5"/>
    <w:rsid w:val="00626AAD"/>
    <w:rsid w:val="00627222"/>
    <w:rsid w:val="00630606"/>
    <w:rsid w:val="00631775"/>
    <w:rsid w:val="006348EC"/>
    <w:rsid w:val="00634F07"/>
    <w:rsid w:val="006364B6"/>
    <w:rsid w:val="00636DEE"/>
    <w:rsid w:val="00641E44"/>
    <w:rsid w:val="00643FD9"/>
    <w:rsid w:val="0064415E"/>
    <w:rsid w:val="00645665"/>
    <w:rsid w:val="00647BDB"/>
    <w:rsid w:val="006500A7"/>
    <w:rsid w:val="00650D94"/>
    <w:rsid w:val="0065152F"/>
    <w:rsid w:val="006518EE"/>
    <w:rsid w:val="00652990"/>
    <w:rsid w:val="006546B3"/>
    <w:rsid w:val="0065632B"/>
    <w:rsid w:val="006612BE"/>
    <w:rsid w:val="00661A7A"/>
    <w:rsid w:val="00662050"/>
    <w:rsid w:val="0066212E"/>
    <w:rsid w:val="00662A29"/>
    <w:rsid w:val="00663312"/>
    <w:rsid w:val="006644F3"/>
    <w:rsid w:val="006647FD"/>
    <w:rsid w:val="00666660"/>
    <w:rsid w:val="00671EEB"/>
    <w:rsid w:val="00672A02"/>
    <w:rsid w:val="00672B7E"/>
    <w:rsid w:val="00672FC2"/>
    <w:rsid w:val="00674A64"/>
    <w:rsid w:val="00674F99"/>
    <w:rsid w:val="006762AB"/>
    <w:rsid w:val="006766DF"/>
    <w:rsid w:val="006776C6"/>
    <w:rsid w:val="00677749"/>
    <w:rsid w:val="006816B9"/>
    <w:rsid w:val="00683216"/>
    <w:rsid w:val="00683A3E"/>
    <w:rsid w:val="00683FA6"/>
    <w:rsid w:val="00684A7A"/>
    <w:rsid w:val="00686D99"/>
    <w:rsid w:val="00690BD2"/>
    <w:rsid w:val="006910EC"/>
    <w:rsid w:val="006922BF"/>
    <w:rsid w:val="00692CCA"/>
    <w:rsid w:val="00693069"/>
    <w:rsid w:val="00693B3F"/>
    <w:rsid w:val="0069509B"/>
    <w:rsid w:val="006A11A6"/>
    <w:rsid w:val="006A1215"/>
    <w:rsid w:val="006A164B"/>
    <w:rsid w:val="006A207A"/>
    <w:rsid w:val="006A2509"/>
    <w:rsid w:val="006A31FC"/>
    <w:rsid w:val="006A48A9"/>
    <w:rsid w:val="006A4DFE"/>
    <w:rsid w:val="006A5E34"/>
    <w:rsid w:val="006A75DA"/>
    <w:rsid w:val="006B1E4D"/>
    <w:rsid w:val="006B395F"/>
    <w:rsid w:val="006B3A25"/>
    <w:rsid w:val="006B4954"/>
    <w:rsid w:val="006B4B5C"/>
    <w:rsid w:val="006B5FC0"/>
    <w:rsid w:val="006B6EB4"/>
    <w:rsid w:val="006B6FF5"/>
    <w:rsid w:val="006B7225"/>
    <w:rsid w:val="006B7E3C"/>
    <w:rsid w:val="006C0154"/>
    <w:rsid w:val="006C169D"/>
    <w:rsid w:val="006C1BB0"/>
    <w:rsid w:val="006C37D9"/>
    <w:rsid w:val="006C7E09"/>
    <w:rsid w:val="006D03D6"/>
    <w:rsid w:val="006D48E3"/>
    <w:rsid w:val="006D7595"/>
    <w:rsid w:val="006E09B5"/>
    <w:rsid w:val="006E4E38"/>
    <w:rsid w:val="006E6A54"/>
    <w:rsid w:val="006E77F6"/>
    <w:rsid w:val="006E7C87"/>
    <w:rsid w:val="006F030E"/>
    <w:rsid w:val="006F1135"/>
    <w:rsid w:val="006F3208"/>
    <w:rsid w:val="006F3350"/>
    <w:rsid w:val="006F3C23"/>
    <w:rsid w:val="006F4CDA"/>
    <w:rsid w:val="006F536F"/>
    <w:rsid w:val="006F5B75"/>
    <w:rsid w:val="006F5DEC"/>
    <w:rsid w:val="006F6732"/>
    <w:rsid w:val="006F72BF"/>
    <w:rsid w:val="006F768D"/>
    <w:rsid w:val="006F7F3B"/>
    <w:rsid w:val="007016B0"/>
    <w:rsid w:val="0071065D"/>
    <w:rsid w:val="00711C93"/>
    <w:rsid w:val="007121EE"/>
    <w:rsid w:val="007127B9"/>
    <w:rsid w:val="00712C0A"/>
    <w:rsid w:val="007160B6"/>
    <w:rsid w:val="007174FF"/>
    <w:rsid w:val="0072024D"/>
    <w:rsid w:val="007207D0"/>
    <w:rsid w:val="00720BEA"/>
    <w:rsid w:val="00720E97"/>
    <w:rsid w:val="00721FE8"/>
    <w:rsid w:val="00723C45"/>
    <w:rsid w:val="00724647"/>
    <w:rsid w:val="00724FDC"/>
    <w:rsid w:val="0072726C"/>
    <w:rsid w:val="00730701"/>
    <w:rsid w:val="0073287F"/>
    <w:rsid w:val="0073309F"/>
    <w:rsid w:val="007340C8"/>
    <w:rsid w:val="00734847"/>
    <w:rsid w:val="00734D0B"/>
    <w:rsid w:val="0073576C"/>
    <w:rsid w:val="00735F35"/>
    <w:rsid w:val="00742380"/>
    <w:rsid w:val="00742B9E"/>
    <w:rsid w:val="0074307A"/>
    <w:rsid w:val="00743494"/>
    <w:rsid w:val="007435B3"/>
    <w:rsid w:val="00743757"/>
    <w:rsid w:val="00744044"/>
    <w:rsid w:val="0074499B"/>
    <w:rsid w:val="00744A77"/>
    <w:rsid w:val="00745AB2"/>
    <w:rsid w:val="00745CD5"/>
    <w:rsid w:val="007475DF"/>
    <w:rsid w:val="00750158"/>
    <w:rsid w:val="00750211"/>
    <w:rsid w:val="00750A6C"/>
    <w:rsid w:val="00752332"/>
    <w:rsid w:val="00752A51"/>
    <w:rsid w:val="00752AA6"/>
    <w:rsid w:val="007530C5"/>
    <w:rsid w:val="007532AA"/>
    <w:rsid w:val="0075513D"/>
    <w:rsid w:val="00755EC7"/>
    <w:rsid w:val="00755F8F"/>
    <w:rsid w:val="0076296A"/>
    <w:rsid w:val="007635EF"/>
    <w:rsid w:val="007640C4"/>
    <w:rsid w:val="00764B3C"/>
    <w:rsid w:val="00765902"/>
    <w:rsid w:val="00766F00"/>
    <w:rsid w:val="00767D96"/>
    <w:rsid w:val="00771411"/>
    <w:rsid w:val="0077257B"/>
    <w:rsid w:val="00772883"/>
    <w:rsid w:val="00773997"/>
    <w:rsid w:val="00774345"/>
    <w:rsid w:val="00774535"/>
    <w:rsid w:val="00774EE8"/>
    <w:rsid w:val="00774FFC"/>
    <w:rsid w:val="0077554F"/>
    <w:rsid w:val="007773E8"/>
    <w:rsid w:val="007800AC"/>
    <w:rsid w:val="007800E9"/>
    <w:rsid w:val="007821A3"/>
    <w:rsid w:val="007837E4"/>
    <w:rsid w:val="00783FC2"/>
    <w:rsid w:val="00784243"/>
    <w:rsid w:val="00784B28"/>
    <w:rsid w:val="00785781"/>
    <w:rsid w:val="00790A1F"/>
    <w:rsid w:val="00791C9F"/>
    <w:rsid w:val="00791D96"/>
    <w:rsid w:val="0079360F"/>
    <w:rsid w:val="00794B6E"/>
    <w:rsid w:val="00795E7B"/>
    <w:rsid w:val="00796D98"/>
    <w:rsid w:val="00797446"/>
    <w:rsid w:val="0079782F"/>
    <w:rsid w:val="007A23B3"/>
    <w:rsid w:val="007A2699"/>
    <w:rsid w:val="007A4C15"/>
    <w:rsid w:val="007A536B"/>
    <w:rsid w:val="007A579B"/>
    <w:rsid w:val="007A5ACF"/>
    <w:rsid w:val="007A6C3C"/>
    <w:rsid w:val="007A7EAD"/>
    <w:rsid w:val="007B049F"/>
    <w:rsid w:val="007B0994"/>
    <w:rsid w:val="007B2A04"/>
    <w:rsid w:val="007B3BB0"/>
    <w:rsid w:val="007B50A8"/>
    <w:rsid w:val="007B55F2"/>
    <w:rsid w:val="007B580A"/>
    <w:rsid w:val="007B5BEF"/>
    <w:rsid w:val="007B5E02"/>
    <w:rsid w:val="007B60CD"/>
    <w:rsid w:val="007B6332"/>
    <w:rsid w:val="007B6AFF"/>
    <w:rsid w:val="007B79C2"/>
    <w:rsid w:val="007B7CE1"/>
    <w:rsid w:val="007C0105"/>
    <w:rsid w:val="007C043F"/>
    <w:rsid w:val="007C1FFA"/>
    <w:rsid w:val="007C3A53"/>
    <w:rsid w:val="007C6AF0"/>
    <w:rsid w:val="007D0333"/>
    <w:rsid w:val="007D18B0"/>
    <w:rsid w:val="007D1A22"/>
    <w:rsid w:val="007D431B"/>
    <w:rsid w:val="007D5C0C"/>
    <w:rsid w:val="007D6375"/>
    <w:rsid w:val="007D7D10"/>
    <w:rsid w:val="007E1224"/>
    <w:rsid w:val="007E1D4F"/>
    <w:rsid w:val="007E2AAB"/>
    <w:rsid w:val="007E2F6F"/>
    <w:rsid w:val="007E53B6"/>
    <w:rsid w:val="007E6394"/>
    <w:rsid w:val="007E66CD"/>
    <w:rsid w:val="007E78E0"/>
    <w:rsid w:val="007F0E00"/>
    <w:rsid w:val="007F16D6"/>
    <w:rsid w:val="007F234B"/>
    <w:rsid w:val="007F26B8"/>
    <w:rsid w:val="007F3C8C"/>
    <w:rsid w:val="007F5154"/>
    <w:rsid w:val="007F5759"/>
    <w:rsid w:val="00801277"/>
    <w:rsid w:val="00801B16"/>
    <w:rsid w:val="008030B5"/>
    <w:rsid w:val="0080456F"/>
    <w:rsid w:val="00804DF1"/>
    <w:rsid w:val="00807A49"/>
    <w:rsid w:val="008112CF"/>
    <w:rsid w:val="00815209"/>
    <w:rsid w:val="00815B15"/>
    <w:rsid w:val="00815BDF"/>
    <w:rsid w:val="00817227"/>
    <w:rsid w:val="00820648"/>
    <w:rsid w:val="00821980"/>
    <w:rsid w:val="00822859"/>
    <w:rsid w:val="008228FC"/>
    <w:rsid w:val="00825344"/>
    <w:rsid w:val="0082576A"/>
    <w:rsid w:val="00825B92"/>
    <w:rsid w:val="00826DF5"/>
    <w:rsid w:val="008309E1"/>
    <w:rsid w:val="00831F50"/>
    <w:rsid w:val="00832AB2"/>
    <w:rsid w:val="00833664"/>
    <w:rsid w:val="008349A0"/>
    <w:rsid w:val="00834E81"/>
    <w:rsid w:val="00835EA7"/>
    <w:rsid w:val="00836026"/>
    <w:rsid w:val="00837779"/>
    <w:rsid w:val="00840941"/>
    <w:rsid w:val="00840A3C"/>
    <w:rsid w:val="00841786"/>
    <w:rsid w:val="00841AA3"/>
    <w:rsid w:val="00841FC4"/>
    <w:rsid w:val="00842304"/>
    <w:rsid w:val="00842501"/>
    <w:rsid w:val="00843A95"/>
    <w:rsid w:val="00846C2C"/>
    <w:rsid w:val="008500C2"/>
    <w:rsid w:val="00851656"/>
    <w:rsid w:val="008530F0"/>
    <w:rsid w:val="00853B58"/>
    <w:rsid w:val="008549A3"/>
    <w:rsid w:val="008556ED"/>
    <w:rsid w:val="008579E6"/>
    <w:rsid w:val="00857DAE"/>
    <w:rsid w:val="00860980"/>
    <w:rsid w:val="00860B79"/>
    <w:rsid w:val="00865CD3"/>
    <w:rsid w:val="00867492"/>
    <w:rsid w:val="00867497"/>
    <w:rsid w:val="00867BB7"/>
    <w:rsid w:val="00867FDD"/>
    <w:rsid w:val="00870BB9"/>
    <w:rsid w:val="00870FA6"/>
    <w:rsid w:val="00871114"/>
    <w:rsid w:val="00872E28"/>
    <w:rsid w:val="00873E88"/>
    <w:rsid w:val="00874B99"/>
    <w:rsid w:val="008753BB"/>
    <w:rsid w:val="00876F0D"/>
    <w:rsid w:val="00880784"/>
    <w:rsid w:val="008808B3"/>
    <w:rsid w:val="00880D9E"/>
    <w:rsid w:val="00882B0F"/>
    <w:rsid w:val="008853AB"/>
    <w:rsid w:val="008861A4"/>
    <w:rsid w:val="00887422"/>
    <w:rsid w:val="00887A46"/>
    <w:rsid w:val="00892207"/>
    <w:rsid w:val="008949FF"/>
    <w:rsid w:val="00895430"/>
    <w:rsid w:val="00896E96"/>
    <w:rsid w:val="008A1BC0"/>
    <w:rsid w:val="008A1EE1"/>
    <w:rsid w:val="008A2EA6"/>
    <w:rsid w:val="008A3EBA"/>
    <w:rsid w:val="008A6AC3"/>
    <w:rsid w:val="008A739C"/>
    <w:rsid w:val="008A7A49"/>
    <w:rsid w:val="008B044D"/>
    <w:rsid w:val="008B0649"/>
    <w:rsid w:val="008B0744"/>
    <w:rsid w:val="008B28FC"/>
    <w:rsid w:val="008B2982"/>
    <w:rsid w:val="008B32C1"/>
    <w:rsid w:val="008B3B53"/>
    <w:rsid w:val="008B3F38"/>
    <w:rsid w:val="008B745C"/>
    <w:rsid w:val="008C01CF"/>
    <w:rsid w:val="008C34AB"/>
    <w:rsid w:val="008C439A"/>
    <w:rsid w:val="008C4B09"/>
    <w:rsid w:val="008C4EB0"/>
    <w:rsid w:val="008C7206"/>
    <w:rsid w:val="008D0C76"/>
    <w:rsid w:val="008D40F1"/>
    <w:rsid w:val="008D4C65"/>
    <w:rsid w:val="008D5169"/>
    <w:rsid w:val="008D58D4"/>
    <w:rsid w:val="008D6113"/>
    <w:rsid w:val="008D6C95"/>
    <w:rsid w:val="008D6E70"/>
    <w:rsid w:val="008D76FE"/>
    <w:rsid w:val="008E1D9A"/>
    <w:rsid w:val="008E29BA"/>
    <w:rsid w:val="008E48B9"/>
    <w:rsid w:val="008E5022"/>
    <w:rsid w:val="008E5D95"/>
    <w:rsid w:val="008E5F25"/>
    <w:rsid w:val="008F120E"/>
    <w:rsid w:val="008F1732"/>
    <w:rsid w:val="008F1C39"/>
    <w:rsid w:val="008F1F39"/>
    <w:rsid w:val="008F4A00"/>
    <w:rsid w:val="008F4D4E"/>
    <w:rsid w:val="008F5339"/>
    <w:rsid w:val="008F5442"/>
    <w:rsid w:val="00900002"/>
    <w:rsid w:val="0090113B"/>
    <w:rsid w:val="009011D1"/>
    <w:rsid w:val="00901F1A"/>
    <w:rsid w:val="009024F0"/>
    <w:rsid w:val="00902CA6"/>
    <w:rsid w:val="009032D8"/>
    <w:rsid w:val="0090356C"/>
    <w:rsid w:val="00905370"/>
    <w:rsid w:val="00905A34"/>
    <w:rsid w:val="00906823"/>
    <w:rsid w:val="00906B29"/>
    <w:rsid w:val="00907B55"/>
    <w:rsid w:val="00911D0F"/>
    <w:rsid w:val="00912A5C"/>
    <w:rsid w:val="00912DB8"/>
    <w:rsid w:val="00913431"/>
    <w:rsid w:val="00913916"/>
    <w:rsid w:val="0091441E"/>
    <w:rsid w:val="00914BF3"/>
    <w:rsid w:val="009159A4"/>
    <w:rsid w:val="00916607"/>
    <w:rsid w:val="00916637"/>
    <w:rsid w:val="00916657"/>
    <w:rsid w:val="009166FF"/>
    <w:rsid w:val="0092099E"/>
    <w:rsid w:val="009215DF"/>
    <w:rsid w:val="009225E7"/>
    <w:rsid w:val="00922DA2"/>
    <w:rsid w:val="00923C23"/>
    <w:rsid w:val="00924B49"/>
    <w:rsid w:val="009266A0"/>
    <w:rsid w:val="00926A16"/>
    <w:rsid w:val="009272A8"/>
    <w:rsid w:val="00927B93"/>
    <w:rsid w:val="009316EE"/>
    <w:rsid w:val="00932B95"/>
    <w:rsid w:val="00932BE6"/>
    <w:rsid w:val="00932E50"/>
    <w:rsid w:val="009331F6"/>
    <w:rsid w:val="00934FDF"/>
    <w:rsid w:val="0093687B"/>
    <w:rsid w:val="00936CA9"/>
    <w:rsid w:val="009371BB"/>
    <w:rsid w:val="00937751"/>
    <w:rsid w:val="00937ADB"/>
    <w:rsid w:val="00937E6A"/>
    <w:rsid w:val="00940256"/>
    <w:rsid w:val="00940549"/>
    <w:rsid w:val="00940B43"/>
    <w:rsid w:val="009412DD"/>
    <w:rsid w:val="00941D4C"/>
    <w:rsid w:val="00943059"/>
    <w:rsid w:val="00944CF0"/>
    <w:rsid w:val="00945B42"/>
    <w:rsid w:val="009508DF"/>
    <w:rsid w:val="00953B9C"/>
    <w:rsid w:val="0095442B"/>
    <w:rsid w:val="00955987"/>
    <w:rsid w:val="00955988"/>
    <w:rsid w:val="00955C50"/>
    <w:rsid w:val="00957966"/>
    <w:rsid w:val="00957FEC"/>
    <w:rsid w:val="009613B8"/>
    <w:rsid w:val="009615A7"/>
    <w:rsid w:val="00966541"/>
    <w:rsid w:val="00966955"/>
    <w:rsid w:val="00967D7D"/>
    <w:rsid w:val="00970A14"/>
    <w:rsid w:val="009733BC"/>
    <w:rsid w:val="00973EFB"/>
    <w:rsid w:val="00975312"/>
    <w:rsid w:val="009834C7"/>
    <w:rsid w:val="009847D4"/>
    <w:rsid w:val="00984DC2"/>
    <w:rsid w:val="009861A7"/>
    <w:rsid w:val="00991037"/>
    <w:rsid w:val="009912D8"/>
    <w:rsid w:val="009938F0"/>
    <w:rsid w:val="00993D6C"/>
    <w:rsid w:val="00993FBC"/>
    <w:rsid w:val="009947DE"/>
    <w:rsid w:val="00997746"/>
    <w:rsid w:val="00997A76"/>
    <w:rsid w:val="00997C35"/>
    <w:rsid w:val="009A0119"/>
    <w:rsid w:val="009A016E"/>
    <w:rsid w:val="009A2A78"/>
    <w:rsid w:val="009A45FC"/>
    <w:rsid w:val="009A4B0A"/>
    <w:rsid w:val="009A62D0"/>
    <w:rsid w:val="009A7373"/>
    <w:rsid w:val="009B003D"/>
    <w:rsid w:val="009B23EA"/>
    <w:rsid w:val="009B2E6F"/>
    <w:rsid w:val="009B3351"/>
    <w:rsid w:val="009B4814"/>
    <w:rsid w:val="009B4867"/>
    <w:rsid w:val="009B55EB"/>
    <w:rsid w:val="009B5E24"/>
    <w:rsid w:val="009B6243"/>
    <w:rsid w:val="009C0804"/>
    <w:rsid w:val="009C1499"/>
    <w:rsid w:val="009C25D1"/>
    <w:rsid w:val="009C550E"/>
    <w:rsid w:val="009C5F14"/>
    <w:rsid w:val="009D2012"/>
    <w:rsid w:val="009D282F"/>
    <w:rsid w:val="009D2D4D"/>
    <w:rsid w:val="009D5FBE"/>
    <w:rsid w:val="009E1298"/>
    <w:rsid w:val="009E1F85"/>
    <w:rsid w:val="009E31D6"/>
    <w:rsid w:val="009E45FB"/>
    <w:rsid w:val="009E5540"/>
    <w:rsid w:val="009F0BA4"/>
    <w:rsid w:val="009F2713"/>
    <w:rsid w:val="009F3070"/>
    <w:rsid w:val="009F39DA"/>
    <w:rsid w:val="009F3E69"/>
    <w:rsid w:val="009F40F3"/>
    <w:rsid w:val="009F42AC"/>
    <w:rsid w:val="009F53AC"/>
    <w:rsid w:val="009F5853"/>
    <w:rsid w:val="009F67DE"/>
    <w:rsid w:val="009F70DE"/>
    <w:rsid w:val="00A0127F"/>
    <w:rsid w:val="00A034F2"/>
    <w:rsid w:val="00A044F1"/>
    <w:rsid w:val="00A04A86"/>
    <w:rsid w:val="00A069EB"/>
    <w:rsid w:val="00A07E92"/>
    <w:rsid w:val="00A11790"/>
    <w:rsid w:val="00A13888"/>
    <w:rsid w:val="00A153A7"/>
    <w:rsid w:val="00A16DCA"/>
    <w:rsid w:val="00A17D37"/>
    <w:rsid w:val="00A204CE"/>
    <w:rsid w:val="00A227DE"/>
    <w:rsid w:val="00A22829"/>
    <w:rsid w:val="00A24E1C"/>
    <w:rsid w:val="00A2754D"/>
    <w:rsid w:val="00A30348"/>
    <w:rsid w:val="00A317B0"/>
    <w:rsid w:val="00A31892"/>
    <w:rsid w:val="00A3192A"/>
    <w:rsid w:val="00A327C8"/>
    <w:rsid w:val="00A33A5C"/>
    <w:rsid w:val="00A34D4D"/>
    <w:rsid w:val="00A36865"/>
    <w:rsid w:val="00A36BCA"/>
    <w:rsid w:val="00A374C3"/>
    <w:rsid w:val="00A37D4B"/>
    <w:rsid w:val="00A4073D"/>
    <w:rsid w:val="00A40F2B"/>
    <w:rsid w:val="00A430D0"/>
    <w:rsid w:val="00A43BCF"/>
    <w:rsid w:val="00A46512"/>
    <w:rsid w:val="00A518FF"/>
    <w:rsid w:val="00A51A33"/>
    <w:rsid w:val="00A51E66"/>
    <w:rsid w:val="00A52277"/>
    <w:rsid w:val="00A52EE0"/>
    <w:rsid w:val="00A552F9"/>
    <w:rsid w:val="00A56684"/>
    <w:rsid w:val="00A566AF"/>
    <w:rsid w:val="00A60D47"/>
    <w:rsid w:val="00A611F0"/>
    <w:rsid w:val="00A61B42"/>
    <w:rsid w:val="00A627D9"/>
    <w:rsid w:val="00A62D00"/>
    <w:rsid w:val="00A63E39"/>
    <w:rsid w:val="00A64010"/>
    <w:rsid w:val="00A664BF"/>
    <w:rsid w:val="00A66C86"/>
    <w:rsid w:val="00A66E6F"/>
    <w:rsid w:val="00A679E4"/>
    <w:rsid w:val="00A7043F"/>
    <w:rsid w:val="00A747C2"/>
    <w:rsid w:val="00A75873"/>
    <w:rsid w:val="00A76487"/>
    <w:rsid w:val="00A76DEE"/>
    <w:rsid w:val="00A776FA"/>
    <w:rsid w:val="00A80B08"/>
    <w:rsid w:val="00A8167C"/>
    <w:rsid w:val="00A81A50"/>
    <w:rsid w:val="00A81FC1"/>
    <w:rsid w:val="00A82102"/>
    <w:rsid w:val="00A83D94"/>
    <w:rsid w:val="00A83E41"/>
    <w:rsid w:val="00A84152"/>
    <w:rsid w:val="00A855A8"/>
    <w:rsid w:val="00A86A40"/>
    <w:rsid w:val="00A90E2F"/>
    <w:rsid w:val="00A910B0"/>
    <w:rsid w:val="00A91213"/>
    <w:rsid w:val="00A9232D"/>
    <w:rsid w:val="00A925E4"/>
    <w:rsid w:val="00A932E4"/>
    <w:rsid w:val="00A93C03"/>
    <w:rsid w:val="00A94A74"/>
    <w:rsid w:val="00A95909"/>
    <w:rsid w:val="00A95E4A"/>
    <w:rsid w:val="00AA014A"/>
    <w:rsid w:val="00AA019A"/>
    <w:rsid w:val="00AA03AA"/>
    <w:rsid w:val="00AA11A3"/>
    <w:rsid w:val="00AA29CA"/>
    <w:rsid w:val="00AA326D"/>
    <w:rsid w:val="00AA636D"/>
    <w:rsid w:val="00AB1051"/>
    <w:rsid w:val="00AB1095"/>
    <w:rsid w:val="00AB2272"/>
    <w:rsid w:val="00AB26B6"/>
    <w:rsid w:val="00AB2F1F"/>
    <w:rsid w:val="00AB3451"/>
    <w:rsid w:val="00AB46FB"/>
    <w:rsid w:val="00AB7237"/>
    <w:rsid w:val="00AB7BF5"/>
    <w:rsid w:val="00AB7FA4"/>
    <w:rsid w:val="00AC023D"/>
    <w:rsid w:val="00AC2E1E"/>
    <w:rsid w:val="00AC3F96"/>
    <w:rsid w:val="00AC5061"/>
    <w:rsid w:val="00AC636D"/>
    <w:rsid w:val="00AC7916"/>
    <w:rsid w:val="00AD0617"/>
    <w:rsid w:val="00AD17D8"/>
    <w:rsid w:val="00AD2ECE"/>
    <w:rsid w:val="00AD3694"/>
    <w:rsid w:val="00AD3706"/>
    <w:rsid w:val="00AD3C48"/>
    <w:rsid w:val="00AD4698"/>
    <w:rsid w:val="00AD4A60"/>
    <w:rsid w:val="00AD51A6"/>
    <w:rsid w:val="00AD59EC"/>
    <w:rsid w:val="00AD743B"/>
    <w:rsid w:val="00AD7A02"/>
    <w:rsid w:val="00AE0F50"/>
    <w:rsid w:val="00AE14B3"/>
    <w:rsid w:val="00AE1BA2"/>
    <w:rsid w:val="00AE4C76"/>
    <w:rsid w:val="00AE5270"/>
    <w:rsid w:val="00AE62FC"/>
    <w:rsid w:val="00AE6A37"/>
    <w:rsid w:val="00AE7412"/>
    <w:rsid w:val="00AE7600"/>
    <w:rsid w:val="00AF11D5"/>
    <w:rsid w:val="00AF36F1"/>
    <w:rsid w:val="00AF4745"/>
    <w:rsid w:val="00AF4AAB"/>
    <w:rsid w:val="00AF4FEE"/>
    <w:rsid w:val="00AF5362"/>
    <w:rsid w:val="00AF64A1"/>
    <w:rsid w:val="00B03030"/>
    <w:rsid w:val="00B06014"/>
    <w:rsid w:val="00B07CC7"/>
    <w:rsid w:val="00B12445"/>
    <w:rsid w:val="00B1611D"/>
    <w:rsid w:val="00B16609"/>
    <w:rsid w:val="00B1664A"/>
    <w:rsid w:val="00B16A33"/>
    <w:rsid w:val="00B1727A"/>
    <w:rsid w:val="00B17BCD"/>
    <w:rsid w:val="00B21419"/>
    <w:rsid w:val="00B22C9A"/>
    <w:rsid w:val="00B2300D"/>
    <w:rsid w:val="00B234A9"/>
    <w:rsid w:val="00B243D0"/>
    <w:rsid w:val="00B25999"/>
    <w:rsid w:val="00B2624F"/>
    <w:rsid w:val="00B27641"/>
    <w:rsid w:val="00B277A8"/>
    <w:rsid w:val="00B31210"/>
    <w:rsid w:val="00B31573"/>
    <w:rsid w:val="00B31C34"/>
    <w:rsid w:val="00B31E5E"/>
    <w:rsid w:val="00B335E6"/>
    <w:rsid w:val="00B33D1D"/>
    <w:rsid w:val="00B354AA"/>
    <w:rsid w:val="00B35AA8"/>
    <w:rsid w:val="00B40503"/>
    <w:rsid w:val="00B40931"/>
    <w:rsid w:val="00B41890"/>
    <w:rsid w:val="00B42EE7"/>
    <w:rsid w:val="00B4368E"/>
    <w:rsid w:val="00B436C7"/>
    <w:rsid w:val="00B46998"/>
    <w:rsid w:val="00B47215"/>
    <w:rsid w:val="00B501C4"/>
    <w:rsid w:val="00B52F17"/>
    <w:rsid w:val="00B5420E"/>
    <w:rsid w:val="00B54CF4"/>
    <w:rsid w:val="00B556AC"/>
    <w:rsid w:val="00B55792"/>
    <w:rsid w:val="00B604CD"/>
    <w:rsid w:val="00B6172C"/>
    <w:rsid w:val="00B62B63"/>
    <w:rsid w:val="00B6510A"/>
    <w:rsid w:val="00B651F9"/>
    <w:rsid w:val="00B7182B"/>
    <w:rsid w:val="00B74026"/>
    <w:rsid w:val="00B7526B"/>
    <w:rsid w:val="00B766C7"/>
    <w:rsid w:val="00B77656"/>
    <w:rsid w:val="00B8096C"/>
    <w:rsid w:val="00B80F0D"/>
    <w:rsid w:val="00B83BCF"/>
    <w:rsid w:val="00B83EAB"/>
    <w:rsid w:val="00B8715A"/>
    <w:rsid w:val="00B8766C"/>
    <w:rsid w:val="00B93CBA"/>
    <w:rsid w:val="00B94040"/>
    <w:rsid w:val="00B9678B"/>
    <w:rsid w:val="00B96DA3"/>
    <w:rsid w:val="00BA1DF3"/>
    <w:rsid w:val="00BA1E5C"/>
    <w:rsid w:val="00BA1EB9"/>
    <w:rsid w:val="00BA4A95"/>
    <w:rsid w:val="00BA6562"/>
    <w:rsid w:val="00BA72E1"/>
    <w:rsid w:val="00BB3B84"/>
    <w:rsid w:val="00BB4134"/>
    <w:rsid w:val="00BB42DE"/>
    <w:rsid w:val="00BB45D8"/>
    <w:rsid w:val="00BB498E"/>
    <w:rsid w:val="00BB7782"/>
    <w:rsid w:val="00BB7A5C"/>
    <w:rsid w:val="00BC0CBE"/>
    <w:rsid w:val="00BC31F2"/>
    <w:rsid w:val="00BC46A4"/>
    <w:rsid w:val="00BC693B"/>
    <w:rsid w:val="00BC7E90"/>
    <w:rsid w:val="00BD1A76"/>
    <w:rsid w:val="00BD1B36"/>
    <w:rsid w:val="00BD2B93"/>
    <w:rsid w:val="00BD6728"/>
    <w:rsid w:val="00BE0B58"/>
    <w:rsid w:val="00BE1F3E"/>
    <w:rsid w:val="00BE349E"/>
    <w:rsid w:val="00BE4939"/>
    <w:rsid w:val="00BE5483"/>
    <w:rsid w:val="00BE78AB"/>
    <w:rsid w:val="00BF0B1C"/>
    <w:rsid w:val="00BF221B"/>
    <w:rsid w:val="00BF3764"/>
    <w:rsid w:val="00BF3CD6"/>
    <w:rsid w:val="00BF49D4"/>
    <w:rsid w:val="00BF53F9"/>
    <w:rsid w:val="00BF6DD1"/>
    <w:rsid w:val="00BF6E18"/>
    <w:rsid w:val="00C01874"/>
    <w:rsid w:val="00C036EA"/>
    <w:rsid w:val="00C03A69"/>
    <w:rsid w:val="00C072E7"/>
    <w:rsid w:val="00C07726"/>
    <w:rsid w:val="00C07B8B"/>
    <w:rsid w:val="00C1437E"/>
    <w:rsid w:val="00C167B9"/>
    <w:rsid w:val="00C173D4"/>
    <w:rsid w:val="00C209BD"/>
    <w:rsid w:val="00C23D15"/>
    <w:rsid w:val="00C249BA"/>
    <w:rsid w:val="00C24C0F"/>
    <w:rsid w:val="00C30B75"/>
    <w:rsid w:val="00C3147C"/>
    <w:rsid w:val="00C3233E"/>
    <w:rsid w:val="00C350C4"/>
    <w:rsid w:val="00C362FC"/>
    <w:rsid w:val="00C366D1"/>
    <w:rsid w:val="00C37736"/>
    <w:rsid w:val="00C37AAC"/>
    <w:rsid w:val="00C4162B"/>
    <w:rsid w:val="00C41C83"/>
    <w:rsid w:val="00C420DF"/>
    <w:rsid w:val="00C43116"/>
    <w:rsid w:val="00C43AAC"/>
    <w:rsid w:val="00C44A2C"/>
    <w:rsid w:val="00C44C0C"/>
    <w:rsid w:val="00C45FE8"/>
    <w:rsid w:val="00C50CF6"/>
    <w:rsid w:val="00C52580"/>
    <w:rsid w:val="00C527E0"/>
    <w:rsid w:val="00C52D6F"/>
    <w:rsid w:val="00C539AA"/>
    <w:rsid w:val="00C53F7F"/>
    <w:rsid w:val="00C548CD"/>
    <w:rsid w:val="00C556BC"/>
    <w:rsid w:val="00C55F22"/>
    <w:rsid w:val="00C56661"/>
    <w:rsid w:val="00C572E3"/>
    <w:rsid w:val="00C607C9"/>
    <w:rsid w:val="00C627C4"/>
    <w:rsid w:val="00C63027"/>
    <w:rsid w:val="00C63316"/>
    <w:rsid w:val="00C646B5"/>
    <w:rsid w:val="00C65317"/>
    <w:rsid w:val="00C66596"/>
    <w:rsid w:val="00C701BB"/>
    <w:rsid w:val="00C70842"/>
    <w:rsid w:val="00C74CB6"/>
    <w:rsid w:val="00C75550"/>
    <w:rsid w:val="00C760BE"/>
    <w:rsid w:val="00C7619B"/>
    <w:rsid w:val="00C778AB"/>
    <w:rsid w:val="00C77DDD"/>
    <w:rsid w:val="00C80C8D"/>
    <w:rsid w:val="00C80D6C"/>
    <w:rsid w:val="00C81F15"/>
    <w:rsid w:val="00C81F8D"/>
    <w:rsid w:val="00C822CE"/>
    <w:rsid w:val="00C85E63"/>
    <w:rsid w:val="00C90A8D"/>
    <w:rsid w:val="00C92FE5"/>
    <w:rsid w:val="00C93812"/>
    <w:rsid w:val="00C93E84"/>
    <w:rsid w:val="00C947E7"/>
    <w:rsid w:val="00C95FF0"/>
    <w:rsid w:val="00C96ED5"/>
    <w:rsid w:val="00C97F93"/>
    <w:rsid w:val="00CA0394"/>
    <w:rsid w:val="00CA0A3A"/>
    <w:rsid w:val="00CA0BFE"/>
    <w:rsid w:val="00CA103B"/>
    <w:rsid w:val="00CA1C49"/>
    <w:rsid w:val="00CA51AB"/>
    <w:rsid w:val="00CA5964"/>
    <w:rsid w:val="00CA5DD1"/>
    <w:rsid w:val="00CA75A9"/>
    <w:rsid w:val="00CB1C89"/>
    <w:rsid w:val="00CB2AB3"/>
    <w:rsid w:val="00CB31C9"/>
    <w:rsid w:val="00CB31E7"/>
    <w:rsid w:val="00CB4164"/>
    <w:rsid w:val="00CB50EF"/>
    <w:rsid w:val="00CB5476"/>
    <w:rsid w:val="00CB5903"/>
    <w:rsid w:val="00CB647F"/>
    <w:rsid w:val="00CB78E4"/>
    <w:rsid w:val="00CC0084"/>
    <w:rsid w:val="00CC1AAF"/>
    <w:rsid w:val="00CC3912"/>
    <w:rsid w:val="00CC4AB3"/>
    <w:rsid w:val="00CC62C1"/>
    <w:rsid w:val="00CC71DA"/>
    <w:rsid w:val="00CC74E6"/>
    <w:rsid w:val="00CC7F20"/>
    <w:rsid w:val="00CD0599"/>
    <w:rsid w:val="00CD241A"/>
    <w:rsid w:val="00CD2CD5"/>
    <w:rsid w:val="00CD39F2"/>
    <w:rsid w:val="00CD59F5"/>
    <w:rsid w:val="00CD71E2"/>
    <w:rsid w:val="00CD7549"/>
    <w:rsid w:val="00CE15FA"/>
    <w:rsid w:val="00CE18A1"/>
    <w:rsid w:val="00CE2A66"/>
    <w:rsid w:val="00CE40F4"/>
    <w:rsid w:val="00CE707F"/>
    <w:rsid w:val="00CF03E7"/>
    <w:rsid w:val="00CF085F"/>
    <w:rsid w:val="00CF0AC3"/>
    <w:rsid w:val="00CF0DA7"/>
    <w:rsid w:val="00CF0F6E"/>
    <w:rsid w:val="00CF169B"/>
    <w:rsid w:val="00CF2720"/>
    <w:rsid w:val="00CF343E"/>
    <w:rsid w:val="00CF4679"/>
    <w:rsid w:val="00CF7D41"/>
    <w:rsid w:val="00D008C6"/>
    <w:rsid w:val="00D03CD7"/>
    <w:rsid w:val="00D055B4"/>
    <w:rsid w:val="00D058BD"/>
    <w:rsid w:val="00D075F7"/>
    <w:rsid w:val="00D07CB9"/>
    <w:rsid w:val="00D07D3B"/>
    <w:rsid w:val="00D07F99"/>
    <w:rsid w:val="00D103BD"/>
    <w:rsid w:val="00D11159"/>
    <w:rsid w:val="00D11733"/>
    <w:rsid w:val="00D129B8"/>
    <w:rsid w:val="00D13470"/>
    <w:rsid w:val="00D13A9C"/>
    <w:rsid w:val="00D157E6"/>
    <w:rsid w:val="00D15B6A"/>
    <w:rsid w:val="00D17ADA"/>
    <w:rsid w:val="00D21759"/>
    <w:rsid w:val="00D22D94"/>
    <w:rsid w:val="00D23666"/>
    <w:rsid w:val="00D2383A"/>
    <w:rsid w:val="00D27083"/>
    <w:rsid w:val="00D270AC"/>
    <w:rsid w:val="00D318A6"/>
    <w:rsid w:val="00D325A2"/>
    <w:rsid w:val="00D3359F"/>
    <w:rsid w:val="00D34E0A"/>
    <w:rsid w:val="00D354A6"/>
    <w:rsid w:val="00D36B14"/>
    <w:rsid w:val="00D36DFF"/>
    <w:rsid w:val="00D37138"/>
    <w:rsid w:val="00D402FE"/>
    <w:rsid w:val="00D40492"/>
    <w:rsid w:val="00D4174D"/>
    <w:rsid w:val="00D41996"/>
    <w:rsid w:val="00D41C29"/>
    <w:rsid w:val="00D41DAA"/>
    <w:rsid w:val="00D42F3B"/>
    <w:rsid w:val="00D431E2"/>
    <w:rsid w:val="00D431EF"/>
    <w:rsid w:val="00D44A0E"/>
    <w:rsid w:val="00D44F39"/>
    <w:rsid w:val="00D44FEA"/>
    <w:rsid w:val="00D452AA"/>
    <w:rsid w:val="00D4543B"/>
    <w:rsid w:val="00D4543C"/>
    <w:rsid w:val="00D500EE"/>
    <w:rsid w:val="00D50506"/>
    <w:rsid w:val="00D509D1"/>
    <w:rsid w:val="00D53977"/>
    <w:rsid w:val="00D55029"/>
    <w:rsid w:val="00D55889"/>
    <w:rsid w:val="00D56DEC"/>
    <w:rsid w:val="00D62EF2"/>
    <w:rsid w:val="00D632BE"/>
    <w:rsid w:val="00D647EA"/>
    <w:rsid w:val="00D64D34"/>
    <w:rsid w:val="00D65672"/>
    <w:rsid w:val="00D6592C"/>
    <w:rsid w:val="00D704A0"/>
    <w:rsid w:val="00D7093B"/>
    <w:rsid w:val="00D70995"/>
    <w:rsid w:val="00D721C9"/>
    <w:rsid w:val="00D72AB3"/>
    <w:rsid w:val="00D72F47"/>
    <w:rsid w:val="00D7329D"/>
    <w:rsid w:val="00D74BB1"/>
    <w:rsid w:val="00D7539D"/>
    <w:rsid w:val="00D753AB"/>
    <w:rsid w:val="00D7788A"/>
    <w:rsid w:val="00D801EB"/>
    <w:rsid w:val="00D80A20"/>
    <w:rsid w:val="00D81B7D"/>
    <w:rsid w:val="00D81D35"/>
    <w:rsid w:val="00D82609"/>
    <w:rsid w:val="00D83351"/>
    <w:rsid w:val="00D8353B"/>
    <w:rsid w:val="00D858B8"/>
    <w:rsid w:val="00D87734"/>
    <w:rsid w:val="00D911D7"/>
    <w:rsid w:val="00D95A64"/>
    <w:rsid w:val="00D972BD"/>
    <w:rsid w:val="00DA1239"/>
    <w:rsid w:val="00DA1F5E"/>
    <w:rsid w:val="00DA2A73"/>
    <w:rsid w:val="00DA2B74"/>
    <w:rsid w:val="00DA3C43"/>
    <w:rsid w:val="00DA4197"/>
    <w:rsid w:val="00DA5A72"/>
    <w:rsid w:val="00DB042F"/>
    <w:rsid w:val="00DB09D5"/>
    <w:rsid w:val="00DB11D0"/>
    <w:rsid w:val="00DB3435"/>
    <w:rsid w:val="00DB3BC2"/>
    <w:rsid w:val="00DB4305"/>
    <w:rsid w:val="00DB489C"/>
    <w:rsid w:val="00DB4E9E"/>
    <w:rsid w:val="00DB6376"/>
    <w:rsid w:val="00DB7179"/>
    <w:rsid w:val="00DB7521"/>
    <w:rsid w:val="00DB7563"/>
    <w:rsid w:val="00DB7681"/>
    <w:rsid w:val="00DC1961"/>
    <w:rsid w:val="00DC2DE8"/>
    <w:rsid w:val="00DC3D2D"/>
    <w:rsid w:val="00DC4763"/>
    <w:rsid w:val="00DC5025"/>
    <w:rsid w:val="00DC7251"/>
    <w:rsid w:val="00DD0623"/>
    <w:rsid w:val="00DD0A34"/>
    <w:rsid w:val="00DD0ED1"/>
    <w:rsid w:val="00DD1BE2"/>
    <w:rsid w:val="00DD433A"/>
    <w:rsid w:val="00DD50C2"/>
    <w:rsid w:val="00DD56EB"/>
    <w:rsid w:val="00DD688F"/>
    <w:rsid w:val="00DD7B70"/>
    <w:rsid w:val="00DE0DFA"/>
    <w:rsid w:val="00DE15B1"/>
    <w:rsid w:val="00DE23FC"/>
    <w:rsid w:val="00DE38F7"/>
    <w:rsid w:val="00DE39DC"/>
    <w:rsid w:val="00DE506F"/>
    <w:rsid w:val="00DE6063"/>
    <w:rsid w:val="00DE6AC1"/>
    <w:rsid w:val="00DE6D89"/>
    <w:rsid w:val="00DE7F8C"/>
    <w:rsid w:val="00DF0986"/>
    <w:rsid w:val="00DF0B9A"/>
    <w:rsid w:val="00DF2302"/>
    <w:rsid w:val="00DF450B"/>
    <w:rsid w:val="00DF465D"/>
    <w:rsid w:val="00DF4B38"/>
    <w:rsid w:val="00DF544D"/>
    <w:rsid w:val="00DF546C"/>
    <w:rsid w:val="00E02338"/>
    <w:rsid w:val="00E02A7F"/>
    <w:rsid w:val="00E03B0F"/>
    <w:rsid w:val="00E0530E"/>
    <w:rsid w:val="00E12CAC"/>
    <w:rsid w:val="00E12CC5"/>
    <w:rsid w:val="00E17168"/>
    <w:rsid w:val="00E1721B"/>
    <w:rsid w:val="00E22A38"/>
    <w:rsid w:val="00E25832"/>
    <w:rsid w:val="00E26277"/>
    <w:rsid w:val="00E31243"/>
    <w:rsid w:val="00E3151B"/>
    <w:rsid w:val="00E3249B"/>
    <w:rsid w:val="00E3483F"/>
    <w:rsid w:val="00E37F12"/>
    <w:rsid w:val="00E414D3"/>
    <w:rsid w:val="00E41AE8"/>
    <w:rsid w:val="00E44307"/>
    <w:rsid w:val="00E44723"/>
    <w:rsid w:val="00E45409"/>
    <w:rsid w:val="00E45666"/>
    <w:rsid w:val="00E46ABF"/>
    <w:rsid w:val="00E53108"/>
    <w:rsid w:val="00E53774"/>
    <w:rsid w:val="00E55179"/>
    <w:rsid w:val="00E562A5"/>
    <w:rsid w:val="00E57AB3"/>
    <w:rsid w:val="00E57C9E"/>
    <w:rsid w:val="00E62180"/>
    <w:rsid w:val="00E62EE8"/>
    <w:rsid w:val="00E63E1F"/>
    <w:rsid w:val="00E6477D"/>
    <w:rsid w:val="00E7104A"/>
    <w:rsid w:val="00E72794"/>
    <w:rsid w:val="00E72FC7"/>
    <w:rsid w:val="00E73182"/>
    <w:rsid w:val="00E73457"/>
    <w:rsid w:val="00E739C8"/>
    <w:rsid w:val="00E73ECC"/>
    <w:rsid w:val="00E754A9"/>
    <w:rsid w:val="00E77722"/>
    <w:rsid w:val="00E77A95"/>
    <w:rsid w:val="00E8041B"/>
    <w:rsid w:val="00E83090"/>
    <w:rsid w:val="00E83196"/>
    <w:rsid w:val="00E8505D"/>
    <w:rsid w:val="00E858E8"/>
    <w:rsid w:val="00E8723E"/>
    <w:rsid w:val="00E87D31"/>
    <w:rsid w:val="00E91C04"/>
    <w:rsid w:val="00E92601"/>
    <w:rsid w:val="00E951B1"/>
    <w:rsid w:val="00E97C2A"/>
    <w:rsid w:val="00EA359F"/>
    <w:rsid w:val="00EA37F9"/>
    <w:rsid w:val="00EA4703"/>
    <w:rsid w:val="00EA4C6F"/>
    <w:rsid w:val="00EA7748"/>
    <w:rsid w:val="00EA7769"/>
    <w:rsid w:val="00EB3351"/>
    <w:rsid w:val="00EB3AA0"/>
    <w:rsid w:val="00EB74F1"/>
    <w:rsid w:val="00EB772A"/>
    <w:rsid w:val="00EB7DE6"/>
    <w:rsid w:val="00EC0F74"/>
    <w:rsid w:val="00EC4A04"/>
    <w:rsid w:val="00EC5019"/>
    <w:rsid w:val="00EC58FC"/>
    <w:rsid w:val="00EC5FD1"/>
    <w:rsid w:val="00EC735F"/>
    <w:rsid w:val="00ED0A41"/>
    <w:rsid w:val="00ED25B1"/>
    <w:rsid w:val="00ED2DBC"/>
    <w:rsid w:val="00ED337A"/>
    <w:rsid w:val="00ED43BF"/>
    <w:rsid w:val="00ED5EAA"/>
    <w:rsid w:val="00ED6112"/>
    <w:rsid w:val="00ED7C71"/>
    <w:rsid w:val="00EE0FBE"/>
    <w:rsid w:val="00EE1767"/>
    <w:rsid w:val="00EE223D"/>
    <w:rsid w:val="00EE63E2"/>
    <w:rsid w:val="00EF0399"/>
    <w:rsid w:val="00EF0904"/>
    <w:rsid w:val="00EF130B"/>
    <w:rsid w:val="00EF1FF9"/>
    <w:rsid w:val="00EF44B7"/>
    <w:rsid w:val="00EF5BAE"/>
    <w:rsid w:val="00EF5F7D"/>
    <w:rsid w:val="00EF6D21"/>
    <w:rsid w:val="00EF6F70"/>
    <w:rsid w:val="00EF7144"/>
    <w:rsid w:val="00F00A9C"/>
    <w:rsid w:val="00F0155A"/>
    <w:rsid w:val="00F04729"/>
    <w:rsid w:val="00F05D1D"/>
    <w:rsid w:val="00F0638E"/>
    <w:rsid w:val="00F06C0D"/>
    <w:rsid w:val="00F1016B"/>
    <w:rsid w:val="00F102CB"/>
    <w:rsid w:val="00F1116B"/>
    <w:rsid w:val="00F15152"/>
    <w:rsid w:val="00F16890"/>
    <w:rsid w:val="00F16BD8"/>
    <w:rsid w:val="00F16FDD"/>
    <w:rsid w:val="00F17CE6"/>
    <w:rsid w:val="00F21D33"/>
    <w:rsid w:val="00F22EA7"/>
    <w:rsid w:val="00F234CF"/>
    <w:rsid w:val="00F23F67"/>
    <w:rsid w:val="00F2430F"/>
    <w:rsid w:val="00F24948"/>
    <w:rsid w:val="00F26088"/>
    <w:rsid w:val="00F31F05"/>
    <w:rsid w:val="00F321FF"/>
    <w:rsid w:val="00F33CD0"/>
    <w:rsid w:val="00F36AF2"/>
    <w:rsid w:val="00F37007"/>
    <w:rsid w:val="00F37845"/>
    <w:rsid w:val="00F37EA9"/>
    <w:rsid w:val="00F4133F"/>
    <w:rsid w:val="00F4247B"/>
    <w:rsid w:val="00F431FB"/>
    <w:rsid w:val="00F46644"/>
    <w:rsid w:val="00F47A9D"/>
    <w:rsid w:val="00F47EC1"/>
    <w:rsid w:val="00F50491"/>
    <w:rsid w:val="00F510B3"/>
    <w:rsid w:val="00F547B8"/>
    <w:rsid w:val="00F5496E"/>
    <w:rsid w:val="00F56BD6"/>
    <w:rsid w:val="00F57710"/>
    <w:rsid w:val="00F603C9"/>
    <w:rsid w:val="00F61719"/>
    <w:rsid w:val="00F628B9"/>
    <w:rsid w:val="00F63D7A"/>
    <w:rsid w:val="00F64157"/>
    <w:rsid w:val="00F64B64"/>
    <w:rsid w:val="00F66DB7"/>
    <w:rsid w:val="00F7084D"/>
    <w:rsid w:val="00F71B8B"/>
    <w:rsid w:val="00F71ED5"/>
    <w:rsid w:val="00F74D71"/>
    <w:rsid w:val="00F76E4B"/>
    <w:rsid w:val="00F772B6"/>
    <w:rsid w:val="00F77AED"/>
    <w:rsid w:val="00F80669"/>
    <w:rsid w:val="00F80699"/>
    <w:rsid w:val="00F80DE8"/>
    <w:rsid w:val="00F81A7F"/>
    <w:rsid w:val="00F8329B"/>
    <w:rsid w:val="00F84C18"/>
    <w:rsid w:val="00F850BA"/>
    <w:rsid w:val="00F9002E"/>
    <w:rsid w:val="00F91F26"/>
    <w:rsid w:val="00F92282"/>
    <w:rsid w:val="00F9341C"/>
    <w:rsid w:val="00F93AF7"/>
    <w:rsid w:val="00F95697"/>
    <w:rsid w:val="00F96AE5"/>
    <w:rsid w:val="00FA10F1"/>
    <w:rsid w:val="00FA4B54"/>
    <w:rsid w:val="00FB09DE"/>
    <w:rsid w:val="00FB15C0"/>
    <w:rsid w:val="00FB2B14"/>
    <w:rsid w:val="00FB372C"/>
    <w:rsid w:val="00FB42A5"/>
    <w:rsid w:val="00FB523C"/>
    <w:rsid w:val="00FB6D85"/>
    <w:rsid w:val="00FB6F26"/>
    <w:rsid w:val="00FC033D"/>
    <w:rsid w:val="00FC19F9"/>
    <w:rsid w:val="00FC3826"/>
    <w:rsid w:val="00FC3A2E"/>
    <w:rsid w:val="00FC3D6A"/>
    <w:rsid w:val="00FC7422"/>
    <w:rsid w:val="00FC7450"/>
    <w:rsid w:val="00FD1FAE"/>
    <w:rsid w:val="00FD218A"/>
    <w:rsid w:val="00FD3AEC"/>
    <w:rsid w:val="00FD3D8F"/>
    <w:rsid w:val="00FD5F49"/>
    <w:rsid w:val="00FD6F39"/>
    <w:rsid w:val="00FE188B"/>
    <w:rsid w:val="00FE2D2C"/>
    <w:rsid w:val="00FE3C7D"/>
    <w:rsid w:val="00FE4920"/>
    <w:rsid w:val="00FF0E4B"/>
    <w:rsid w:val="00FF26C4"/>
    <w:rsid w:val="00FF588F"/>
    <w:rsid w:val="00FF676E"/>
    <w:rsid w:val="00FF6DB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 w:qFormat="1"/>
    <w:lsdException w:name="toc 2" w:semiHidden="0" w:uiPriority="39" w:unhideWhenUsed="0" w:qFormat="1"/>
    <w:lsdException w:name="toc 3" w:semiHidden="0" w:uiPriority="39" w:unhideWhenUsed="0" w:qFormat="1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semiHidden="0" w:uiPriority="0" w:unhideWhenUsed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6A1215"/>
    <w:pPr>
      <w:keepNext/>
      <w:widowControl w:val="0"/>
      <w:adjustRightInd w:val="0"/>
      <w:snapToGrid w:val="0"/>
      <w:spacing w:line="432" w:lineRule="auto"/>
      <w:ind w:firstLine="200" w:firstLineChars="200"/>
      <w:jc w:val="both"/>
    </w:pPr>
    <w:rPr>
      <w:rFonts w:eastAsia="楷体" w:cs="宋体"/>
      <w:snapToGrid w:val="0"/>
      <w:sz w:val="30"/>
      <w:lang w:val="en-US" w:eastAsia="zh-CN" w:bidi="ar-SA"/>
    </w:rPr>
  </w:style>
  <w:style w:type="paragraph" w:styleId="Heading1">
    <w:name w:val="heading 1"/>
    <w:next w:val="Normal"/>
    <w:autoRedefine/>
    <w:qFormat/>
    <w:rsid w:val="00617209"/>
    <w:pPr>
      <w:keepNext/>
      <w:pageBreakBefore/>
      <w:widowControl w:val="0"/>
      <w:numPr>
        <w:ilvl w:val="0"/>
        <w:numId w:val="23"/>
      </w:numPr>
      <w:adjustRightInd w:val="0"/>
      <w:snapToGrid w:val="0"/>
      <w:spacing w:before="50" w:beforeLines="50" w:line="360" w:lineRule="auto"/>
      <w:jc w:val="center"/>
      <w:outlineLvl w:val="0"/>
    </w:pPr>
    <w:rPr>
      <w:rFonts w:eastAsia="楷体"/>
      <w:b/>
      <w:bCs/>
      <w:snapToGrid w:val="0"/>
      <w:color w:val="000000"/>
      <w:sz w:val="36"/>
      <w:szCs w:val="32"/>
      <w:lang w:val="en-US" w:eastAsia="zh-CN" w:bidi="ar-SA"/>
    </w:rPr>
  </w:style>
  <w:style w:type="paragraph" w:styleId="Heading2">
    <w:name w:val="heading 2"/>
    <w:next w:val="Normal"/>
    <w:autoRedefine/>
    <w:qFormat/>
    <w:rsid w:val="009B23EA"/>
    <w:pPr>
      <w:keepNext/>
      <w:widowControl w:val="0"/>
      <w:numPr>
        <w:ilvl w:val="1"/>
        <w:numId w:val="23"/>
      </w:numPr>
      <w:adjustRightInd w:val="0"/>
      <w:snapToGrid w:val="0"/>
      <w:spacing w:before="190" w:beforeLines="50" w:line="360" w:lineRule="auto"/>
      <w:jc w:val="both"/>
      <w:outlineLvl w:val="1"/>
    </w:pPr>
    <w:rPr>
      <w:rFonts w:ascii="楷体" w:eastAsia="楷体" w:hAnsi="楷体"/>
      <w:b/>
      <w:bCs/>
      <w:snapToGrid w:val="0"/>
      <w:sz w:val="32"/>
      <w:szCs w:val="28"/>
      <w:lang w:val="en-US" w:eastAsia="zh-CN" w:bidi="ar-SA"/>
    </w:rPr>
  </w:style>
  <w:style w:type="paragraph" w:styleId="Heading3">
    <w:name w:val="heading 3"/>
    <w:next w:val="Normal"/>
    <w:autoRedefine/>
    <w:qFormat/>
    <w:rsid w:val="008D5169"/>
    <w:pPr>
      <w:keepNext/>
      <w:widowControl w:val="0"/>
      <w:numPr>
        <w:ilvl w:val="2"/>
        <w:numId w:val="23"/>
      </w:numPr>
      <w:adjustRightInd w:val="0"/>
      <w:snapToGrid w:val="0"/>
      <w:spacing w:before="156" w:beforeLines="50" w:line="360" w:lineRule="auto"/>
      <w:jc w:val="both"/>
      <w:outlineLvl w:val="2"/>
    </w:pPr>
    <w:rPr>
      <w:rFonts w:eastAsia="黑体"/>
      <w:b/>
      <w:bCs/>
      <w:color w:val="FF00FF"/>
      <w:sz w:val="28"/>
      <w:szCs w:val="28"/>
      <w:lang w:val="en-US" w:eastAsia="zh-CN" w:bidi="ar-SA"/>
    </w:rPr>
  </w:style>
  <w:style w:type="paragraph" w:styleId="Heading4">
    <w:name w:val="heading 4"/>
    <w:autoRedefine/>
    <w:qFormat/>
    <w:rsid w:val="008D5169"/>
    <w:pPr>
      <w:keepNext/>
      <w:widowControl w:val="0"/>
      <w:numPr>
        <w:ilvl w:val="3"/>
        <w:numId w:val="23"/>
      </w:numPr>
      <w:tabs>
        <w:tab w:val="left" w:pos="1418"/>
      </w:tabs>
      <w:adjustRightInd w:val="0"/>
      <w:snapToGrid w:val="0"/>
      <w:spacing w:line="360" w:lineRule="auto"/>
      <w:jc w:val="both"/>
      <w:outlineLvl w:val="3"/>
    </w:pPr>
    <w:rPr>
      <w:bCs/>
      <w:snapToGrid w:val="0"/>
      <w:sz w:val="28"/>
      <w:szCs w:val="28"/>
      <w:lang w:val="en-US" w:eastAsia="zh-CN" w:bidi="ar-SA"/>
    </w:rPr>
  </w:style>
  <w:style w:type="character" w:default="1" w:styleId="DefaultParagraphFont">
    <w:name w:val="Default Paragraph Font"/>
    <w:semiHidden/>
    <w:rsid w:val="00206EB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rsid w:val="00206EB5"/>
  </w:style>
  <w:style w:type="paragraph" w:customStyle="1" w:styleId="a">
    <w:name w:val="表格"/>
    <w:qFormat/>
    <w:rsid w:val="00206EB5"/>
    <w:pPr>
      <w:keepNext/>
      <w:adjustRightInd w:val="0"/>
      <w:snapToGrid w:val="0"/>
      <w:spacing w:line="200" w:lineRule="exact"/>
      <w:jc w:val="center"/>
    </w:pPr>
    <w:rPr>
      <w:bCs/>
      <w:snapToGrid w:val="0"/>
      <w:sz w:val="15"/>
      <w:szCs w:val="15"/>
      <w:lang w:val="en-US" w:eastAsia="zh-CN" w:bidi="ar-SA"/>
    </w:rPr>
  </w:style>
  <w:style w:type="paragraph" w:customStyle="1" w:styleId="a0">
    <w:name w:val="表题"/>
    <w:next w:val="Normal"/>
    <w:autoRedefine/>
    <w:rsid w:val="00206EB5"/>
    <w:pPr>
      <w:keepNext/>
      <w:adjustRightInd w:val="0"/>
      <w:snapToGrid w:val="0"/>
      <w:spacing w:before="312" w:beforeLines="100"/>
      <w:jc w:val="center"/>
      <w:outlineLvl w:val="1"/>
    </w:pPr>
    <w:rPr>
      <w:rFonts w:eastAsia="黑体"/>
      <w:b/>
      <w:snapToGrid w:val="0"/>
      <w:color w:val="FF0000"/>
      <w:sz w:val="28"/>
      <w:szCs w:val="28"/>
      <w:lang w:val="en-US" w:eastAsia="zh-CN" w:bidi="ar-SA"/>
    </w:rPr>
  </w:style>
  <w:style w:type="character" w:styleId="Hyperlink">
    <w:name w:val="Hyperlink"/>
    <w:uiPriority w:val="99"/>
    <w:rsid w:val="00206EB5"/>
    <w:rPr>
      <w:color w:val="0000FF"/>
      <w:u w:val="single"/>
    </w:rPr>
  </w:style>
  <w:style w:type="paragraph" w:customStyle="1" w:styleId="a1">
    <w:name w:val="单位"/>
    <w:next w:val="Normal"/>
    <w:autoRedefine/>
    <w:rsid w:val="00206EB5"/>
    <w:pPr>
      <w:keepNext/>
      <w:widowControl w:val="0"/>
      <w:adjustRightInd w:val="0"/>
      <w:snapToGrid w:val="0"/>
      <w:jc w:val="right"/>
    </w:pPr>
    <w:rPr>
      <w:b/>
      <w:snapToGrid w:val="0"/>
      <w:color w:val="FF0000"/>
      <w:sz w:val="21"/>
      <w:szCs w:val="21"/>
      <w:lang w:val="en-US" w:eastAsia="zh-CN" w:bidi="ar-SA"/>
    </w:rPr>
  </w:style>
  <w:style w:type="paragraph" w:customStyle="1" w:styleId="1">
    <w:name w:val="封面1"/>
    <w:next w:val="Normal"/>
    <w:autoRedefine/>
    <w:rsid w:val="00206EB5"/>
    <w:pPr>
      <w:keepNext/>
      <w:widowControl w:val="0"/>
      <w:adjustRightInd w:val="0"/>
      <w:snapToGrid w:val="0"/>
      <w:spacing w:line="360" w:lineRule="auto"/>
      <w:jc w:val="center"/>
    </w:pPr>
    <w:rPr>
      <w:rFonts w:eastAsia="黑体"/>
      <w:b/>
      <w:kern w:val="2"/>
      <w:sz w:val="52"/>
      <w:szCs w:val="52"/>
      <w:lang w:val="en-US" w:eastAsia="zh-CN" w:bidi="ar-SA"/>
    </w:rPr>
  </w:style>
  <w:style w:type="paragraph" w:customStyle="1" w:styleId="2">
    <w:name w:val="封面2"/>
    <w:next w:val="Normal"/>
    <w:autoRedefine/>
    <w:rsid w:val="00206EB5"/>
    <w:pPr>
      <w:keepNext/>
      <w:spacing w:line="360" w:lineRule="auto"/>
      <w:jc w:val="center"/>
    </w:pPr>
    <w:rPr>
      <w:rFonts w:eastAsia="黑体"/>
      <w:b/>
      <w:kern w:val="2"/>
      <w:sz w:val="72"/>
      <w:szCs w:val="72"/>
      <w:lang w:val="en-US" w:eastAsia="zh-CN" w:bidi="ar-SA"/>
    </w:rPr>
  </w:style>
  <w:style w:type="paragraph" w:customStyle="1" w:styleId="3">
    <w:name w:val="封面3"/>
    <w:next w:val="Normal"/>
    <w:autoRedefine/>
    <w:rsid w:val="00206EB5"/>
    <w:pPr>
      <w:keepNext/>
      <w:widowControl w:val="0"/>
      <w:adjustRightInd w:val="0"/>
      <w:snapToGrid w:val="0"/>
      <w:spacing w:line="360" w:lineRule="auto"/>
      <w:jc w:val="center"/>
    </w:pPr>
    <w:rPr>
      <w:rFonts w:eastAsia="黑体"/>
      <w:b/>
      <w:color w:val="FF0000"/>
      <w:kern w:val="2"/>
      <w:sz w:val="36"/>
      <w:szCs w:val="36"/>
      <w:lang w:val="en-US" w:eastAsia="zh-CN" w:bidi="ar-SA"/>
    </w:rPr>
  </w:style>
  <w:style w:type="paragraph" w:customStyle="1" w:styleId="a2">
    <w:name w:val="流程字"/>
    <w:autoRedefine/>
    <w:rsid w:val="00206EB5"/>
    <w:pPr>
      <w:adjustRightInd w:val="0"/>
      <w:snapToGrid w:val="0"/>
      <w:spacing w:line="300" w:lineRule="exact"/>
      <w:jc w:val="center"/>
    </w:pPr>
    <w:rPr>
      <w:rFonts w:eastAsia="黑体"/>
      <w:b/>
      <w:snapToGrid w:val="0"/>
      <w:sz w:val="24"/>
      <w:szCs w:val="24"/>
      <w:lang w:val="en-US" w:eastAsia="zh-CN" w:bidi="ar-SA"/>
    </w:rPr>
  </w:style>
  <w:style w:type="paragraph" w:customStyle="1" w:styleId="a3">
    <w:name w:val="目录"/>
    <w:next w:val="Normal"/>
    <w:autoRedefine/>
    <w:rsid w:val="008D5169"/>
    <w:pPr>
      <w:keepNext/>
      <w:pageBreakBefore/>
      <w:widowControl w:val="0"/>
      <w:adjustRightInd w:val="0"/>
      <w:snapToGrid w:val="0"/>
      <w:spacing w:before="190" w:beforeLines="50" w:after="190" w:afterLines="50" w:line="360" w:lineRule="auto"/>
      <w:jc w:val="center"/>
    </w:pPr>
    <w:rPr>
      <w:rFonts w:eastAsia="黑体"/>
      <w:b/>
      <w:snapToGrid w:val="0"/>
      <w:color w:val="FF0000"/>
      <w:sz w:val="30"/>
      <w:szCs w:val="30"/>
      <w:lang w:val="en-US" w:eastAsia="zh-CN" w:bidi="ar-SA"/>
    </w:rPr>
  </w:style>
  <w:style w:type="paragraph" w:styleId="TOC1">
    <w:name w:val="toc 1"/>
    <w:next w:val="Normal"/>
    <w:autoRedefine/>
    <w:uiPriority w:val="39"/>
    <w:qFormat/>
    <w:rsid w:val="009B23EA"/>
    <w:pPr>
      <w:keepNext/>
      <w:widowControl w:val="0"/>
      <w:tabs>
        <w:tab w:val="left" w:pos="1134"/>
        <w:tab w:val="right" w:leader="dot" w:pos="9174"/>
      </w:tabs>
      <w:adjustRightInd w:val="0"/>
      <w:snapToGrid w:val="0"/>
      <w:spacing w:line="360" w:lineRule="auto"/>
      <w:jc w:val="both"/>
    </w:pPr>
    <w:rPr>
      <w:rFonts w:eastAsia="楷体"/>
      <w:b/>
      <w:sz w:val="32"/>
      <w:szCs w:val="24"/>
      <w:lang w:val="en-US" w:eastAsia="zh-CN" w:bidi="ar-SA"/>
    </w:rPr>
  </w:style>
  <w:style w:type="paragraph" w:styleId="TOC2">
    <w:name w:val="toc 2"/>
    <w:next w:val="Normal"/>
    <w:autoRedefine/>
    <w:uiPriority w:val="39"/>
    <w:qFormat/>
    <w:rsid w:val="009B23EA"/>
    <w:pPr>
      <w:keepNext/>
      <w:widowControl w:val="0"/>
      <w:tabs>
        <w:tab w:val="left" w:pos="1134"/>
        <w:tab w:val="right" w:leader="dot" w:pos="9174"/>
      </w:tabs>
      <w:adjustRightInd w:val="0"/>
      <w:snapToGrid w:val="0"/>
      <w:spacing w:line="360" w:lineRule="auto"/>
      <w:ind w:firstLine="200" w:firstLineChars="200"/>
      <w:jc w:val="both"/>
    </w:pPr>
    <w:rPr>
      <w:rFonts w:eastAsia="楷体"/>
      <w:noProof/>
      <w:kern w:val="2"/>
      <w:sz w:val="28"/>
      <w:szCs w:val="24"/>
      <w:lang w:val="en-US" w:eastAsia="zh-CN" w:bidi="ar-SA"/>
    </w:rPr>
  </w:style>
  <w:style w:type="paragraph" w:styleId="TOC3">
    <w:name w:val="toc 3"/>
    <w:next w:val="Normal"/>
    <w:autoRedefine/>
    <w:uiPriority w:val="39"/>
    <w:qFormat/>
    <w:rsid w:val="00206EB5"/>
    <w:pPr>
      <w:keepNext/>
      <w:widowControl w:val="0"/>
      <w:tabs>
        <w:tab w:val="left" w:pos="1276"/>
        <w:tab w:val="left" w:pos="1680"/>
        <w:tab w:val="right" w:leader="dot" w:pos="9174"/>
      </w:tabs>
      <w:adjustRightInd w:val="0"/>
      <w:snapToGrid w:val="0"/>
      <w:spacing w:line="360" w:lineRule="exact"/>
      <w:ind w:firstLine="480" w:firstLineChars="200"/>
      <w:jc w:val="both"/>
    </w:pPr>
    <w:rPr>
      <w:noProof/>
      <w:color w:val="FF00FF"/>
      <w:sz w:val="24"/>
      <w:szCs w:val="24"/>
      <w:lang w:val="en-US" w:eastAsia="zh-CN" w:bidi="ar-SA"/>
    </w:rPr>
  </w:style>
  <w:style w:type="paragraph" w:styleId="TOC4">
    <w:name w:val="toc 4"/>
    <w:basedOn w:val="Normal"/>
    <w:next w:val="Normal"/>
    <w:autoRedefine/>
    <w:uiPriority w:val="39"/>
    <w:rsid w:val="00206EB5"/>
    <w:pPr>
      <w:keepNext w:val="0"/>
      <w:spacing w:line="240" w:lineRule="auto"/>
      <w:ind w:left="1260" w:firstLine="0" w:leftChars="600" w:firstLineChars="0"/>
    </w:pPr>
    <w:rPr>
      <w:kern w:val="2"/>
      <w:sz w:val="21"/>
    </w:rPr>
  </w:style>
  <w:style w:type="paragraph" w:styleId="TOC5">
    <w:name w:val="toc 5"/>
    <w:basedOn w:val="Normal"/>
    <w:next w:val="Normal"/>
    <w:autoRedefine/>
    <w:uiPriority w:val="39"/>
    <w:rsid w:val="00206EB5"/>
    <w:pPr>
      <w:keepNext w:val="0"/>
      <w:spacing w:line="240" w:lineRule="auto"/>
      <w:ind w:left="1680" w:firstLine="0" w:leftChars="800" w:firstLineChars="0"/>
    </w:pPr>
    <w:rPr>
      <w:kern w:val="2"/>
      <w:sz w:val="21"/>
    </w:rPr>
  </w:style>
  <w:style w:type="paragraph" w:styleId="TOC6">
    <w:name w:val="toc 6"/>
    <w:basedOn w:val="Normal"/>
    <w:next w:val="Normal"/>
    <w:autoRedefine/>
    <w:uiPriority w:val="39"/>
    <w:rsid w:val="00206EB5"/>
    <w:pPr>
      <w:keepNext w:val="0"/>
      <w:spacing w:line="240" w:lineRule="auto"/>
      <w:ind w:left="2100" w:firstLine="0" w:leftChars="1000" w:firstLineChars="0"/>
    </w:pPr>
    <w:rPr>
      <w:kern w:val="2"/>
      <w:sz w:val="21"/>
    </w:rPr>
  </w:style>
  <w:style w:type="paragraph" w:styleId="TOC7">
    <w:name w:val="toc 7"/>
    <w:basedOn w:val="Normal"/>
    <w:next w:val="Normal"/>
    <w:autoRedefine/>
    <w:uiPriority w:val="39"/>
    <w:rsid w:val="00206EB5"/>
    <w:pPr>
      <w:keepNext w:val="0"/>
      <w:spacing w:line="240" w:lineRule="auto"/>
      <w:ind w:left="2520" w:firstLine="0" w:leftChars="1200" w:firstLineChars="0"/>
    </w:pPr>
    <w:rPr>
      <w:kern w:val="2"/>
      <w:sz w:val="21"/>
    </w:rPr>
  </w:style>
  <w:style w:type="paragraph" w:styleId="TOC8">
    <w:name w:val="toc 8"/>
    <w:basedOn w:val="Normal"/>
    <w:next w:val="Normal"/>
    <w:autoRedefine/>
    <w:uiPriority w:val="39"/>
    <w:rsid w:val="00206EB5"/>
    <w:pPr>
      <w:keepNext w:val="0"/>
      <w:spacing w:line="240" w:lineRule="auto"/>
      <w:ind w:left="2940" w:firstLine="0" w:leftChars="1400" w:firstLineChars="0"/>
    </w:pPr>
    <w:rPr>
      <w:kern w:val="2"/>
      <w:sz w:val="21"/>
    </w:rPr>
  </w:style>
  <w:style w:type="paragraph" w:styleId="TOC9">
    <w:name w:val="toc 9"/>
    <w:basedOn w:val="Normal"/>
    <w:next w:val="Normal"/>
    <w:autoRedefine/>
    <w:uiPriority w:val="39"/>
    <w:rsid w:val="00206EB5"/>
    <w:pPr>
      <w:keepNext w:val="0"/>
      <w:spacing w:line="240" w:lineRule="auto"/>
      <w:ind w:left="3360" w:firstLine="0" w:leftChars="1600" w:firstLineChars="0"/>
    </w:pPr>
    <w:rPr>
      <w:kern w:val="2"/>
      <w:sz w:val="21"/>
    </w:rPr>
  </w:style>
  <w:style w:type="paragraph" w:customStyle="1" w:styleId="a4">
    <w:name w:val="年月日"/>
    <w:next w:val="Normal"/>
    <w:autoRedefine/>
    <w:rsid w:val="00206EB5"/>
    <w:pPr>
      <w:keepNext/>
      <w:adjustRightInd w:val="0"/>
      <w:snapToGrid w:val="0"/>
      <w:spacing w:line="360" w:lineRule="auto"/>
      <w:ind w:left="2800" w:leftChars="1000"/>
      <w:jc w:val="center"/>
    </w:pPr>
    <w:rPr>
      <w:noProof/>
      <w:snapToGrid w:val="0"/>
      <w:sz w:val="28"/>
      <w:szCs w:val="28"/>
      <w:lang w:val="en-US" w:eastAsia="zh-CN" w:bidi="ar-SA"/>
    </w:rPr>
  </w:style>
  <w:style w:type="paragraph" w:styleId="BalloonText">
    <w:name w:val="Balloon Text"/>
    <w:basedOn w:val="Normal"/>
    <w:semiHidden/>
    <w:rsid w:val="00206EB5"/>
    <w:rPr>
      <w:sz w:val="18"/>
      <w:szCs w:val="18"/>
    </w:rPr>
  </w:style>
  <w:style w:type="paragraph" w:styleId="Date">
    <w:name w:val="Date"/>
    <w:basedOn w:val="Normal"/>
    <w:next w:val="Normal"/>
    <w:rsid w:val="00206EB5"/>
    <w:pPr>
      <w:ind w:left="100" w:leftChars="2500"/>
    </w:pPr>
  </w:style>
  <w:style w:type="paragraph" w:styleId="Caption">
    <w:name w:val="caption"/>
    <w:next w:val="Normal"/>
    <w:autoRedefine/>
    <w:qFormat/>
    <w:rsid w:val="0022797F"/>
    <w:pPr>
      <w:keepNext/>
      <w:adjustRightInd w:val="0"/>
      <w:snapToGrid w:val="0"/>
      <w:spacing w:before="1400" w:beforeLines="1400"/>
      <w:jc w:val="center"/>
    </w:pPr>
    <w:rPr>
      <w:rFonts w:eastAsia="楷体" w:cs="Arial"/>
      <w:b/>
      <w:bCs/>
      <w:snapToGrid w:val="0"/>
      <w:sz w:val="32"/>
      <w:szCs w:val="24"/>
      <w:lang w:val="en-US" w:eastAsia="zh-CN" w:bidi="ar-SA"/>
    </w:rPr>
  </w:style>
  <w:style w:type="paragraph" w:styleId="TableofFigures">
    <w:name w:val="table of figures"/>
    <w:basedOn w:val="Normal"/>
    <w:next w:val="Normal"/>
    <w:semiHidden/>
    <w:rsid w:val="00206EB5"/>
    <w:pPr>
      <w:ind w:hanging="200" w:leftChars="200" w:hangingChars="200"/>
    </w:pPr>
  </w:style>
  <w:style w:type="table" w:styleId="TableGrid">
    <w:name w:val="Table Grid"/>
    <w:basedOn w:val="TableNormal"/>
    <w:semiHidden/>
    <w:rsid w:val="00206EB5"/>
    <w:pPr>
      <w:keepNext/>
      <w:widowControl w:val="0"/>
      <w:spacing w:line="300" w:lineRule="exact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206EB5"/>
    <w:pPr>
      <w:shd w:val="clear" w:color="auto" w:fill="000080"/>
    </w:pPr>
  </w:style>
  <w:style w:type="numbering" w:customStyle="1" w:styleId="a5">
    <w:name w:val="样式 编号"/>
    <w:rsid w:val="00206EB5"/>
    <w:pPr>
      <w:numPr>
        <w:numId w:val="20"/>
      </w:numPr>
    </w:pPr>
  </w:style>
  <w:style w:type="paragraph" w:customStyle="1" w:styleId="a6">
    <w:name w:val="样式 题注"/>
    <w:next w:val="Normal"/>
    <w:autoRedefine/>
    <w:rsid w:val="00206EB5"/>
    <w:pPr>
      <w:keepNext/>
      <w:adjustRightInd w:val="0"/>
      <w:snapToGrid w:val="0"/>
      <w:spacing w:before="240" w:beforeLines="100"/>
      <w:jc w:val="center"/>
      <w:outlineLvl w:val="1"/>
    </w:pPr>
    <w:rPr>
      <w:rFonts w:eastAsia="黑体" w:cs="宋体"/>
      <w:b/>
      <w:snapToGrid w:val="0"/>
      <w:color w:val="FF0000"/>
      <w:sz w:val="24"/>
      <w:szCs w:val="24"/>
      <w:lang w:val="en-US" w:eastAsia="zh-CN" w:bidi="ar-SA"/>
    </w:rPr>
  </w:style>
  <w:style w:type="paragraph" w:styleId="Footer">
    <w:name w:val="footer"/>
    <w:basedOn w:val="Normal"/>
    <w:link w:val="Char"/>
    <w:autoRedefine/>
    <w:uiPriority w:val="99"/>
    <w:rsid w:val="00206EB5"/>
    <w:pPr>
      <w:spacing w:line="240" w:lineRule="auto"/>
      <w:ind w:firstLine="0" w:firstLineChars="0"/>
      <w:jc w:val="center"/>
    </w:pPr>
    <w:rPr>
      <w:sz w:val="18"/>
      <w:szCs w:val="18"/>
    </w:rPr>
  </w:style>
  <w:style w:type="character" w:styleId="PageNumber">
    <w:name w:val="page number"/>
    <w:basedOn w:val="DefaultParagraphFont"/>
    <w:rsid w:val="00206EB5"/>
  </w:style>
  <w:style w:type="paragraph" w:styleId="Header">
    <w:name w:val="header"/>
    <w:basedOn w:val="Normal"/>
    <w:autoRedefine/>
    <w:rsid w:val="007127B9"/>
    <w:pPr>
      <w:pBdr>
        <w:bottom w:val="single" w:sz="4" w:space="1" w:color="auto"/>
      </w:pBdr>
      <w:spacing w:line="240" w:lineRule="auto"/>
      <w:ind w:firstLine="0" w:firstLineChars="0"/>
      <w:jc w:val="left"/>
    </w:pPr>
    <w:rPr>
      <w:rFonts w:ascii="FZYaoTi" w:eastAsia="FZYaoTi"/>
      <w:b/>
      <w:noProof/>
      <w:sz w:val="21"/>
      <w:szCs w:val="21"/>
    </w:rPr>
  </w:style>
  <w:style w:type="character" w:styleId="FollowedHyperlink">
    <w:name w:val="FollowedHyperlink"/>
    <w:uiPriority w:val="99"/>
    <w:semiHidden/>
    <w:rsid w:val="00206EB5"/>
    <w:rPr>
      <w:color w:val="800080"/>
      <w:u w:val="single"/>
    </w:rPr>
  </w:style>
  <w:style w:type="paragraph" w:customStyle="1" w:styleId="10">
    <w:name w:val="标题1"/>
    <w:basedOn w:val="Heading1"/>
    <w:next w:val="Normal"/>
    <w:autoRedefine/>
    <w:rsid w:val="008D5169"/>
    <w:pPr>
      <w:numPr>
        <w:ilvl w:val="0"/>
        <w:numId w:val="0"/>
      </w:numPr>
      <w:spacing w:before="190"/>
    </w:pPr>
    <w:rPr>
      <w:rFonts w:cs="宋体"/>
      <w:szCs w:val="20"/>
    </w:rPr>
  </w:style>
  <w:style w:type="paragraph" w:customStyle="1" w:styleId="20">
    <w:name w:val="标题2"/>
    <w:basedOn w:val="Heading2"/>
    <w:next w:val="Normal"/>
    <w:autoRedefine/>
    <w:rsid w:val="008D5169"/>
    <w:pPr>
      <w:numPr>
        <w:ilvl w:val="0"/>
        <w:numId w:val="0"/>
      </w:numPr>
      <w:spacing w:before="190"/>
    </w:pPr>
    <w:rPr>
      <w:rFonts w:cs="宋体"/>
      <w:szCs w:val="20"/>
    </w:rPr>
  </w:style>
  <w:style w:type="paragraph" w:customStyle="1" w:styleId="30">
    <w:name w:val="标题3"/>
    <w:basedOn w:val="Heading3"/>
    <w:next w:val="Normal"/>
    <w:autoRedefine/>
    <w:rsid w:val="008D5169"/>
    <w:pPr>
      <w:numPr>
        <w:ilvl w:val="0"/>
        <w:numId w:val="0"/>
      </w:numPr>
      <w:spacing w:before="190"/>
    </w:pPr>
    <w:rPr>
      <w:rFonts w:cs="宋体"/>
      <w:szCs w:val="20"/>
    </w:rPr>
  </w:style>
  <w:style w:type="paragraph" w:customStyle="1" w:styleId="font5">
    <w:name w:val="font5"/>
    <w:basedOn w:val="Normal"/>
    <w:rsid w:val="00571ABD"/>
    <w:pPr>
      <w:keepNext w:val="0"/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/>
      <w:snapToGrid/>
      <w:sz w:val="18"/>
      <w:szCs w:val="18"/>
    </w:rPr>
  </w:style>
  <w:style w:type="paragraph" w:customStyle="1" w:styleId="font6">
    <w:name w:val="font6"/>
    <w:basedOn w:val="Normal"/>
    <w:rsid w:val="00571ABD"/>
    <w:pPr>
      <w:keepNext w:val="0"/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/>
      <w:snapToGrid/>
      <w:sz w:val="22"/>
      <w:szCs w:val="22"/>
    </w:rPr>
  </w:style>
  <w:style w:type="paragraph" w:customStyle="1" w:styleId="xl27">
    <w:name w:val="xl27"/>
    <w:basedOn w:val="Normal"/>
    <w:rsid w:val="00571ABD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28">
    <w:name w:val="xl28"/>
    <w:basedOn w:val="Normal"/>
    <w:rsid w:val="00571ABD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/>
      <w:snapToGrid/>
      <w:sz w:val="22"/>
      <w:szCs w:val="22"/>
    </w:rPr>
  </w:style>
  <w:style w:type="paragraph" w:customStyle="1" w:styleId="xl29">
    <w:name w:val="xl29"/>
    <w:basedOn w:val="Normal"/>
    <w:rsid w:val="00571ABD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30">
    <w:name w:val="xl30"/>
    <w:basedOn w:val="Normal"/>
    <w:rsid w:val="00571ABD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31">
    <w:name w:val="xl31"/>
    <w:basedOn w:val="Normal"/>
    <w:rsid w:val="00571ABD"/>
    <w:pPr>
      <w:keepNext w:val="0"/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32">
    <w:name w:val="xl32"/>
    <w:basedOn w:val="Normal"/>
    <w:rsid w:val="00571ABD"/>
    <w:pPr>
      <w:keepNext w:val="0"/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33">
    <w:name w:val="xl33"/>
    <w:basedOn w:val="Normal"/>
    <w:rsid w:val="00571ABD"/>
    <w:pPr>
      <w:keepNext w:val="0"/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34">
    <w:name w:val="xl34"/>
    <w:basedOn w:val="Normal"/>
    <w:rsid w:val="00571ABD"/>
    <w:pPr>
      <w:keepNext w:val="0"/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35">
    <w:name w:val="xl35"/>
    <w:basedOn w:val="Normal"/>
    <w:rsid w:val="00571ABD"/>
    <w:pPr>
      <w:keepNext w:val="0"/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36">
    <w:name w:val="xl36"/>
    <w:basedOn w:val="Normal"/>
    <w:rsid w:val="00571ABD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37">
    <w:name w:val="xl37"/>
    <w:basedOn w:val="Normal"/>
    <w:rsid w:val="00571ABD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38">
    <w:name w:val="xl38"/>
    <w:basedOn w:val="Normal"/>
    <w:rsid w:val="00571ABD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/>
      <w:snapToGrid/>
      <w:sz w:val="22"/>
      <w:szCs w:val="22"/>
    </w:rPr>
  </w:style>
  <w:style w:type="paragraph" w:customStyle="1" w:styleId="xl39">
    <w:name w:val="xl39"/>
    <w:basedOn w:val="Normal"/>
    <w:rsid w:val="00571ABD"/>
    <w:pPr>
      <w:keepNext w:val="0"/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/>
      <w:snapToGrid/>
      <w:sz w:val="22"/>
      <w:szCs w:val="22"/>
    </w:rPr>
  </w:style>
  <w:style w:type="paragraph" w:customStyle="1" w:styleId="xl40">
    <w:name w:val="xl40"/>
    <w:basedOn w:val="Normal"/>
    <w:rsid w:val="00571ABD"/>
    <w:pPr>
      <w:keepNext w:val="0"/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/>
      <w:snapToGrid/>
      <w:sz w:val="22"/>
      <w:szCs w:val="22"/>
    </w:rPr>
  </w:style>
  <w:style w:type="paragraph" w:customStyle="1" w:styleId="xl41">
    <w:name w:val="xl41"/>
    <w:basedOn w:val="Normal"/>
    <w:rsid w:val="00571ABD"/>
    <w:pPr>
      <w:keepNext w:val="0"/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/>
      <w:snapToGrid/>
      <w:sz w:val="22"/>
      <w:szCs w:val="22"/>
    </w:rPr>
  </w:style>
  <w:style w:type="paragraph" w:customStyle="1" w:styleId="xl42">
    <w:name w:val="xl42"/>
    <w:basedOn w:val="Normal"/>
    <w:rsid w:val="00571ABD"/>
    <w:pPr>
      <w:keepNext w:val="0"/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/>
      <w:snapToGrid/>
      <w:sz w:val="22"/>
      <w:szCs w:val="22"/>
    </w:rPr>
  </w:style>
  <w:style w:type="paragraph" w:customStyle="1" w:styleId="xl43">
    <w:name w:val="xl43"/>
    <w:basedOn w:val="Normal"/>
    <w:rsid w:val="00571ABD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/>
      <w:snapToGrid/>
      <w:sz w:val="22"/>
      <w:szCs w:val="22"/>
    </w:rPr>
  </w:style>
  <w:style w:type="paragraph" w:customStyle="1" w:styleId="xl44">
    <w:name w:val="xl44"/>
    <w:basedOn w:val="Normal"/>
    <w:rsid w:val="00571ABD"/>
    <w:pPr>
      <w:keepNext w:val="0"/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/>
      <w:snapToGrid/>
      <w:sz w:val="22"/>
      <w:szCs w:val="22"/>
    </w:rPr>
  </w:style>
  <w:style w:type="paragraph" w:customStyle="1" w:styleId="xl45">
    <w:name w:val="xl45"/>
    <w:basedOn w:val="Normal"/>
    <w:rsid w:val="00571ABD"/>
    <w:pPr>
      <w:keepNext w:val="0"/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46">
    <w:name w:val="xl46"/>
    <w:basedOn w:val="Normal"/>
    <w:rsid w:val="00AE62FC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47">
    <w:name w:val="xl47"/>
    <w:basedOn w:val="Normal"/>
    <w:rsid w:val="00AE62FC"/>
    <w:pPr>
      <w:keepNext w:val="0"/>
      <w:widowControl/>
      <w:pBdr>
        <w:top w:val="single" w:sz="4" w:space="0" w:color="auto"/>
        <w:left w:val="single" w:sz="4" w:space="0" w:color="auto"/>
        <w:bottom w:val="single" w:sz="8" w:space="0" w:color="auto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character" w:customStyle="1" w:styleId="Char">
    <w:name w:val="页脚 Char"/>
    <w:link w:val="Footer"/>
    <w:uiPriority w:val="99"/>
    <w:rsid w:val="00C52D6F"/>
    <w:rPr>
      <w:rFonts w:cs="宋体"/>
      <w:snapToGrid w:val="0"/>
      <w:sz w:val="18"/>
      <w:szCs w:val="18"/>
    </w:rPr>
  </w:style>
  <w:style w:type="paragraph" w:styleId="Title">
    <w:name w:val="Title"/>
    <w:basedOn w:val="Normal"/>
    <w:next w:val="Normal"/>
    <w:link w:val="Char0"/>
    <w:autoRedefine/>
    <w:qFormat/>
    <w:rsid w:val="006A1215"/>
    <w:pPr>
      <w:spacing w:before="300" w:beforeLines="300" w:after="60"/>
      <w:ind w:firstLine="0" w:firstLineChars="0"/>
      <w:jc w:val="center"/>
      <w:outlineLvl w:val="0"/>
    </w:pPr>
    <w:rPr>
      <w:rFonts w:ascii="Cambria" w:hAnsi="Cambria" w:cs="Times New Roman"/>
      <w:b/>
      <w:bCs/>
      <w:sz w:val="52"/>
      <w:szCs w:val="32"/>
    </w:rPr>
  </w:style>
  <w:style w:type="character" w:customStyle="1" w:styleId="Char0">
    <w:name w:val="标题 Char"/>
    <w:link w:val="Title"/>
    <w:rsid w:val="006A1215"/>
    <w:rPr>
      <w:rFonts w:ascii="Cambria" w:eastAsia="楷体" w:hAnsi="Cambria"/>
      <w:b/>
      <w:bCs/>
      <w:snapToGrid w:val="0"/>
      <w:sz w:val="52"/>
      <w:szCs w:val="32"/>
    </w:rPr>
  </w:style>
  <w:style w:type="paragraph" w:customStyle="1" w:styleId="font7">
    <w:name w:val="font7"/>
    <w:basedOn w:val="Normal"/>
    <w:rsid w:val="00C24C0F"/>
    <w:pPr>
      <w:keepNext w:val="0"/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/>
      <w:snapToGrid/>
      <w:sz w:val="18"/>
      <w:szCs w:val="18"/>
    </w:rPr>
  </w:style>
  <w:style w:type="paragraph" w:customStyle="1" w:styleId="xl68">
    <w:name w:val="xl68"/>
    <w:basedOn w:val="Normal"/>
    <w:rsid w:val="00C24C0F"/>
    <w:pPr>
      <w:keepNext w:val="0"/>
      <w:widowControl/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69">
    <w:name w:val="xl69"/>
    <w:basedOn w:val="Normal"/>
    <w:rsid w:val="00C24C0F"/>
    <w:pPr>
      <w:keepNext w:val="0"/>
      <w:widowControl/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70">
    <w:name w:val="xl70"/>
    <w:basedOn w:val="Normal"/>
    <w:rsid w:val="00C24C0F"/>
    <w:pPr>
      <w:keepNext w:val="0"/>
      <w:widowControl/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71">
    <w:name w:val="xl71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72">
    <w:name w:val="xl72"/>
    <w:basedOn w:val="Normal"/>
    <w:rsid w:val="00C24C0F"/>
    <w:pPr>
      <w:keepNext w:val="0"/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73">
    <w:name w:val="xl73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74">
    <w:name w:val="xl74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75">
    <w:name w:val="xl75"/>
    <w:basedOn w:val="Normal"/>
    <w:rsid w:val="00C24C0F"/>
    <w:pPr>
      <w:keepNext w:val="0"/>
      <w:widowControl/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76">
    <w:name w:val="xl76"/>
    <w:basedOn w:val="Normal"/>
    <w:rsid w:val="00C24C0F"/>
    <w:pPr>
      <w:keepNext w:val="0"/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77">
    <w:name w:val="xl77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78">
    <w:name w:val="xl78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79">
    <w:name w:val="xl79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80">
    <w:name w:val="xl80"/>
    <w:basedOn w:val="Normal"/>
    <w:rsid w:val="00C24C0F"/>
    <w:pPr>
      <w:keepNext w:val="0"/>
      <w:widowControl/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81">
    <w:name w:val="xl81"/>
    <w:basedOn w:val="Normal"/>
    <w:rsid w:val="00C24C0F"/>
    <w:pPr>
      <w:keepNext w:val="0"/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82">
    <w:name w:val="xl82"/>
    <w:basedOn w:val="Normal"/>
    <w:rsid w:val="00C24C0F"/>
    <w:pPr>
      <w:keepNext w:val="0"/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83">
    <w:name w:val="xl83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84">
    <w:name w:val="xl84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85">
    <w:name w:val="xl85"/>
    <w:basedOn w:val="Normal"/>
    <w:rsid w:val="00C24C0F"/>
    <w:pPr>
      <w:keepNext w:val="0"/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86">
    <w:name w:val="xl86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87">
    <w:name w:val="xl87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88">
    <w:name w:val="xl88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89">
    <w:name w:val="xl89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90">
    <w:name w:val="xl90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91">
    <w:name w:val="xl91"/>
    <w:basedOn w:val="Normal"/>
    <w:rsid w:val="00C24C0F"/>
    <w:pPr>
      <w:keepNext w:val="0"/>
      <w:widowControl/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92">
    <w:name w:val="xl92"/>
    <w:basedOn w:val="Normal"/>
    <w:rsid w:val="00C24C0F"/>
    <w:pPr>
      <w:keepNext w:val="0"/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93">
    <w:name w:val="xl93"/>
    <w:basedOn w:val="Normal"/>
    <w:rsid w:val="00C24C0F"/>
    <w:pPr>
      <w:keepNext w:val="0"/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94">
    <w:name w:val="xl94"/>
    <w:basedOn w:val="Normal"/>
    <w:rsid w:val="00C24C0F"/>
    <w:pPr>
      <w:keepNext w:val="0"/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95">
    <w:name w:val="xl95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96">
    <w:name w:val="xl96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97">
    <w:name w:val="xl97"/>
    <w:basedOn w:val="Normal"/>
    <w:rsid w:val="00C24C0F"/>
    <w:pPr>
      <w:keepNext w:val="0"/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98">
    <w:name w:val="xl98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99">
    <w:name w:val="xl99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00">
    <w:name w:val="xl100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01">
    <w:name w:val="xl101"/>
    <w:basedOn w:val="Normal"/>
    <w:rsid w:val="00C24C0F"/>
    <w:pPr>
      <w:keepNext w:val="0"/>
      <w:widowControl/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02">
    <w:name w:val="xl102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03">
    <w:name w:val="xl103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04">
    <w:name w:val="xl104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05">
    <w:name w:val="xl105"/>
    <w:basedOn w:val="Normal"/>
    <w:rsid w:val="00C24C0F"/>
    <w:pPr>
      <w:keepNext w:val="0"/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06">
    <w:name w:val="xl106"/>
    <w:basedOn w:val="Normal"/>
    <w:rsid w:val="00C24C0F"/>
    <w:pPr>
      <w:keepNext w:val="0"/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07">
    <w:name w:val="xl107"/>
    <w:basedOn w:val="Normal"/>
    <w:rsid w:val="00C24C0F"/>
    <w:pPr>
      <w:keepNext w:val="0"/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08">
    <w:name w:val="xl108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09">
    <w:name w:val="xl109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10">
    <w:name w:val="xl110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/>
      <w:snapToGrid/>
      <w:sz w:val="22"/>
      <w:szCs w:val="22"/>
    </w:rPr>
  </w:style>
  <w:style w:type="paragraph" w:customStyle="1" w:styleId="xl111">
    <w:name w:val="xl111"/>
    <w:basedOn w:val="Normal"/>
    <w:rsid w:val="00C24C0F"/>
    <w:pPr>
      <w:keepNext w:val="0"/>
      <w:widowControl/>
      <w:pBdr>
        <w:top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12">
    <w:name w:val="xl112"/>
    <w:basedOn w:val="Normal"/>
    <w:rsid w:val="00C24C0F"/>
    <w:pPr>
      <w:keepNext w:val="0"/>
      <w:widowControl/>
      <w:pBdr>
        <w:top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13">
    <w:name w:val="xl113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14">
    <w:name w:val="xl114"/>
    <w:basedOn w:val="Normal"/>
    <w:rsid w:val="00C24C0F"/>
    <w:pPr>
      <w:keepNext w:val="0"/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15">
    <w:name w:val="xl115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16">
    <w:name w:val="xl116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left"/>
      <w:textAlignment w:val="center"/>
    </w:pPr>
    <w:rPr>
      <w:rFonts w:cs="Times New Roman"/>
      <w:snapToGrid/>
      <w:sz w:val="22"/>
      <w:szCs w:val="22"/>
    </w:rPr>
  </w:style>
  <w:style w:type="paragraph" w:customStyle="1" w:styleId="xl117">
    <w:name w:val="xl117"/>
    <w:basedOn w:val="Normal"/>
    <w:rsid w:val="00C24C0F"/>
    <w:pPr>
      <w:keepNext w:val="0"/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/>
      <w:snapToGrid/>
      <w:sz w:val="22"/>
      <w:szCs w:val="22"/>
    </w:rPr>
  </w:style>
  <w:style w:type="paragraph" w:customStyle="1" w:styleId="xl118">
    <w:name w:val="xl118"/>
    <w:basedOn w:val="Normal"/>
    <w:rsid w:val="00C24C0F"/>
    <w:pPr>
      <w:keepNext w:val="0"/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19">
    <w:name w:val="xl119"/>
    <w:basedOn w:val="Normal"/>
    <w:rsid w:val="00C24C0F"/>
    <w:pPr>
      <w:keepNext w:val="0"/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20">
    <w:name w:val="xl120"/>
    <w:basedOn w:val="Normal"/>
    <w:rsid w:val="00C24C0F"/>
    <w:pPr>
      <w:keepNext w:val="0"/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21">
    <w:name w:val="xl121"/>
    <w:basedOn w:val="Normal"/>
    <w:rsid w:val="00C24C0F"/>
    <w:pPr>
      <w:keepNext w:val="0"/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22">
    <w:name w:val="xl122"/>
    <w:basedOn w:val="Normal"/>
    <w:rsid w:val="00C24C0F"/>
    <w:pPr>
      <w:keepNext w:val="0"/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23">
    <w:name w:val="xl123"/>
    <w:basedOn w:val="Normal"/>
    <w:rsid w:val="00C24C0F"/>
    <w:pPr>
      <w:keepNext w:val="0"/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24">
    <w:name w:val="xl124"/>
    <w:basedOn w:val="Normal"/>
    <w:rsid w:val="00C24C0F"/>
    <w:pPr>
      <w:keepNext w:val="0"/>
      <w:widowControl/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b/>
      <w:bCs/>
      <w:snapToGrid/>
      <w:color w:val="FF00FF"/>
      <w:sz w:val="22"/>
      <w:szCs w:val="22"/>
    </w:rPr>
  </w:style>
  <w:style w:type="paragraph" w:customStyle="1" w:styleId="xl125">
    <w:name w:val="xl125"/>
    <w:basedOn w:val="Normal"/>
    <w:rsid w:val="00C24C0F"/>
    <w:pPr>
      <w:keepNext w:val="0"/>
      <w:widowControl/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/>
      <w:b/>
      <w:bCs/>
      <w:snapToGrid/>
      <w:color w:val="FF00FF"/>
      <w:sz w:val="22"/>
      <w:szCs w:val="22"/>
    </w:rPr>
  </w:style>
  <w:style w:type="paragraph" w:customStyle="1" w:styleId="xl126">
    <w:name w:val="xl126"/>
    <w:basedOn w:val="Normal"/>
    <w:rsid w:val="00C24C0F"/>
    <w:pPr>
      <w:keepNext w:val="0"/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27">
    <w:name w:val="xl127"/>
    <w:basedOn w:val="Normal"/>
    <w:rsid w:val="00C24C0F"/>
    <w:pPr>
      <w:keepNext w:val="0"/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28">
    <w:name w:val="xl128"/>
    <w:basedOn w:val="Normal"/>
    <w:rsid w:val="00C24C0F"/>
    <w:pPr>
      <w:keepNext w:val="0"/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29">
    <w:name w:val="xl129"/>
    <w:basedOn w:val="Normal"/>
    <w:rsid w:val="00C24C0F"/>
    <w:pPr>
      <w:keepNext w:val="0"/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30">
    <w:name w:val="xl130"/>
    <w:basedOn w:val="Normal"/>
    <w:rsid w:val="00C24C0F"/>
    <w:pPr>
      <w:keepNext w:val="0"/>
      <w:widowControl/>
      <w:pBdr>
        <w:bottom w:val="single" w:sz="8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left"/>
      <w:textAlignment w:val="center"/>
    </w:pPr>
    <w:rPr>
      <w:rFonts w:ascii="宋体" w:hAnsi="宋体"/>
      <w:b/>
      <w:bCs/>
      <w:snapToGrid/>
      <w:color w:val="FF00FF"/>
      <w:sz w:val="22"/>
      <w:szCs w:val="22"/>
    </w:rPr>
  </w:style>
  <w:style w:type="paragraph" w:customStyle="1" w:styleId="xl131">
    <w:name w:val="xl131"/>
    <w:basedOn w:val="Normal"/>
    <w:rsid w:val="00C24C0F"/>
    <w:pPr>
      <w:keepNext w:val="0"/>
      <w:widowControl/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32">
    <w:name w:val="xl132"/>
    <w:basedOn w:val="Normal"/>
    <w:rsid w:val="00C24C0F"/>
    <w:pPr>
      <w:keepNext w:val="0"/>
      <w:widowControl/>
      <w:pBdr>
        <w:top w:val="single" w:sz="8" w:space="0" w:color="auto"/>
        <w:bottom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33">
    <w:name w:val="xl133"/>
    <w:basedOn w:val="Normal"/>
    <w:rsid w:val="00C24C0F"/>
    <w:pPr>
      <w:keepNext w:val="0"/>
      <w:widowControl/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34">
    <w:name w:val="xl134"/>
    <w:basedOn w:val="Normal"/>
    <w:rsid w:val="00C24C0F"/>
    <w:pPr>
      <w:keepNext w:val="0"/>
      <w:widowControl/>
      <w:pBdr>
        <w:bottom w:val="single" w:sz="8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left"/>
      <w:textAlignment w:val="center"/>
    </w:pPr>
    <w:rPr>
      <w:rFonts w:ascii="宋体" w:hAnsi="宋体"/>
      <w:b/>
      <w:bCs/>
      <w:snapToGrid/>
      <w:color w:val="FF00FF"/>
      <w:sz w:val="22"/>
      <w:szCs w:val="22"/>
    </w:rPr>
  </w:style>
  <w:style w:type="paragraph" w:customStyle="1" w:styleId="xl135">
    <w:name w:val="xl135"/>
    <w:basedOn w:val="Normal"/>
    <w:rsid w:val="00C24C0F"/>
    <w:pPr>
      <w:keepNext w:val="0"/>
      <w:widowControl/>
      <w:pBdr>
        <w:bottom w:val="single" w:sz="8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left"/>
      <w:textAlignment w:val="center"/>
    </w:pPr>
    <w:rPr>
      <w:rFonts w:cs="Times New Roman"/>
      <w:b/>
      <w:bCs/>
      <w:snapToGrid/>
      <w:color w:val="FF00FF"/>
      <w:sz w:val="22"/>
      <w:szCs w:val="22"/>
    </w:rPr>
  </w:style>
  <w:style w:type="paragraph" w:customStyle="1" w:styleId="xl136">
    <w:name w:val="xl136"/>
    <w:basedOn w:val="Normal"/>
    <w:rsid w:val="00C24C0F"/>
    <w:pPr>
      <w:keepNext w:val="0"/>
      <w:widowControl/>
      <w:pBdr>
        <w:bottom w:val="single" w:sz="8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left"/>
      <w:textAlignment w:val="center"/>
    </w:pPr>
    <w:rPr>
      <w:rFonts w:cs="Times New Roman"/>
      <w:b/>
      <w:bCs/>
      <w:snapToGrid/>
      <w:color w:val="FF00FF"/>
      <w:sz w:val="22"/>
      <w:szCs w:val="22"/>
    </w:rPr>
  </w:style>
  <w:style w:type="paragraph" w:customStyle="1" w:styleId="xl137">
    <w:name w:val="xl137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38">
    <w:name w:val="xl138"/>
    <w:basedOn w:val="Normal"/>
    <w:rsid w:val="00C24C0F"/>
    <w:pPr>
      <w:keepNext w:val="0"/>
      <w:widowControl/>
      <w:pBdr>
        <w:top w:val="single" w:sz="4" w:space="0" w:color="auto"/>
        <w:bottom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39">
    <w:name w:val="xl139"/>
    <w:basedOn w:val="Normal"/>
    <w:rsid w:val="00C24C0F"/>
    <w:pPr>
      <w:keepNext w:val="0"/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40">
    <w:name w:val="xl140"/>
    <w:basedOn w:val="Normal"/>
    <w:rsid w:val="00C24C0F"/>
    <w:pPr>
      <w:keepNext w:val="0"/>
      <w:widowControl/>
      <w:pBdr>
        <w:top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/>
      <w:snapToGrid/>
      <w:sz w:val="22"/>
      <w:szCs w:val="22"/>
    </w:rPr>
  </w:style>
  <w:style w:type="paragraph" w:customStyle="1" w:styleId="xl141">
    <w:name w:val="xl141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42">
    <w:name w:val="xl142"/>
    <w:basedOn w:val="Normal"/>
    <w:rsid w:val="00C24C0F"/>
    <w:pPr>
      <w:keepNext w:val="0"/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43">
    <w:name w:val="xl143"/>
    <w:basedOn w:val="Normal"/>
    <w:rsid w:val="00C24C0F"/>
    <w:pPr>
      <w:keepNext w:val="0"/>
      <w:widowControl/>
      <w:pBdr>
        <w:top w:val="single" w:sz="4" w:space="0" w:color="auto"/>
        <w:lef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44">
    <w:name w:val="xl144"/>
    <w:basedOn w:val="Normal"/>
    <w:rsid w:val="00C24C0F"/>
    <w:pPr>
      <w:keepNext w:val="0"/>
      <w:widowControl/>
      <w:pBdr>
        <w:top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45">
    <w:name w:val="xl145"/>
    <w:basedOn w:val="Normal"/>
    <w:rsid w:val="00C24C0F"/>
    <w:pPr>
      <w:keepNext w:val="0"/>
      <w:widowControl/>
      <w:pBdr>
        <w:left w:val="single" w:sz="4" w:space="0" w:color="auto"/>
        <w:bottom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46">
    <w:name w:val="xl146"/>
    <w:basedOn w:val="Normal"/>
    <w:rsid w:val="00C24C0F"/>
    <w:pPr>
      <w:keepNext w:val="0"/>
      <w:widowControl/>
      <w:pBdr>
        <w:bottom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47">
    <w:name w:val="xl147"/>
    <w:basedOn w:val="Normal"/>
    <w:rsid w:val="00C24C0F"/>
    <w:pPr>
      <w:keepNext w:val="0"/>
      <w:widowControl/>
      <w:pBdr>
        <w:bottom w:val="single" w:sz="4" w:space="0" w:color="auto"/>
        <w:right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paragraph" w:customStyle="1" w:styleId="xl148">
    <w:name w:val="xl148"/>
    <w:basedOn w:val="Normal"/>
    <w:rsid w:val="00C24C0F"/>
    <w:pPr>
      <w:keepNext w:val="0"/>
      <w:widowControl/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/>
      <w:snapToGrid/>
      <w:sz w:val="22"/>
      <w:szCs w:val="22"/>
    </w:rPr>
  </w:style>
  <w:style w:type="paragraph" w:customStyle="1" w:styleId="xl149">
    <w:name w:val="xl149"/>
    <w:basedOn w:val="Normal"/>
    <w:rsid w:val="00C24C0F"/>
    <w:pPr>
      <w:keepNext w:val="0"/>
      <w:widowControl/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/>
      <w:snapToGrid/>
      <w:sz w:val="22"/>
      <w:szCs w:val="22"/>
    </w:rPr>
  </w:style>
  <w:style w:type="paragraph" w:customStyle="1" w:styleId="xl150">
    <w:name w:val="xl150"/>
    <w:basedOn w:val="Normal"/>
    <w:rsid w:val="00C24C0F"/>
    <w:pPr>
      <w:keepNext w:val="0"/>
      <w:widowControl/>
      <w:pBdr>
        <w:bottom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/>
      <w:snapToGrid/>
      <w:sz w:val="22"/>
      <w:szCs w:val="22"/>
    </w:rPr>
  </w:style>
  <w:style w:type="paragraph" w:customStyle="1" w:styleId="xl151">
    <w:name w:val="xl151"/>
    <w:basedOn w:val="Normal"/>
    <w:rsid w:val="00C24C0F"/>
    <w:pPr>
      <w:keepNext w:val="0"/>
      <w:widowControl/>
      <w:pBdr>
        <w:bottom w:val="single" w:sz="4" w:space="0" w:color="auto"/>
      </w:pBdr>
      <w:shd w:val="clear" w:color="000000" w:fill="FFFFFF"/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cs="Times New Roman"/>
      <w:snapToGrid/>
      <w:sz w:val="22"/>
      <w:szCs w:val="22"/>
    </w:rPr>
  </w:style>
  <w:style w:type="character" w:styleId="Emphasis">
    <w:name w:val="Emphasis"/>
    <w:qFormat/>
    <w:rsid w:val="00D270AC"/>
    <w:rPr>
      <w:i/>
      <w:iCs/>
    </w:rPr>
  </w:style>
  <w:style w:type="character" w:styleId="Strong">
    <w:name w:val="Strong"/>
    <w:qFormat/>
    <w:rsid w:val="00D270AC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A579B"/>
    <w:pPr>
      <w:keepLines/>
      <w:pageBreakBefore w:val="0"/>
      <w:widowControl/>
      <w:numPr>
        <w:ilvl w:val="0"/>
        <w:numId w:val="0"/>
      </w:numPr>
      <w:adjustRightInd/>
      <w:snapToGrid/>
      <w:spacing w:before="480" w:beforeLines="0" w:line="276" w:lineRule="auto"/>
      <w:jc w:val="left"/>
      <w:outlineLvl w:val="9"/>
    </w:pPr>
    <w:rPr>
      <w:rFonts w:ascii="Cambria" w:eastAsia="宋体" w:hAnsi="Cambria" w:cs="Times New Roman"/>
      <w:snapToGrid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4.xml" /><Relationship Id="rId15" Type="http://schemas.openxmlformats.org/officeDocument/2006/relationships/footer" Target="footer5.xml" /><Relationship Id="rId16" Type="http://schemas.openxmlformats.org/officeDocument/2006/relationships/header" Target="header6.xml" /><Relationship Id="rId17" Type="http://schemas.openxmlformats.org/officeDocument/2006/relationships/footer" Target="footer6.xml" /><Relationship Id="rId18" Type="http://schemas.openxmlformats.org/officeDocument/2006/relationships/header" Target="header7.xml" /><Relationship Id="rId19" Type="http://schemas.openxmlformats.org/officeDocument/2006/relationships/header" Target="header8.xml" /><Relationship Id="rId2" Type="http://schemas.openxmlformats.org/officeDocument/2006/relationships/endnotes" Target="endnotes.xml" /><Relationship Id="rId20" Type="http://schemas.openxmlformats.org/officeDocument/2006/relationships/footer" Target="footer7.xml" /><Relationship Id="rId21" Type="http://schemas.openxmlformats.org/officeDocument/2006/relationships/footer" Target="footer8.xml" /><Relationship Id="rId22" Type="http://schemas.openxmlformats.org/officeDocument/2006/relationships/header" Target="header9.xml" /><Relationship Id="rId23" Type="http://schemas.openxmlformats.org/officeDocument/2006/relationships/footer" Target="footer9.xml" /><Relationship Id="rId24" Type="http://schemas.openxmlformats.org/officeDocument/2006/relationships/header" Target="header10.xml" /><Relationship Id="rId25" Type="http://schemas.openxmlformats.org/officeDocument/2006/relationships/header" Target="header11.xml" /><Relationship Id="rId26" Type="http://schemas.openxmlformats.org/officeDocument/2006/relationships/footer" Target="footer10.xml" /><Relationship Id="rId27" Type="http://schemas.openxmlformats.org/officeDocument/2006/relationships/footer" Target="footer11.xml" /><Relationship Id="rId28" Type="http://schemas.openxmlformats.org/officeDocument/2006/relationships/header" Target="header12.xml" /><Relationship Id="rId29" Type="http://schemas.openxmlformats.org/officeDocument/2006/relationships/footer" Target="footer12.xml" /><Relationship Id="rId3" Type="http://schemas.openxmlformats.org/officeDocument/2006/relationships/settings" Target="settings.xml" /><Relationship Id="rId30" Type="http://schemas.openxmlformats.org/officeDocument/2006/relationships/header" Target="header13.xml" /><Relationship Id="rId31" Type="http://schemas.openxmlformats.org/officeDocument/2006/relationships/header" Target="header14.xml" /><Relationship Id="rId32" Type="http://schemas.openxmlformats.org/officeDocument/2006/relationships/footer" Target="footer13.xml" /><Relationship Id="rId33" Type="http://schemas.openxmlformats.org/officeDocument/2006/relationships/footer" Target="footer14.xml" /><Relationship Id="rId34" Type="http://schemas.openxmlformats.org/officeDocument/2006/relationships/header" Target="header15.xml" /><Relationship Id="rId35" Type="http://schemas.openxmlformats.org/officeDocument/2006/relationships/footer" Target="footer15.xml" /><Relationship Id="rId36" Type="http://schemas.openxmlformats.org/officeDocument/2006/relationships/header" Target="header16.xml" /><Relationship Id="rId37" Type="http://schemas.openxmlformats.org/officeDocument/2006/relationships/header" Target="header17.xml" /><Relationship Id="rId38" Type="http://schemas.openxmlformats.org/officeDocument/2006/relationships/footer" Target="footer16.xml" /><Relationship Id="rId39" Type="http://schemas.openxmlformats.org/officeDocument/2006/relationships/footer" Target="footer17.xml" /><Relationship Id="rId4" Type="http://schemas.openxmlformats.org/officeDocument/2006/relationships/webSettings" Target="webSettings.xml" /><Relationship Id="rId40" Type="http://schemas.openxmlformats.org/officeDocument/2006/relationships/header" Target="header18.xml" /><Relationship Id="rId41" Type="http://schemas.openxmlformats.org/officeDocument/2006/relationships/footer" Target="footer18.xml" /><Relationship Id="rId42" Type="http://schemas.openxmlformats.org/officeDocument/2006/relationships/header" Target="header19.xml" /><Relationship Id="rId43" Type="http://schemas.openxmlformats.org/officeDocument/2006/relationships/header" Target="header20.xml" /><Relationship Id="rId44" Type="http://schemas.openxmlformats.org/officeDocument/2006/relationships/footer" Target="footer19.xml" /><Relationship Id="rId45" Type="http://schemas.openxmlformats.org/officeDocument/2006/relationships/footer" Target="footer20.xml" /><Relationship Id="rId46" Type="http://schemas.openxmlformats.org/officeDocument/2006/relationships/header" Target="header21.xml" /><Relationship Id="rId47" Type="http://schemas.openxmlformats.org/officeDocument/2006/relationships/footer" Target="footer21.xml" /><Relationship Id="rId48" Type="http://schemas.openxmlformats.org/officeDocument/2006/relationships/header" Target="header22.xml" /><Relationship Id="rId49" Type="http://schemas.openxmlformats.org/officeDocument/2006/relationships/header" Target="header23.xml" /><Relationship Id="rId5" Type="http://schemas.openxmlformats.org/officeDocument/2006/relationships/fontTable" Target="fontTable.xml" /><Relationship Id="rId50" Type="http://schemas.openxmlformats.org/officeDocument/2006/relationships/footer" Target="footer22.xml" /><Relationship Id="rId51" Type="http://schemas.openxmlformats.org/officeDocument/2006/relationships/footer" Target="footer23.xml" /><Relationship Id="rId52" Type="http://schemas.openxmlformats.org/officeDocument/2006/relationships/header" Target="header24.xml" /><Relationship Id="rId53" Type="http://schemas.openxmlformats.org/officeDocument/2006/relationships/footer" Target="footer24.xml" /><Relationship Id="rId54" Type="http://schemas.openxmlformats.org/officeDocument/2006/relationships/header" Target="header25.xml" /><Relationship Id="rId55" Type="http://schemas.openxmlformats.org/officeDocument/2006/relationships/header" Target="header26.xml" /><Relationship Id="rId56" Type="http://schemas.openxmlformats.org/officeDocument/2006/relationships/footer" Target="footer25.xml" /><Relationship Id="rId57" Type="http://schemas.openxmlformats.org/officeDocument/2006/relationships/footer" Target="footer26.xml" /><Relationship Id="rId58" Type="http://schemas.openxmlformats.org/officeDocument/2006/relationships/header" Target="header27.xml" /><Relationship Id="rId59" Type="http://schemas.openxmlformats.org/officeDocument/2006/relationships/footer" Target="footer27.xml" /><Relationship Id="rId6" Type="http://schemas.openxmlformats.org/officeDocument/2006/relationships/header" Target="header1.xml" /><Relationship Id="rId60" Type="http://schemas.openxmlformats.org/officeDocument/2006/relationships/header" Target="header28.xml" /><Relationship Id="rId61" Type="http://schemas.openxmlformats.org/officeDocument/2006/relationships/header" Target="header29.xml" /><Relationship Id="rId62" Type="http://schemas.openxmlformats.org/officeDocument/2006/relationships/footer" Target="footer28.xml" /><Relationship Id="rId63" Type="http://schemas.openxmlformats.org/officeDocument/2006/relationships/footer" Target="footer29.xml" /><Relationship Id="rId64" Type="http://schemas.openxmlformats.org/officeDocument/2006/relationships/header" Target="header30.xml" /><Relationship Id="rId65" Type="http://schemas.openxmlformats.org/officeDocument/2006/relationships/footer" Target="footer30.xml" /><Relationship Id="rId66" Type="http://schemas.openxmlformats.org/officeDocument/2006/relationships/hyperlink" Target="https://d.book118.com/097116041154006026" TargetMode="External" /><Relationship Id="rId67" Type="http://schemas.openxmlformats.org/officeDocument/2006/relationships/header" Target="header31.xml" /><Relationship Id="rId68" Type="http://schemas.openxmlformats.org/officeDocument/2006/relationships/header" Target="header32.xml" /><Relationship Id="rId69" Type="http://schemas.openxmlformats.org/officeDocument/2006/relationships/footer" Target="footer31.xml" /><Relationship Id="rId7" Type="http://schemas.openxmlformats.org/officeDocument/2006/relationships/header" Target="header2.xml" /><Relationship Id="rId70" Type="http://schemas.openxmlformats.org/officeDocument/2006/relationships/footer" Target="footer32.xml" /><Relationship Id="rId71" Type="http://schemas.openxmlformats.org/officeDocument/2006/relationships/header" Target="header33.xml" /><Relationship Id="rId72" Type="http://schemas.openxmlformats.org/officeDocument/2006/relationships/footer" Target="footer33.xml" /><Relationship Id="rId73" Type="http://schemas.openxmlformats.org/officeDocument/2006/relationships/theme" Target="theme/theme1.xml" /><Relationship Id="rId74" Type="http://schemas.openxmlformats.org/officeDocument/2006/relationships/numbering" Target="numbering.xml" /><Relationship Id="rId75" Type="http://schemas.openxmlformats.org/officeDocument/2006/relationships/styles" Target="styles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17888</Words>
  <Characters>19142</Characters>
  <Application>Microsoft Office Word</Application>
  <DocSecurity>0</DocSecurity>
  <Lines>797</Lines>
  <Paragraphs>578</Paragraphs>
  <ScaleCrop>false</ScaleCrop>
  <Company/>
  <LinksUpToDate>false</LinksUpToDate>
  <CharactersWithSpaces>36452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空空不是空空</dc:creator>
  <cp:lastModifiedBy>YH W</cp:lastModifiedBy>
  <cp:revision>2</cp:revision>
  <cp:lastPrinted>2018-03-09T03:15:00Z</cp:lastPrinted>
  <dcterms:created xsi:type="dcterms:W3CDTF">2024-01-05T09:13:00Z</dcterms:created>
  <dcterms:modified xsi:type="dcterms:W3CDTF">2024-01-05T09:13:00Z</dcterms:modified>
</cp:coreProperties>
</file>