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F6606" w:rsidP="009F6606" w14:paraId="49B0735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F6606">
        <w:rPr>
          <w:rFonts w:ascii="华文中宋" w:eastAsia="华文中宋" w:hAnsi="华文中宋"/>
          <w:b/>
          <w:sz w:val="30"/>
        </w:rPr>
        <w:t>2024</w:t>
      </w:r>
      <w:r w:rsidRPr="009F6606">
        <w:rPr>
          <w:rFonts w:ascii="华文中宋" w:eastAsia="华文中宋" w:hAnsi="华文中宋"/>
          <w:b/>
          <w:sz w:val="30"/>
        </w:rPr>
        <w:t>年四川马边河电业股份有限公司人员招聘考试题库及答案解析</w:t>
      </w:r>
    </w:p>
    <w:p w:rsidR="00A77B3E" w14:paraId="114630B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CC7C15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650C6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古代书画的许多旷世杰作都是一些尺幅很小的作品，但这并不妨碍后代书画家欣赏和膜拜。书画市场的火热吸引了大批对艺术品经验缺欠的新投资者加入。由于他们对书画的价值判断缺乏认知，误以为书画越大价值越高，便不加选择地购藏了一些毫无价值的“大作”，最终叫苦不迭，而一些书画家为了迎合这种市场喜好，就不再一心专注于作品的内在质量而求大，于是大而空、缺乏笔墨也使自己离真正的艺术创作距离越来越远。</w:t>
      </w:r>
    </w:p>
    <w:p w:rsidR="003F588C" w14:paraId="03DA0B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下列选项中说法正确的是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EBE9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、投资者大多对书画作品的价值缺乏认知</w:t>
      </w:r>
    </w:p>
    <w:p w:rsidR="003F588C" w14:paraId="1B56D0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、古代书画作品的尺幅越小越具收藏价值</w:t>
      </w:r>
    </w:p>
    <w:p w:rsidR="003F588C" w14:paraId="6C9862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、部分艺术家的创作心态与市场价值密切相关</w:t>
      </w:r>
    </w:p>
    <w:p w:rsidR="003F588C" w14:paraId="2CFACC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、现代书画作品的内在质量易受到市场的影响</w:t>
      </w:r>
    </w:p>
    <w:p w:rsidR="003F588C" w14:paraId="2C95BB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75392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项对应“书画市场的火热吸引了大批对艺术品经验欠缺的新投资者加入，由于他们对书画的价值判断缺乏认知”，属于偷换概念，排除。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项对应“中国古代书画中的许多旷世杰作都是一些尺幅很小的作品”，并非越小越具有收藏价值，属于无中生有，排除。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项对应“而一些书画家为了迎合这种市场喜好，亦不再一心专注于作品的内在质量，而是热衷于投其所好，盲目求大”，说明一些艺术家的创作心态受到市场价值影响，符合原文。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项对应“而一些书画家为了迎合这种市场喜好，亦不再一心专注于作品的内在质量”，并非所有的书画家都受到影响，排除。故选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1F74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以家为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的家族文化传承，把家风、家教、家规、家德注入每代传承人心中，融入到企业文化中，形成部分老字号维系生存的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DC904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B994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、桥梁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动力</w:t>
      </w:r>
    </w:p>
    <w:p w:rsidR="003F588C" w14:paraId="718FDE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、媒介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根底</w:t>
      </w:r>
    </w:p>
    <w:p w:rsidR="003F588C" w14:paraId="374E88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、源头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基础</w:t>
      </w:r>
    </w:p>
    <w:p w:rsidR="003F588C" w14:paraId="5ACD1B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、依托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根脉</w:t>
      </w:r>
    </w:p>
    <w:p w:rsidR="003F588C" w14:paraId="09B11F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:rsidP="00A95C3D" w14:paraId="6B1A23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第一空，划横线处要体现“家”对于“家族文化传承”很重要，通过后文“把家风、家教、家规、家德注入每代传承人心中”可知，需要依靠“家”才能传承家族文化，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项“依托”指依靠凭借，符合文意，保留。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项“桥梁”、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项“媒介”指建立双方联系的途径，体现不出“家”对于“家族文化”起到的作用，均排除。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项“源头”指水发源处，比喻事物的本源，文段中没有体现，排除。第二空，代入验证，划横线处体现出“家族文化”对于“老字号”生存很重要，且对应“维系生存”，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项“根脉”符合文意，当选。故选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4C210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作为成功的文学作品，《茶花女》为我们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了一些生动、鲜明的艺术形象，而其中最突出、最令人难忘的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是女主人公茶花女玛格丽特。</w:t>
      </w:r>
    </w:p>
    <w:p w:rsidR="003F588C" w14:paraId="040DB5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依次填入括号内最恰当的一项是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FA65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、创造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自然</w:t>
      </w:r>
    </w:p>
    <w:p w:rsidR="003F588C" w14:paraId="4D0FB9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、缔造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仍然</w:t>
      </w:r>
    </w:p>
    <w:p w:rsidR="003F588C" w14:paraId="6F3D71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、塑造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自然</w:t>
      </w:r>
    </w:p>
    <w:p w:rsidR="003F588C" w14:paraId="2348ED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、创造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竟然</w:t>
      </w:r>
    </w:p>
    <w:p w:rsidR="003F588C" w14:paraId="3FC4E9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04E4C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塑造：用语言文字等艺术手段描写人物形象，如“这部小说成功地塑造了石油工人的英雄形象”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创造：指将两个或两个以上概念或事物按一定方式联系起来，主观地制造客观上能被人普遍接受的事物，以达到某种目的的行为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缔造，作动词用，意思是造业、建造、创立、建立，如“缔造了新中国”而不能说“创造了新中国”。题干中第一空，“塑造艺术形象”更贴切。对于第二空，根据上下文，《茶花女》这部作品最突出、最令人难忘的自然是女主人公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EA5C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面对基层治理难题，当然不能因为利益的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而将其束之高阁，也不能因为情感的</w:t>
      </w:r>
      <w:r w:rsidRPr="003F588C">
        <w:rPr>
          <w:rFonts w:ascii="Times New Roman" w:eastAsia="微软雅黑" w:hAnsi="微软雅黑" w:cs="宋体" w:hint="eastAsia"/>
          <w:szCs w:val="18"/>
        </w:rPr>
        <w:t>__________</w:t>
      </w:r>
      <w:r w:rsidRPr="003F588C">
        <w:rPr>
          <w:rFonts w:ascii="Times New Roman" w:eastAsia="微软雅黑" w:hAnsi="微软雅黑" w:cs="宋体" w:hint="eastAsia"/>
          <w:szCs w:val="18"/>
        </w:rPr>
        <w:t>而长期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一事一法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。否则，一些问题可能会</w:t>
      </w:r>
      <w:r w:rsidRPr="003F588C">
        <w:rPr>
          <w:rFonts w:ascii="Times New Roman" w:eastAsia="微软雅黑" w:hAnsi="微软雅黑" w:cs="宋体" w:hint="eastAsia"/>
          <w:szCs w:val="18"/>
        </w:rPr>
        <w:t>__________________</w:t>
      </w:r>
      <w:r w:rsidRPr="003F588C">
        <w:rPr>
          <w:rFonts w:ascii="Times New Roman" w:eastAsia="微软雅黑" w:hAnsi="微软雅黑" w:cs="宋体" w:hint="eastAsia"/>
          <w:szCs w:val="18"/>
        </w:rPr>
        <w:t>，失去改革的最佳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窗口期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，最终损害的还是群众的利益。</w:t>
      </w:r>
    </w:p>
    <w:p w:rsidR="003F588C" w14:paraId="77FE52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BEDC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、冲突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纠纷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积习难改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https://d.book118.com/097132120065006031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:rsidP="00A66124" w14:paraId="619187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606" w14:paraId="0B2F05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:rsidP="00A66124" w14:paraId="27180702" w14:textId="1C4EFB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6606" w14:paraId="5375C5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paraId="1FA664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6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:rsidP="00A66124" w14:textId="1C4EFB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66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60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:rsidP="00A66124" w14:textId="1C4EFB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660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paraId="5114B8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paraId="0216027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paraId="11F70E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9F6606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0C9F70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styleId="Strong">
    <w:name w:val="Strong"/>
    <w:qFormat/>
    <w:rsid w:val="00A95C3D"/>
    <w:rPr>
      <w:rFonts w:ascii="等线" w:eastAsia="等线" w:hAnsi="等线"/>
      <w:b/>
    </w:rPr>
  </w:style>
  <w:style w:type="paragraph" w:styleId="Header">
    <w:name w:val="header"/>
    <w:basedOn w:val="Normal"/>
    <w:link w:val="a"/>
    <w:rsid w:val="009F66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F6606"/>
    <w:rPr>
      <w:sz w:val="18"/>
      <w:szCs w:val="18"/>
    </w:rPr>
  </w:style>
  <w:style w:type="paragraph" w:styleId="Footer">
    <w:name w:val="footer"/>
    <w:basedOn w:val="Normal"/>
    <w:link w:val="a0"/>
    <w:rsid w:val="009F66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F6606"/>
    <w:rPr>
      <w:sz w:val="18"/>
      <w:szCs w:val="18"/>
    </w:rPr>
  </w:style>
  <w:style w:type="character" w:styleId="PageNumber">
    <w:name w:val="page number"/>
    <w:basedOn w:val="DefaultParagraphFont"/>
    <w:rsid w:val="009F6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7132120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3875</Words>
  <Characters>22088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2024-01-14T10:12:00Z</dcterms:created>
  <dcterms:modified xsi:type="dcterms:W3CDTF">2024-01-14T10:12:00Z</dcterms:modified>
</cp:coreProperties>
</file>