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0" w:history="1">
        <w:r>
          <w:rPr>
            <w:rFonts w:ascii="仿宋" w:eastAsia="仿宋" w:hAnsi="仿宋" w:cs="仿宋" w:hint="eastAsia"/>
            <w:lang w:eastAsia="zh-CN"/>
          </w:rPr>
          <w:t>前言</w:t>
        </w:r>
        <w:r>
          <w:tab/>
        </w:r>
        <w:r>
          <w:fldChar w:fldCharType="begin"/>
        </w:r>
        <w:r>
          <w:instrText xml:space="preserve"> PAGEREF _Toc20160 \h </w:instrText>
        </w:r>
        <w:r>
          <w:fldChar w:fldCharType="separate"/>
        </w:r>
        <w:r>
          <w:t>3</w:t>
        </w:r>
        <w:r>
          <w:fldChar w:fldCharType="end"/>
        </w:r>
      </w:hyperlink>
    </w:p>
    <w:p>
      <w:pPr>
        <w:pStyle w:val="TOC1"/>
        <w:tabs>
          <w:tab w:val="right" w:leader="dot" w:pos="8306"/>
        </w:tabs>
      </w:pPr>
      <w:hyperlink w:anchor="_Toc9024" w:history="1">
        <w:r>
          <w:rPr>
            <w:rFonts w:ascii="仿宋" w:eastAsia="仿宋" w:hAnsi="仿宋" w:cs="仿宋" w:hint="eastAsia"/>
            <w:lang w:eastAsia="zh-CN"/>
          </w:rPr>
          <w:t>一、法规毒理学试验服务项目概论</w:t>
        </w:r>
        <w:r>
          <w:tab/>
        </w:r>
        <w:r>
          <w:fldChar w:fldCharType="begin"/>
        </w:r>
        <w:r>
          <w:instrText xml:space="preserve"> PAGEREF _Toc9024 \h </w:instrText>
        </w:r>
        <w:r>
          <w:fldChar w:fldCharType="separate"/>
        </w:r>
        <w:r>
          <w:t>3</w:t>
        </w:r>
        <w:r>
          <w:fldChar w:fldCharType="end"/>
        </w:r>
      </w:hyperlink>
    </w:p>
    <w:p>
      <w:pPr>
        <w:pStyle w:val="TOC2"/>
        <w:tabs>
          <w:tab w:val="right" w:leader="dot" w:pos="8306"/>
        </w:tabs>
      </w:pPr>
      <w:hyperlink w:anchor="_Toc8340" w:history="1">
        <w:r>
          <w:rPr>
            <w:rFonts w:ascii="仿宋" w:eastAsia="仿宋" w:hAnsi="仿宋" w:cs="仿宋" w:hint="eastAsia"/>
            <w:lang w:eastAsia="zh-CN"/>
          </w:rPr>
          <w:t>(一)、法规毒理学试验服务项目概况</w:t>
        </w:r>
        <w:r>
          <w:tab/>
        </w:r>
        <w:r>
          <w:fldChar w:fldCharType="begin"/>
        </w:r>
        <w:r>
          <w:instrText xml:space="preserve"> PAGEREF _Toc8340 \h </w:instrText>
        </w:r>
        <w:r>
          <w:fldChar w:fldCharType="separate"/>
        </w:r>
        <w:r>
          <w:t>3</w:t>
        </w:r>
        <w:r>
          <w:fldChar w:fldCharType="end"/>
        </w:r>
      </w:hyperlink>
    </w:p>
    <w:p>
      <w:pPr>
        <w:pStyle w:val="TOC2"/>
        <w:tabs>
          <w:tab w:val="right" w:leader="dot" w:pos="8306"/>
        </w:tabs>
      </w:pPr>
      <w:hyperlink w:anchor="_Toc31502" w:history="1">
        <w:r>
          <w:rPr>
            <w:rFonts w:ascii="仿宋" w:eastAsia="仿宋" w:hAnsi="仿宋" w:cs="仿宋" w:hint="eastAsia"/>
            <w:lang w:eastAsia="zh-CN"/>
          </w:rPr>
          <w:t>(二)、法规毒理学试验服务项目目标</w:t>
        </w:r>
        <w:r>
          <w:tab/>
        </w:r>
        <w:r>
          <w:fldChar w:fldCharType="begin"/>
        </w:r>
        <w:r>
          <w:instrText xml:space="preserve"> PAGEREF _Toc31502 \h </w:instrText>
        </w:r>
        <w:r>
          <w:fldChar w:fldCharType="separate"/>
        </w:r>
        <w:r>
          <w:t>6</w:t>
        </w:r>
        <w:r>
          <w:fldChar w:fldCharType="end"/>
        </w:r>
      </w:hyperlink>
    </w:p>
    <w:p>
      <w:pPr>
        <w:pStyle w:val="TOC2"/>
        <w:tabs>
          <w:tab w:val="right" w:leader="dot" w:pos="8306"/>
        </w:tabs>
      </w:pPr>
      <w:hyperlink w:anchor="_Toc27506" w:history="1">
        <w:r>
          <w:rPr>
            <w:rFonts w:ascii="仿宋" w:eastAsia="仿宋" w:hAnsi="仿宋" w:cs="仿宋" w:hint="eastAsia"/>
            <w:lang w:eastAsia="zh-CN"/>
          </w:rPr>
          <w:t>(三)、法规毒理学试验服务项目提出的理由</w:t>
        </w:r>
        <w:r>
          <w:tab/>
        </w:r>
        <w:r>
          <w:fldChar w:fldCharType="begin"/>
        </w:r>
        <w:r>
          <w:instrText xml:space="preserve"> PAGEREF _Toc27506 \h </w:instrText>
        </w:r>
        <w:r>
          <w:fldChar w:fldCharType="separate"/>
        </w:r>
        <w:r>
          <w:t>6</w:t>
        </w:r>
        <w:r>
          <w:fldChar w:fldCharType="end"/>
        </w:r>
      </w:hyperlink>
    </w:p>
    <w:p>
      <w:pPr>
        <w:pStyle w:val="TOC2"/>
        <w:tabs>
          <w:tab w:val="right" w:leader="dot" w:pos="8306"/>
        </w:tabs>
      </w:pPr>
      <w:hyperlink w:anchor="_Toc30012" w:history="1">
        <w:r>
          <w:rPr>
            <w:rFonts w:ascii="仿宋" w:eastAsia="仿宋" w:hAnsi="仿宋" w:cs="仿宋" w:hint="eastAsia"/>
            <w:lang w:eastAsia="zh-CN"/>
          </w:rPr>
          <w:t>(四)、法规毒理学试验服务项目意义</w:t>
        </w:r>
        <w:r>
          <w:tab/>
        </w:r>
        <w:r>
          <w:fldChar w:fldCharType="begin"/>
        </w:r>
        <w:r>
          <w:instrText xml:space="preserve"> PAGEREF _Toc30012 \h </w:instrText>
        </w:r>
        <w:r>
          <w:fldChar w:fldCharType="separate"/>
        </w:r>
        <w:r>
          <w:t>8</w:t>
        </w:r>
        <w:r>
          <w:fldChar w:fldCharType="end"/>
        </w:r>
      </w:hyperlink>
    </w:p>
    <w:p>
      <w:pPr>
        <w:pStyle w:val="TOC2"/>
        <w:tabs>
          <w:tab w:val="right" w:leader="dot" w:pos="8306"/>
        </w:tabs>
      </w:pPr>
      <w:hyperlink w:anchor="_Toc30641" w:history="1">
        <w:r>
          <w:rPr>
            <w:rFonts w:ascii="仿宋" w:eastAsia="仿宋" w:hAnsi="仿宋" w:cs="仿宋" w:hint="eastAsia"/>
            <w:lang w:eastAsia="zh-CN"/>
          </w:rPr>
          <w:t>(五)、法规毒理学试验服务项目背景</w:t>
        </w:r>
        <w:r>
          <w:tab/>
        </w:r>
        <w:r>
          <w:fldChar w:fldCharType="begin"/>
        </w:r>
        <w:r>
          <w:instrText xml:space="preserve"> PAGEREF _Toc30641 \h </w:instrText>
        </w:r>
        <w:r>
          <w:fldChar w:fldCharType="separate"/>
        </w:r>
        <w:r>
          <w:t>9</w:t>
        </w:r>
        <w:r>
          <w:fldChar w:fldCharType="end"/>
        </w:r>
      </w:hyperlink>
    </w:p>
    <w:p>
      <w:pPr>
        <w:pStyle w:val="TOC1"/>
        <w:tabs>
          <w:tab w:val="right" w:leader="dot" w:pos="8306"/>
        </w:tabs>
      </w:pPr>
      <w:hyperlink w:anchor="_Toc16074" w:history="1">
        <w:r>
          <w:rPr>
            <w:rFonts w:ascii="仿宋" w:eastAsia="仿宋" w:hAnsi="仿宋" w:cs="仿宋" w:hint="eastAsia"/>
            <w:lang w:eastAsia="zh-CN"/>
          </w:rPr>
          <w:t>二、法规毒理学试验服务项目建设背景及必要性分析</w:t>
        </w:r>
        <w:r>
          <w:tab/>
        </w:r>
        <w:r>
          <w:fldChar w:fldCharType="begin"/>
        </w:r>
        <w:r>
          <w:instrText xml:space="preserve"> PAGEREF _Toc16074 \h </w:instrText>
        </w:r>
        <w:r>
          <w:fldChar w:fldCharType="separate"/>
        </w:r>
        <w:r>
          <w:t>10</w:t>
        </w:r>
        <w:r>
          <w:fldChar w:fldCharType="end"/>
        </w:r>
      </w:hyperlink>
    </w:p>
    <w:p>
      <w:pPr>
        <w:pStyle w:val="TOC2"/>
        <w:tabs>
          <w:tab w:val="right" w:leader="dot" w:pos="8306"/>
        </w:tabs>
      </w:pPr>
      <w:hyperlink w:anchor="_Toc13382" w:history="1">
        <w:r>
          <w:rPr>
            <w:rFonts w:ascii="仿宋" w:eastAsia="仿宋" w:hAnsi="仿宋" w:cs="仿宋" w:hint="eastAsia"/>
            <w:lang w:eastAsia="zh-CN"/>
          </w:rPr>
          <w:t>(一)、法规毒理学试验服务项目背景分析</w:t>
        </w:r>
        <w:r>
          <w:tab/>
        </w:r>
        <w:r>
          <w:fldChar w:fldCharType="begin"/>
        </w:r>
        <w:r>
          <w:instrText xml:space="preserve"> PAGEREF _Toc13382 \h </w:instrText>
        </w:r>
        <w:r>
          <w:fldChar w:fldCharType="separate"/>
        </w:r>
        <w:r>
          <w:t>10</w:t>
        </w:r>
        <w:r>
          <w:fldChar w:fldCharType="end"/>
        </w:r>
      </w:hyperlink>
    </w:p>
    <w:p>
      <w:pPr>
        <w:pStyle w:val="TOC2"/>
        <w:tabs>
          <w:tab w:val="right" w:leader="dot" w:pos="8306"/>
        </w:tabs>
      </w:pPr>
      <w:hyperlink w:anchor="_Toc4328" w:history="1">
        <w:r>
          <w:rPr>
            <w:rFonts w:ascii="仿宋" w:eastAsia="仿宋" w:hAnsi="仿宋" w:cs="仿宋" w:hint="eastAsia"/>
            <w:lang w:eastAsia="zh-CN"/>
          </w:rPr>
          <w:t>(二)、法规毒理学试验服务项目建设必要性分析</w:t>
        </w:r>
        <w:r>
          <w:tab/>
        </w:r>
        <w:r>
          <w:fldChar w:fldCharType="begin"/>
        </w:r>
        <w:r>
          <w:instrText xml:space="preserve"> PAGEREF _Toc4328 \h </w:instrText>
        </w:r>
        <w:r>
          <w:fldChar w:fldCharType="separate"/>
        </w:r>
        <w:r>
          <w:t>12</w:t>
        </w:r>
        <w:r>
          <w:fldChar w:fldCharType="end"/>
        </w:r>
      </w:hyperlink>
    </w:p>
    <w:p>
      <w:pPr>
        <w:pStyle w:val="TOC1"/>
        <w:tabs>
          <w:tab w:val="right" w:leader="dot" w:pos="8306"/>
        </w:tabs>
      </w:pPr>
      <w:hyperlink w:anchor="_Toc11120" w:history="1">
        <w:r>
          <w:rPr>
            <w:rFonts w:ascii="仿宋" w:eastAsia="仿宋" w:hAnsi="仿宋" w:cs="仿宋" w:hint="eastAsia"/>
            <w:lang w:eastAsia="zh-CN"/>
          </w:rPr>
          <w:t>三、法规毒理学试验服务项目文档管理</w:t>
        </w:r>
        <w:r>
          <w:tab/>
        </w:r>
        <w:r>
          <w:fldChar w:fldCharType="begin"/>
        </w:r>
        <w:r>
          <w:instrText xml:space="preserve"> PAGEREF _Toc11120 \h </w:instrText>
        </w:r>
        <w:r>
          <w:fldChar w:fldCharType="separate"/>
        </w:r>
        <w:r>
          <w:t>13</w:t>
        </w:r>
        <w:r>
          <w:fldChar w:fldCharType="end"/>
        </w:r>
      </w:hyperlink>
    </w:p>
    <w:p>
      <w:pPr>
        <w:pStyle w:val="TOC2"/>
        <w:tabs>
          <w:tab w:val="right" w:leader="dot" w:pos="8306"/>
        </w:tabs>
      </w:pPr>
      <w:hyperlink w:anchor="_Toc21376" w:history="1">
        <w:r>
          <w:rPr>
            <w:rFonts w:ascii="仿宋" w:eastAsia="仿宋" w:hAnsi="仿宋" w:cs="仿宋" w:hint="eastAsia"/>
            <w:lang w:eastAsia="zh-CN"/>
          </w:rPr>
          <w:t>(一)、文档编制与审查</w:t>
        </w:r>
        <w:r>
          <w:tab/>
        </w:r>
        <w:r>
          <w:fldChar w:fldCharType="begin"/>
        </w:r>
        <w:r>
          <w:instrText xml:space="preserve"> PAGEREF _Toc21376 \h </w:instrText>
        </w:r>
        <w:r>
          <w:fldChar w:fldCharType="separate"/>
        </w:r>
        <w:r>
          <w:t>13</w:t>
        </w:r>
        <w:r>
          <w:fldChar w:fldCharType="end"/>
        </w:r>
      </w:hyperlink>
    </w:p>
    <w:p>
      <w:pPr>
        <w:pStyle w:val="TOC2"/>
        <w:tabs>
          <w:tab w:val="right" w:leader="dot" w:pos="8306"/>
        </w:tabs>
      </w:pPr>
      <w:hyperlink w:anchor="_Toc6537" w:history="1">
        <w:r>
          <w:rPr>
            <w:rFonts w:ascii="仿宋" w:eastAsia="仿宋" w:hAnsi="仿宋" w:cs="仿宋" w:hint="eastAsia"/>
            <w:lang w:eastAsia="zh-CN"/>
          </w:rPr>
          <w:t>(二)、文档发布与分发</w:t>
        </w:r>
        <w:r>
          <w:tab/>
        </w:r>
        <w:r>
          <w:fldChar w:fldCharType="begin"/>
        </w:r>
        <w:r>
          <w:instrText xml:space="preserve"> PAGEREF _Toc6537 \h </w:instrText>
        </w:r>
        <w:r>
          <w:fldChar w:fldCharType="separate"/>
        </w:r>
        <w:r>
          <w:t>15</w:t>
        </w:r>
        <w:r>
          <w:fldChar w:fldCharType="end"/>
        </w:r>
      </w:hyperlink>
    </w:p>
    <w:p>
      <w:pPr>
        <w:pStyle w:val="TOC2"/>
        <w:tabs>
          <w:tab w:val="right" w:leader="dot" w:pos="8306"/>
        </w:tabs>
      </w:pPr>
      <w:hyperlink w:anchor="_Toc23858" w:history="1">
        <w:r>
          <w:rPr>
            <w:rFonts w:ascii="仿宋" w:eastAsia="仿宋" w:hAnsi="仿宋" w:cs="仿宋" w:hint="eastAsia"/>
            <w:lang w:eastAsia="zh-CN"/>
          </w:rPr>
          <w:t>(三)、文档存档与归档</w:t>
        </w:r>
        <w:r>
          <w:tab/>
        </w:r>
        <w:r>
          <w:fldChar w:fldCharType="begin"/>
        </w:r>
        <w:r>
          <w:instrText xml:space="preserve"> PAGEREF _Toc23858 \h </w:instrText>
        </w:r>
        <w:r>
          <w:fldChar w:fldCharType="separate"/>
        </w:r>
        <w:r>
          <w:t>16</w:t>
        </w:r>
        <w:r>
          <w:fldChar w:fldCharType="end"/>
        </w:r>
      </w:hyperlink>
    </w:p>
    <w:p>
      <w:pPr>
        <w:pStyle w:val="TOC1"/>
        <w:tabs>
          <w:tab w:val="right" w:leader="dot" w:pos="8306"/>
        </w:tabs>
      </w:pPr>
      <w:hyperlink w:anchor="_Toc8091" w:history="1">
        <w:r>
          <w:rPr>
            <w:rFonts w:ascii="仿宋" w:eastAsia="仿宋" w:hAnsi="仿宋" w:cs="仿宋" w:hint="eastAsia"/>
            <w:lang w:eastAsia="zh-CN"/>
          </w:rPr>
          <w:t>四、市场分析、调研</w:t>
        </w:r>
        <w:r>
          <w:tab/>
        </w:r>
        <w:r>
          <w:fldChar w:fldCharType="begin"/>
        </w:r>
        <w:r>
          <w:instrText xml:space="preserve"> PAGEREF _Toc8091 \h </w:instrText>
        </w:r>
        <w:r>
          <w:fldChar w:fldCharType="separate"/>
        </w:r>
        <w:r>
          <w:t>17</w:t>
        </w:r>
        <w:r>
          <w:fldChar w:fldCharType="end"/>
        </w:r>
      </w:hyperlink>
    </w:p>
    <w:p>
      <w:pPr>
        <w:pStyle w:val="TOC2"/>
        <w:tabs>
          <w:tab w:val="right" w:leader="dot" w:pos="8306"/>
        </w:tabs>
      </w:pPr>
      <w:hyperlink w:anchor="_Toc1060" w:history="1">
        <w:r>
          <w:rPr>
            <w:rFonts w:ascii="仿宋" w:eastAsia="仿宋" w:hAnsi="仿宋" w:cs="仿宋" w:hint="eastAsia"/>
            <w:lang w:eastAsia="zh-CN"/>
          </w:rPr>
          <w:t>(一)、法规毒理学试验服务行业分析</w:t>
        </w:r>
        <w:r>
          <w:tab/>
        </w:r>
        <w:r>
          <w:fldChar w:fldCharType="begin"/>
        </w:r>
        <w:r>
          <w:instrText xml:space="preserve"> PAGEREF _Toc1060 \h </w:instrText>
        </w:r>
        <w:r>
          <w:fldChar w:fldCharType="separate"/>
        </w:r>
        <w:r>
          <w:t>17</w:t>
        </w:r>
        <w:r>
          <w:fldChar w:fldCharType="end"/>
        </w:r>
      </w:hyperlink>
    </w:p>
    <w:p>
      <w:pPr>
        <w:pStyle w:val="TOC2"/>
        <w:tabs>
          <w:tab w:val="right" w:leader="dot" w:pos="8306"/>
        </w:tabs>
      </w:pPr>
      <w:hyperlink w:anchor="_Toc5998" w:history="1">
        <w:r>
          <w:rPr>
            <w:rFonts w:ascii="仿宋" w:eastAsia="仿宋" w:hAnsi="仿宋" w:cs="仿宋" w:hint="eastAsia"/>
            <w:lang w:eastAsia="zh-CN"/>
          </w:rPr>
          <w:t>(二)、法规毒理学试验服务市场分析预测</w:t>
        </w:r>
        <w:r>
          <w:tab/>
        </w:r>
        <w:r>
          <w:fldChar w:fldCharType="begin"/>
        </w:r>
        <w:r>
          <w:instrText xml:space="preserve"> PAGEREF _Toc5998 \h </w:instrText>
        </w:r>
        <w:r>
          <w:fldChar w:fldCharType="separate"/>
        </w:r>
        <w:r>
          <w:t>17</w:t>
        </w:r>
        <w:r>
          <w:fldChar w:fldCharType="end"/>
        </w:r>
      </w:hyperlink>
    </w:p>
    <w:p>
      <w:pPr>
        <w:pStyle w:val="TOC1"/>
        <w:tabs>
          <w:tab w:val="right" w:leader="dot" w:pos="8306"/>
        </w:tabs>
      </w:pPr>
      <w:hyperlink w:anchor="_Toc3662" w:history="1">
        <w:r>
          <w:rPr>
            <w:rFonts w:ascii="仿宋" w:eastAsia="仿宋" w:hAnsi="仿宋" w:cs="仿宋" w:hint="eastAsia"/>
            <w:lang w:eastAsia="zh-CN"/>
          </w:rPr>
          <w:t>五、产品规划分析</w:t>
        </w:r>
        <w:r>
          <w:tab/>
        </w:r>
        <w:r>
          <w:fldChar w:fldCharType="begin"/>
        </w:r>
        <w:r>
          <w:instrText xml:space="preserve"> PAGEREF _Toc3662 \h </w:instrText>
        </w:r>
        <w:r>
          <w:fldChar w:fldCharType="separate"/>
        </w:r>
        <w:r>
          <w:t>18</w:t>
        </w:r>
        <w:r>
          <w:fldChar w:fldCharType="end"/>
        </w:r>
      </w:hyperlink>
    </w:p>
    <w:p>
      <w:pPr>
        <w:pStyle w:val="TOC2"/>
        <w:tabs>
          <w:tab w:val="right" w:leader="dot" w:pos="8306"/>
        </w:tabs>
      </w:pPr>
      <w:hyperlink w:anchor="_Toc32037" w:history="1">
        <w:r>
          <w:rPr>
            <w:rFonts w:ascii="仿宋" w:eastAsia="仿宋" w:hAnsi="仿宋" w:cs="仿宋" w:hint="eastAsia"/>
            <w:lang w:eastAsia="zh-CN"/>
          </w:rPr>
          <w:t>(一)、产品规划</w:t>
        </w:r>
        <w:r>
          <w:tab/>
        </w:r>
        <w:r>
          <w:fldChar w:fldCharType="begin"/>
        </w:r>
        <w:r>
          <w:instrText xml:space="preserve"> PAGEREF _Toc32037 \h </w:instrText>
        </w:r>
        <w:r>
          <w:fldChar w:fldCharType="separate"/>
        </w:r>
        <w:r>
          <w:t>18</w:t>
        </w:r>
        <w:r>
          <w:fldChar w:fldCharType="end"/>
        </w:r>
      </w:hyperlink>
    </w:p>
    <w:p>
      <w:pPr>
        <w:pStyle w:val="TOC2"/>
        <w:tabs>
          <w:tab w:val="right" w:leader="dot" w:pos="8306"/>
        </w:tabs>
      </w:pPr>
      <w:hyperlink w:anchor="_Toc17708" w:history="1">
        <w:r>
          <w:rPr>
            <w:rFonts w:ascii="仿宋" w:eastAsia="仿宋" w:hAnsi="仿宋" w:cs="仿宋" w:hint="eastAsia"/>
            <w:lang w:eastAsia="zh-CN"/>
          </w:rPr>
          <w:t>(二)、建设规模</w:t>
        </w:r>
        <w:r>
          <w:tab/>
        </w:r>
        <w:r>
          <w:fldChar w:fldCharType="begin"/>
        </w:r>
        <w:r>
          <w:instrText xml:space="preserve"> PAGEREF _Toc17708 \h </w:instrText>
        </w:r>
        <w:r>
          <w:fldChar w:fldCharType="separate"/>
        </w:r>
        <w:r>
          <w:t>19</w:t>
        </w:r>
        <w:r>
          <w:fldChar w:fldCharType="end"/>
        </w:r>
      </w:hyperlink>
    </w:p>
    <w:p>
      <w:pPr>
        <w:pStyle w:val="TOC1"/>
        <w:tabs>
          <w:tab w:val="right" w:leader="dot" w:pos="8306"/>
        </w:tabs>
      </w:pPr>
      <w:hyperlink w:anchor="_Toc17062" w:history="1">
        <w:r>
          <w:rPr>
            <w:rFonts w:ascii="仿宋" w:eastAsia="仿宋" w:hAnsi="仿宋" w:cs="仿宋" w:hint="eastAsia"/>
            <w:lang w:eastAsia="zh-CN"/>
          </w:rPr>
          <w:t>六、法规毒理学试验服务项目建设单位说明</w:t>
        </w:r>
        <w:r>
          <w:tab/>
        </w:r>
        <w:r>
          <w:fldChar w:fldCharType="begin"/>
        </w:r>
        <w:r>
          <w:instrText xml:space="preserve"> PAGEREF _Toc17062 \h </w:instrText>
        </w:r>
        <w:r>
          <w:fldChar w:fldCharType="separate"/>
        </w:r>
        <w:r>
          <w:t>20</w:t>
        </w:r>
        <w:r>
          <w:fldChar w:fldCharType="end"/>
        </w:r>
      </w:hyperlink>
    </w:p>
    <w:p>
      <w:pPr>
        <w:pStyle w:val="TOC2"/>
        <w:tabs>
          <w:tab w:val="right" w:leader="dot" w:pos="8306"/>
        </w:tabs>
      </w:pPr>
      <w:hyperlink w:anchor="_Toc20475" w:history="1">
        <w:r>
          <w:rPr>
            <w:rFonts w:ascii="仿宋" w:eastAsia="仿宋" w:hAnsi="仿宋" w:cs="仿宋" w:hint="eastAsia"/>
            <w:lang w:eastAsia="zh-CN"/>
          </w:rPr>
          <w:t>(一)、法规毒理学试验服务项目承办单位基本情况</w:t>
        </w:r>
        <w:r>
          <w:tab/>
        </w:r>
        <w:r>
          <w:fldChar w:fldCharType="begin"/>
        </w:r>
        <w:r>
          <w:instrText xml:space="preserve"> PAGEREF _Toc20475 \h </w:instrText>
        </w:r>
        <w:r>
          <w:fldChar w:fldCharType="separate"/>
        </w:r>
        <w:r>
          <w:t>20</w:t>
        </w:r>
        <w:r>
          <w:fldChar w:fldCharType="end"/>
        </w:r>
      </w:hyperlink>
    </w:p>
    <w:p>
      <w:pPr>
        <w:pStyle w:val="TOC2"/>
        <w:tabs>
          <w:tab w:val="right" w:leader="dot" w:pos="8306"/>
        </w:tabs>
      </w:pPr>
      <w:hyperlink w:anchor="_Toc17248" w:history="1">
        <w:r>
          <w:rPr>
            <w:rFonts w:ascii="仿宋" w:eastAsia="仿宋" w:hAnsi="仿宋" w:cs="仿宋" w:hint="eastAsia"/>
            <w:lang w:eastAsia="zh-CN"/>
          </w:rPr>
          <w:t>(二)、公司经济效益分析</w:t>
        </w:r>
        <w:r>
          <w:tab/>
        </w:r>
        <w:r>
          <w:fldChar w:fldCharType="begin"/>
        </w:r>
        <w:r>
          <w:instrText xml:space="preserve"> PAGEREF _Toc17248 \h </w:instrText>
        </w:r>
        <w:r>
          <w:fldChar w:fldCharType="separate"/>
        </w:r>
        <w:r>
          <w:t>21</w:t>
        </w:r>
        <w:r>
          <w:fldChar w:fldCharType="end"/>
        </w:r>
      </w:hyperlink>
    </w:p>
    <w:p>
      <w:pPr>
        <w:pStyle w:val="TOC1"/>
        <w:tabs>
          <w:tab w:val="right" w:leader="dot" w:pos="8306"/>
        </w:tabs>
      </w:pPr>
      <w:hyperlink w:anchor="_Toc20721" w:history="1">
        <w:r>
          <w:rPr>
            <w:rFonts w:ascii="仿宋" w:eastAsia="仿宋" w:hAnsi="仿宋" w:cs="仿宋" w:hint="eastAsia"/>
            <w:lang w:eastAsia="zh-CN"/>
          </w:rPr>
          <w:t>七、法规毒理学试验服务项目财务管理</w:t>
        </w:r>
        <w:r>
          <w:tab/>
        </w:r>
        <w:r>
          <w:fldChar w:fldCharType="begin"/>
        </w:r>
        <w:r>
          <w:instrText xml:space="preserve"> PAGEREF _Toc20721 \h </w:instrText>
        </w:r>
        <w:r>
          <w:fldChar w:fldCharType="separate"/>
        </w:r>
        <w:r>
          <w:t>22</w:t>
        </w:r>
        <w:r>
          <w:fldChar w:fldCharType="end"/>
        </w:r>
      </w:hyperlink>
    </w:p>
    <w:p>
      <w:pPr>
        <w:pStyle w:val="TOC2"/>
        <w:tabs>
          <w:tab w:val="right" w:leader="dot" w:pos="8306"/>
        </w:tabs>
      </w:pPr>
      <w:hyperlink w:anchor="_Toc816" w:history="1">
        <w:r>
          <w:rPr>
            <w:rFonts w:ascii="仿宋" w:eastAsia="仿宋" w:hAnsi="仿宋" w:cs="仿宋" w:hint="eastAsia"/>
            <w:lang w:eastAsia="zh-CN"/>
          </w:rPr>
          <w:t>(一)、资金需求大</w:t>
        </w:r>
        <w:r>
          <w:tab/>
        </w:r>
        <w:r>
          <w:fldChar w:fldCharType="begin"/>
        </w:r>
        <w:r>
          <w:instrText xml:space="preserve"> PAGEREF _Toc816 \h </w:instrText>
        </w:r>
        <w:r>
          <w:fldChar w:fldCharType="separate"/>
        </w:r>
        <w:r>
          <w:t>22</w:t>
        </w:r>
        <w:r>
          <w:fldChar w:fldCharType="end"/>
        </w:r>
      </w:hyperlink>
    </w:p>
    <w:p>
      <w:pPr>
        <w:pStyle w:val="TOC2"/>
        <w:tabs>
          <w:tab w:val="right" w:leader="dot" w:pos="8306"/>
        </w:tabs>
      </w:pPr>
      <w:hyperlink w:anchor="_Toc25865" w:history="1">
        <w:r>
          <w:rPr>
            <w:rFonts w:ascii="仿宋" w:eastAsia="仿宋" w:hAnsi="仿宋" w:cs="仿宋" w:hint="eastAsia"/>
            <w:lang w:eastAsia="zh-CN"/>
          </w:rPr>
          <w:t>(二)、研发周期长</w:t>
        </w:r>
        <w:r>
          <w:tab/>
        </w:r>
        <w:r>
          <w:fldChar w:fldCharType="begin"/>
        </w:r>
        <w:r>
          <w:instrText xml:space="preserve"> PAGEREF _Toc25865 \h </w:instrText>
        </w:r>
        <w:r>
          <w:fldChar w:fldCharType="separate"/>
        </w:r>
        <w:r>
          <w:t>23</w:t>
        </w:r>
        <w:r>
          <w:fldChar w:fldCharType="end"/>
        </w:r>
      </w:hyperlink>
    </w:p>
    <w:p>
      <w:pPr>
        <w:pStyle w:val="TOC2"/>
        <w:tabs>
          <w:tab w:val="right" w:leader="dot" w:pos="8306"/>
        </w:tabs>
      </w:pPr>
      <w:hyperlink w:anchor="_Toc31088" w:history="1">
        <w:r>
          <w:rPr>
            <w:rFonts w:ascii="仿宋" w:eastAsia="仿宋" w:hAnsi="仿宋" w:cs="仿宋" w:hint="eastAsia"/>
            <w:lang w:eastAsia="zh-CN"/>
          </w:rPr>
          <w:t>(三)、市场风险大</w:t>
        </w:r>
        <w:r>
          <w:tab/>
        </w:r>
        <w:r>
          <w:fldChar w:fldCharType="begin"/>
        </w:r>
        <w:r>
          <w:instrText xml:space="preserve"> PAGEREF _Toc31088 \h </w:instrText>
        </w:r>
        <w:r>
          <w:fldChar w:fldCharType="separate"/>
        </w:r>
        <w:r>
          <w:t>25</w:t>
        </w:r>
        <w:r>
          <w:fldChar w:fldCharType="end"/>
        </w:r>
      </w:hyperlink>
    </w:p>
    <w:p>
      <w:pPr>
        <w:pStyle w:val="TOC2"/>
        <w:tabs>
          <w:tab w:val="right" w:leader="dot" w:pos="8306"/>
        </w:tabs>
      </w:pPr>
      <w:hyperlink w:anchor="_Toc25433" w:history="1">
        <w:r>
          <w:rPr>
            <w:rFonts w:ascii="仿宋" w:eastAsia="仿宋" w:hAnsi="仿宋" w:cs="仿宋" w:hint="eastAsia"/>
            <w:lang w:eastAsia="zh-CN"/>
          </w:rPr>
          <w:t>(四)、利润率高</w:t>
        </w:r>
        <w:r>
          <w:tab/>
        </w:r>
        <w:r>
          <w:fldChar w:fldCharType="begin"/>
        </w:r>
        <w:r>
          <w:instrText xml:space="preserve"> PAGEREF _Toc25433 \h </w:instrText>
        </w:r>
        <w:r>
          <w:fldChar w:fldCharType="separate"/>
        </w:r>
        <w:r>
          <w:t>27</w:t>
        </w:r>
        <w:r>
          <w:fldChar w:fldCharType="end"/>
        </w:r>
      </w:hyperlink>
    </w:p>
    <w:p>
      <w:pPr>
        <w:pStyle w:val="TOC1"/>
        <w:tabs>
          <w:tab w:val="right" w:leader="dot" w:pos="8306"/>
        </w:tabs>
      </w:pPr>
      <w:hyperlink w:anchor="_Toc29043" w:history="1">
        <w:r>
          <w:rPr>
            <w:rFonts w:ascii="仿宋" w:eastAsia="仿宋" w:hAnsi="仿宋" w:cs="仿宋" w:hint="eastAsia"/>
            <w:lang w:eastAsia="zh-CN"/>
          </w:rPr>
          <w:t>八、法规毒理学试验服务项目计划安排</w:t>
        </w:r>
        <w:r>
          <w:tab/>
        </w:r>
        <w:r>
          <w:fldChar w:fldCharType="begin"/>
        </w:r>
        <w:r>
          <w:instrText xml:space="preserve"> PAGEREF _Toc29043 \h </w:instrText>
        </w:r>
        <w:r>
          <w:fldChar w:fldCharType="separate"/>
        </w:r>
        <w:r>
          <w:t>29</w:t>
        </w:r>
        <w:r>
          <w:fldChar w:fldCharType="end"/>
        </w:r>
      </w:hyperlink>
    </w:p>
    <w:p>
      <w:pPr>
        <w:pStyle w:val="TOC2"/>
        <w:tabs>
          <w:tab w:val="right" w:leader="dot" w:pos="8306"/>
        </w:tabs>
      </w:pPr>
      <w:hyperlink w:anchor="_Toc24600" w:history="1">
        <w:r>
          <w:rPr>
            <w:rFonts w:ascii="仿宋" w:eastAsia="仿宋" w:hAnsi="仿宋" w:cs="仿宋" w:hint="eastAsia"/>
            <w:lang w:eastAsia="zh-CN"/>
          </w:rPr>
          <w:t>(一)、建设周期</w:t>
        </w:r>
        <w:r>
          <w:tab/>
        </w:r>
        <w:r>
          <w:fldChar w:fldCharType="begin"/>
        </w:r>
        <w:r>
          <w:instrText xml:space="preserve"> PAGEREF _Toc24600 \h </w:instrText>
        </w:r>
        <w:r>
          <w:fldChar w:fldCharType="separate"/>
        </w:r>
        <w:r>
          <w:t>29</w:t>
        </w:r>
        <w:r>
          <w:fldChar w:fldCharType="end"/>
        </w:r>
      </w:hyperlink>
    </w:p>
    <w:p>
      <w:pPr>
        <w:pStyle w:val="TOC2"/>
        <w:tabs>
          <w:tab w:val="right" w:leader="dot" w:pos="8306"/>
        </w:tabs>
      </w:pPr>
      <w:hyperlink w:anchor="_Toc5120" w:history="1">
        <w:r>
          <w:rPr>
            <w:rFonts w:ascii="仿宋" w:eastAsia="仿宋" w:hAnsi="仿宋" w:cs="仿宋" w:hint="eastAsia"/>
            <w:lang w:eastAsia="zh-CN"/>
          </w:rPr>
          <w:t>(二)、建设进度</w:t>
        </w:r>
        <w:r>
          <w:tab/>
        </w:r>
        <w:r>
          <w:fldChar w:fldCharType="begin"/>
        </w:r>
        <w:r>
          <w:instrText xml:space="preserve"> PAGEREF _Toc5120 \h </w:instrText>
        </w:r>
        <w:r>
          <w:fldChar w:fldCharType="separate"/>
        </w:r>
        <w:r>
          <w:t>30</w:t>
        </w:r>
        <w:r>
          <w:fldChar w:fldCharType="end"/>
        </w:r>
      </w:hyperlink>
    </w:p>
    <w:p>
      <w:pPr>
        <w:pStyle w:val="TOC2"/>
        <w:tabs>
          <w:tab w:val="right" w:leader="dot" w:pos="8306"/>
        </w:tabs>
      </w:pPr>
      <w:hyperlink w:anchor="_Toc22707" w:history="1">
        <w:r>
          <w:rPr>
            <w:rFonts w:ascii="仿宋" w:eastAsia="仿宋" w:hAnsi="仿宋" w:cs="仿宋" w:hint="eastAsia"/>
            <w:lang w:eastAsia="zh-CN"/>
          </w:rPr>
          <w:t>(三)、进度安排注意事项</w:t>
        </w:r>
        <w:r>
          <w:tab/>
        </w:r>
        <w:r>
          <w:fldChar w:fldCharType="begin"/>
        </w:r>
        <w:r>
          <w:instrText xml:space="preserve"> PAGEREF _Toc22707 \h </w:instrText>
        </w:r>
        <w:r>
          <w:fldChar w:fldCharType="separate"/>
        </w:r>
        <w:r>
          <w:t>31</w:t>
        </w:r>
        <w:r>
          <w:fldChar w:fldCharType="end"/>
        </w:r>
      </w:hyperlink>
    </w:p>
    <w:p>
      <w:pPr>
        <w:pStyle w:val="TOC2"/>
        <w:tabs>
          <w:tab w:val="right" w:leader="dot" w:pos="8306"/>
        </w:tabs>
      </w:pPr>
      <w:hyperlink w:anchor="_Toc2442" w:history="1">
        <w:r>
          <w:rPr>
            <w:rFonts w:ascii="仿宋" w:eastAsia="仿宋" w:hAnsi="仿宋" w:cs="仿宋" w:hint="eastAsia"/>
            <w:lang w:eastAsia="zh-CN"/>
          </w:rPr>
          <w:t>(四)、人力资源配置</w:t>
        </w:r>
        <w:r>
          <w:tab/>
        </w:r>
        <w:r>
          <w:fldChar w:fldCharType="begin"/>
        </w:r>
        <w:r>
          <w:instrText xml:space="preserve"> PAGEREF _Toc2442 \h </w:instrText>
        </w:r>
        <w:r>
          <w:fldChar w:fldCharType="separate"/>
        </w:r>
        <w:r>
          <w:t>33</w:t>
        </w:r>
        <w:r>
          <w:fldChar w:fldCharType="end"/>
        </w:r>
      </w:hyperlink>
    </w:p>
    <w:p>
      <w:pPr>
        <w:pStyle w:val="TOC1"/>
        <w:tabs>
          <w:tab w:val="right" w:leader="dot" w:pos="8306"/>
        </w:tabs>
      </w:pPr>
      <w:hyperlink w:anchor="_Toc22946" w:history="1">
        <w:r>
          <w:rPr>
            <w:rFonts w:ascii="仿宋" w:eastAsia="仿宋" w:hAnsi="仿宋" w:cs="仿宋" w:hint="eastAsia"/>
            <w:lang w:eastAsia="zh-CN"/>
          </w:rPr>
          <w:t>九、法规毒理学试验服务项目人力资源管理</w:t>
        </w:r>
        <w:r>
          <w:tab/>
        </w:r>
        <w:r>
          <w:fldChar w:fldCharType="begin"/>
        </w:r>
        <w:r>
          <w:instrText xml:space="preserve"> PAGEREF _Toc22946 \h </w:instrText>
        </w:r>
        <w:r>
          <w:fldChar w:fldCharType="separate"/>
        </w:r>
        <w:r>
          <w:t>34</w:t>
        </w:r>
        <w:r>
          <w:fldChar w:fldCharType="end"/>
        </w:r>
      </w:hyperlink>
    </w:p>
    <w:p>
      <w:pPr>
        <w:pStyle w:val="TOC2"/>
        <w:tabs>
          <w:tab w:val="right" w:leader="dot" w:pos="8306"/>
        </w:tabs>
      </w:pPr>
      <w:hyperlink w:anchor="_Toc25395" w:history="1">
        <w:r>
          <w:rPr>
            <w:rFonts w:ascii="仿宋" w:eastAsia="仿宋" w:hAnsi="仿宋" w:cs="仿宋" w:hint="eastAsia"/>
            <w:lang w:eastAsia="zh-CN"/>
          </w:rPr>
          <w:t>(一)、建立健全的预算管理制度</w:t>
        </w:r>
        <w:r>
          <w:tab/>
        </w:r>
        <w:r>
          <w:fldChar w:fldCharType="begin"/>
        </w:r>
        <w:r>
          <w:instrText xml:space="preserve"> PAGEREF _Toc25395 \h </w:instrText>
        </w:r>
        <w:r>
          <w:fldChar w:fldCharType="separate"/>
        </w:r>
        <w:r>
          <w:t>34</w:t>
        </w:r>
        <w:r>
          <w:fldChar w:fldCharType="end"/>
        </w:r>
      </w:hyperlink>
    </w:p>
    <w:p>
      <w:pPr>
        <w:pStyle w:val="TOC2"/>
        <w:tabs>
          <w:tab w:val="right" w:leader="dot" w:pos="8306"/>
        </w:tabs>
      </w:pPr>
      <w:hyperlink w:anchor="_Toc13282" w:history="1">
        <w:r>
          <w:rPr>
            <w:rFonts w:ascii="仿宋" w:eastAsia="仿宋" w:hAnsi="仿宋" w:cs="仿宋" w:hint="eastAsia"/>
            <w:lang w:eastAsia="zh-CN"/>
          </w:rPr>
          <w:t>(二)、加强资金流动监控</w:t>
        </w:r>
        <w:r>
          <w:tab/>
        </w:r>
        <w:r>
          <w:fldChar w:fldCharType="begin"/>
        </w:r>
        <w:r>
          <w:instrText xml:space="preserve"> PAGEREF _Toc13282 \h </w:instrText>
        </w:r>
        <w:r>
          <w:fldChar w:fldCharType="separate"/>
        </w:r>
        <w:r>
          <w:t>36</w:t>
        </w:r>
        <w:r>
          <w:fldChar w:fldCharType="end"/>
        </w:r>
      </w:hyperlink>
    </w:p>
    <w:p>
      <w:pPr>
        <w:pStyle w:val="TOC2"/>
        <w:tabs>
          <w:tab w:val="right" w:leader="dot" w:pos="8306"/>
        </w:tabs>
      </w:pPr>
      <w:hyperlink w:anchor="_Toc10463" w:history="1">
        <w:r>
          <w:rPr>
            <w:rFonts w:ascii="仿宋" w:eastAsia="仿宋" w:hAnsi="仿宋" w:cs="仿宋" w:hint="eastAsia"/>
            <w:lang w:eastAsia="zh-CN"/>
          </w:rPr>
          <w:t>(三)、制定完善的风险控制机制</w:t>
        </w:r>
        <w:r>
          <w:tab/>
        </w:r>
        <w:r>
          <w:fldChar w:fldCharType="begin"/>
        </w:r>
        <w:r>
          <w:instrText xml:space="preserve"> PAGEREF _Toc10463 \h </w:instrText>
        </w:r>
        <w:r>
          <w:fldChar w:fldCharType="separate"/>
        </w:r>
        <w:r>
          <w:t>37</w:t>
        </w:r>
        <w:r>
          <w:fldChar w:fldCharType="end"/>
        </w:r>
      </w:hyperlink>
    </w:p>
    <w:p>
      <w:pPr>
        <w:pStyle w:val="TOC2"/>
        <w:tabs>
          <w:tab w:val="right" w:leader="dot" w:pos="8306"/>
        </w:tabs>
      </w:pPr>
      <w:hyperlink w:anchor="_Toc18236" w:history="1">
        <w:r>
          <w:rPr>
            <w:rFonts w:ascii="仿宋" w:eastAsia="仿宋" w:hAnsi="仿宋" w:cs="仿宋" w:hint="eastAsia"/>
            <w:lang w:eastAsia="zh-CN"/>
          </w:rPr>
          <w:t>(四)、优化成本管理</w:t>
        </w:r>
        <w:r>
          <w:tab/>
        </w:r>
        <w:r>
          <w:fldChar w:fldCharType="begin"/>
        </w:r>
        <w:r>
          <w:instrText xml:space="preserve"> PAGEREF _Toc18236 \h </w:instrText>
        </w:r>
        <w:r>
          <w:fldChar w:fldCharType="separate"/>
        </w:r>
        <w:r>
          <w:t>38</w:t>
        </w:r>
        <w:r>
          <w:fldChar w:fldCharType="end"/>
        </w:r>
      </w:hyperlink>
    </w:p>
    <w:p>
      <w:pPr>
        <w:pStyle w:val="TOC1"/>
        <w:tabs>
          <w:tab w:val="right" w:leader="dot" w:pos="8306"/>
        </w:tabs>
      </w:pPr>
      <w:hyperlink w:anchor="_Toc7389" w:history="1">
        <w:r>
          <w:rPr>
            <w:rFonts w:ascii="仿宋" w:eastAsia="仿宋" w:hAnsi="仿宋" w:cs="仿宋" w:hint="eastAsia"/>
            <w:lang w:eastAsia="zh-CN"/>
          </w:rPr>
          <w:t>十、法规毒理学试验服务项目创新与研发</w:t>
        </w:r>
        <w:r>
          <w:tab/>
        </w:r>
        <w:r>
          <w:fldChar w:fldCharType="begin"/>
        </w:r>
        <w:r>
          <w:instrText xml:space="preserve"> PAGEREF _Toc7389 \h </w:instrText>
        </w:r>
        <w:r>
          <w:fldChar w:fldCharType="separate"/>
        </w:r>
        <w:r>
          <w:t>40</w:t>
        </w:r>
        <w:r>
          <w:fldChar w:fldCharType="end"/>
        </w:r>
      </w:hyperlink>
    </w:p>
    <w:p>
      <w:pPr>
        <w:pStyle w:val="TOC2"/>
        <w:tabs>
          <w:tab w:val="right" w:leader="dot" w:pos="8306"/>
        </w:tabs>
      </w:pPr>
      <w:hyperlink w:anchor="_Toc20414" w:history="1">
        <w:r>
          <w:rPr>
            <w:rFonts w:ascii="仿宋" w:eastAsia="仿宋" w:hAnsi="仿宋" w:cs="仿宋" w:hint="eastAsia"/>
            <w:lang w:eastAsia="zh-CN"/>
          </w:rPr>
          <w:t>(一)、创新策略与方向</w:t>
        </w:r>
        <w:r>
          <w:tab/>
        </w:r>
        <w:r>
          <w:fldChar w:fldCharType="begin"/>
        </w:r>
        <w:r>
          <w:instrText xml:space="preserve"> PAGEREF _Toc20414 \h </w:instrText>
        </w:r>
        <w:r>
          <w:fldChar w:fldCharType="separate"/>
        </w:r>
        <w:r>
          <w:t>40</w:t>
        </w:r>
        <w:r>
          <w:fldChar w:fldCharType="end"/>
        </w:r>
      </w:hyperlink>
    </w:p>
    <w:p>
      <w:pPr>
        <w:pStyle w:val="TOC2"/>
        <w:tabs>
          <w:tab w:val="right" w:leader="dot" w:pos="8306"/>
        </w:tabs>
      </w:pPr>
      <w:hyperlink w:anchor="_Toc2555" w:history="1">
        <w:r>
          <w:rPr>
            <w:rFonts w:ascii="仿宋" w:eastAsia="仿宋" w:hAnsi="仿宋" w:cs="仿宋" w:hint="eastAsia"/>
            <w:lang w:eastAsia="zh-CN"/>
          </w:rPr>
          <w:t>(二)、研发规划与投入</w:t>
        </w:r>
        <w:r>
          <w:tab/>
        </w:r>
        <w:r>
          <w:fldChar w:fldCharType="begin"/>
        </w:r>
        <w:r>
          <w:instrText xml:space="preserve"> PAGEREF _Toc2555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2" w:history="1">
        <w:r>
          <w:rPr>
            <w:rFonts w:ascii="仿宋" w:eastAsia="仿宋" w:hAnsi="仿宋" w:cs="仿宋" w:hint="eastAsia"/>
            <w:lang w:eastAsia="zh-CN"/>
          </w:rPr>
          <w:t>十一、法规毒理学试验服务项目社会影响</w:t>
        </w:r>
        <w:r>
          <w:tab/>
        </w:r>
        <w:r>
          <w:fldChar w:fldCharType="begin"/>
        </w:r>
        <w:r>
          <w:instrText xml:space="preserve"> PAGEREF _Toc22552 \h </w:instrText>
        </w:r>
        <w:r>
          <w:fldChar w:fldCharType="separate"/>
        </w:r>
        <w:r>
          <w:t>43</w:t>
        </w:r>
        <w:r>
          <w:fldChar w:fldCharType="end"/>
        </w:r>
      </w:hyperlink>
    </w:p>
    <w:p>
      <w:pPr>
        <w:pStyle w:val="TOC2"/>
        <w:tabs>
          <w:tab w:val="right" w:leader="dot" w:pos="8306"/>
        </w:tabs>
      </w:pPr>
      <w:hyperlink w:anchor="_Toc22260" w:history="1">
        <w:r>
          <w:rPr>
            <w:rFonts w:ascii="仿宋" w:eastAsia="仿宋" w:hAnsi="仿宋" w:cs="仿宋" w:hint="eastAsia"/>
            <w:lang w:eastAsia="zh-CN"/>
          </w:rPr>
          <w:t>(一)、社会责任与义务</w:t>
        </w:r>
        <w:r>
          <w:tab/>
        </w:r>
        <w:r>
          <w:fldChar w:fldCharType="begin"/>
        </w:r>
        <w:r>
          <w:instrText xml:space="preserve"> PAGEREF _Toc22260 \h </w:instrText>
        </w:r>
        <w:r>
          <w:fldChar w:fldCharType="separate"/>
        </w:r>
        <w:r>
          <w:t>43</w:t>
        </w:r>
        <w:r>
          <w:fldChar w:fldCharType="end"/>
        </w:r>
      </w:hyperlink>
    </w:p>
    <w:p>
      <w:pPr>
        <w:pStyle w:val="TOC2"/>
        <w:tabs>
          <w:tab w:val="right" w:leader="dot" w:pos="8306"/>
        </w:tabs>
      </w:pPr>
      <w:hyperlink w:anchor="_Toc16311" w:history="1">
        <w:r>
          <w:rPr>
            <w:rFonts w:ascii="仿宋" w:eastAsia="仿宋" w:hAnsi="仿宋" w:cs="仿宋" w:hint="eastAsia"/>
            <w:lang w:eastAsia="zh-CN"/>
          </w:rPr>
          <w:t>(二)、社会参与与沟通</w:t>
        </w:r>
        <w:r>
          <w:tab/>
        </w:r>
        <w:r>
          <w:fldChar w:fldCharType="begin"/>
        </w:r>
        <w:r>
          <w:instrText xml:space="preserve"> PAGEREF _Toc16311 \h </w:instrText>
        </w:r>
        <w:r>
          <w:fldChar w:fldCharType="separate"/>
        </w:r>
        <w:r>
          <w:t>44</w:t>
        </w:r>
        <w:r>
          <w:fldChar w:fldCharType="end"/>
        </w:r>
      </w:hyperlink>
    </w:p>
    <w:p>
      <w:pPr>
        <w:pStyle w:val="TOC1"/>
        <w:tabs>
          <w:tab w:val="right" w:leader="dot" w:pos="8306"/>
        </w:tabs>
      </w:pPr>
      <w:hyperlink w:anchor="_Toc12956" w:history="1">
        <w:r>
          <w:rPr>
            <w:rFonts w:ascii="仿宋" w:eastAsia="仿宋" w:hAnsi="仿宋" w:cs="仿宋" w:hint="eastAsia"/>
            <w:lang w:eastAsia="zh-CN"/>
          </w:rPr>
          <w:t>十二、法规毒理学试验服务项目经营效益</w:t>
        </w:r>
        <w:r>
          <w:tab/>
        </w:r>
        <w:r>
          <w:fldChar w:fldCharType="begin"/>
        </w:r>
        <w:r>
          <w:instrText xml:space="preserve"> PAGEREF _Toc12956 \h </w:instrText>
        </w:r>
        <w:r>
          <w:fldChar w:fldCharType="separate"/>
        </w:r>
        <w:r>
          <w:t>45</w:t>
        </w:r>
        <w:r>
          <w:fldChar w:fldCharType="end"/>
        </w:r>
      </w:hyperlink>
    </w:p>
    <w:p>
      <w:pPr>
        <w:pStyle w:val="TOC2"/>
        <w:tabs>
          <w:tab w:val="right" w:leader="dot" w:pos="8306"/>
        </w:tabs>
      </w:pPr>
      <w:hyperlink w:anchor="_Toc31439" w:history="1">
        <w:r>
          <w:rPr>
            <w:rFonts w:ascii="仿宋" w:eastAsia="仿宋" w:hAnsi="仿宋" w:cs="仿宋" w:hint="eastAsia"/>
            <w:lang w:eastAsia="zh-CN"/>
          </w:rPr>
          <w:t>(一)、经济评价财务测算</w:t>
        </w:r>
        <w:r>
          <w:tab/>
        </w:r>
        <w:r>
          <w:fldChar w:fldCharType="begin"/>
        </w:r>
        <w:r>
          <w:instrText xml:space="preserve"> PAGEREF _Toc31439 \h </w:instrText>
        </w:r>
        <w:r>
          <w:fldChar w:fldCharType="separate"/>
        </w:r>
        <w:r>
          <w:t>45</w:t>
        </w:r>
        <w:r>
          <w:fldChar w:fldCharType="end"/>
        </w:r>
      </w:hyperlink>
    </w:p>
    <w:p>
      <w:pPr>
        <w:pStyle w:val="TOC2"/>
        <w:tabs>
          <w:tab w:val="right" w:leader="dot" w:pos="8306"/>
        </w:tabs>
      </w:pPr>
      <w:hyperlink w:anchor="_Toc1601" w:history="1">
        <w:r>
          <w:rPr>
            <w:rFonts w:ascii="仿宋" w:eastAsia="仿宋" w:hAnsi="仿宋" w:cs="仿宋" w:hint="eastAsia"/>
            <w:lang w:eastAsia="zh-CN"/>
          </w:rPr>
          <w:t>(二)、法规毒理学试验服务项目盈利能力分析</w:t>
        </w:r>
        <w:r>
          <w:tab/>
        </w:r>
        <w:r>
          <w:fldChar w:fldCharType="begin"/>
        </w:r>
        <w:r>
          <w:instrText xml:space="preserve"> PAGEREF _Toc1601 \h </w:instrText>
        </w:r>
        <w:r>
          <w:fldChar w:fldCharType="separate"/>
        </w:r>
        <w:r>
          <w:t>46</w:t>
        </w:r>
        <w:r>
          <w:fldChar w:fldCharType="end"/>
        </w:r>
      </w:hyperlink>
    </w:p>
    <w:p>
      <w:pPr>
        <w:pStyle w:val="TOC1"/>
        <w:tabs>
          <w:tab w:val="right" w:leader="dot" w:pos="8306"/>
        </w:tabs>
      </w:pPr>
      <w:hyperlink w:anchor="_Toc9148" w:history="1">
        <w:r>
          <w:rPr>
            <w:rFonts w:ascii="仿宋" w:eastAsia="仿宋" w:hAnsi="仿宋" w:cs="仿宋" w:hint="eastAsia"/>
            <w:lang w:eastAsia="zh-CN"/>
          </w:rPr>
          <w:t>十三、风险识别与分类</w:t>
        </w:r>
        <w:r>
          <w:tab/>
        </w:r>
        <w:r>
          <w:fldChar w:fldCharType="begin"/>
        </w:r>
        <w:r>
          <w:instrText xml:space="preserve"> PAGEREF _Toc9148 \h </w:instrText>
        </w:r>
        <w:r>
          <w:fldChar w:fldCharType="separate"/>
        </w:r>
        <w:r>
          <w:t>47</w:t>
        </w:r>
        <w:r>
          <w:fldChar w:fldCharType="end"/>
        </w:r>
      </w:hyperlink>
    </w:p>
    <w:p>
      <w:pPr>
        <w:pStyle w:val="TOC2"/>
        <w:tabs>
          <w:tab w:val="right" w:leader="dot" w:pos="8306"/>
        </w:tabs>
      </w:pPr>
      <w:hyperlink w:anchor="_Toc2056" w:history="1">
        <w:r>
          <w:rPr>
            <w:rFonts w:ascii="仿宋" w:eastAsia="仿宋" w:hAnsi="仿宋" w:cs="仿宋" w:hint="eastAsia"/>
            <w:lang w:eastAsia="zh-CN"/>
          </w:rPr>
          <w:t>(一)、风险识别</w:t>
        </w:r>
        <w:r>
          <w:tab/>
        </w:r>
        <w:r>
          <w:fldChar w:fldCharType="begin"/>
        </w:r>
        <w:r>
          <w:instrText xml:space="preserve"> PAGEREF _Toc2056 \h </w:instrText>
        </w:r>
        <w:r>
          <w:fldChar w:fldCharType="separate"/>
        </w:r>
        <w:r>
          <w:t>47</w:t>
        </w:r>
        <w:r>
          <w:fldChar w:fldCharType="end"/>
        </w:r>
      </w:hyperlink>
    </w:p>
    <w:p>
      <w:pPr>
        <w:pStyle w:val="TOC2"/>
        <w:tabs>
          <w:tab w:val="right" w:leader="dot" w:pos="8306"/>
        </w:tabs>
      </w:pPr>
      <w:hyperlink w:anchor="_Toc28765" w:history="1">
        <w:r>
          <w:rPr>
            <w:rFonts w:ascii="仿宋" w:eastAsia="仿宋" w:hAnsi="仿宋" w:cs="仿宋" w:hint="eastAsia"/>
            <w:lang w:eastAsia="zh-CN"/>
          </w:rPr>
          <w:t>(二)、风险分类</w:t>
        </w:r>
        <w:r>
          <w:tab/>
        </w:r>
        <w:r>
          <w:fldChar w:fldCharType="begin"/>
        </w:r>
        <w:r>
          <w:instrText xml:space="preserve"> PAGEREF _Toc28765 \h </w:instrText>
        </w:r>
        <w:r>
          <w:fldChar w:fldCharType="separate"/>
        </w:r>
        <w:r>
          <w:t>48</w:t>
        </w:r>
        <w:r>
          <w:fldChar w:fldCharType="end"/>
        </w:r>
      </w:hyperlink>
    </w:p>
    <w:p>
      <w:pPr>
        <w:pStyle w:val="TOC1"/>
        <w:tabs>
          <w:tab w:val="right" w:leader="dot" w:pos="8306"/>
        </w:tabs>
      </w:pPr>
      <w:hyperlink w:anchor="_Toc21851" w:history="1">
        <w:r>
          <w:rPr>
            <w:rFonts w:ascii="仿宋" w:eastAsia="仿宋" w:hAnsi="仿宋" w:cs="仿宋" w:hint="eastAsia"/>
            <w:lang w:eastAsia="zh-CN"/>
          </w:rPr>
          <w:t>十四、法规毒理学试验服务项目变更管理</w:t>
        </w:r>
        <w:r>
          <w:tab/>
        </w:r>
        <w:r>
          <w:fldChar w:fldCharType="begin"/>
        </w:r>
        <w:r>
          <w:instrText xml:space="preserve"> PAGEREF _Toc21851 \h </w:instrText>
        </w:r>
        <w:r>
          <w:fldChar w:fldCharType="separate"/>
        </w:r>
        <w:r>
          <w:t>50</w:t>
        </w:r>
        <w:r>
          <w:fldChar w:fldCharType="end"/>
        </w:r>
      </w:hyperlink>
    </w:p>
    <w:p>
      <w:pPr>
        <w:pStyle w:val="TOC2"/>
        <w:tabs>
          <w:tab w:val="right" w:leader="dot" w:pos="8306"/>
        </w:tabs>
      </w:pPr>
      <w:hyperlink w:anchor="_Toc29531" w:history="1">
        <w:r>
          <w:rPr>
            <w:rFonts w:ascii="仿宋" w:eastAsia="仿宋" w:hAnsi="仿宋" w:cs="仿宋" w:hint="eastAsia"/>
            <w:lang w:eastAsia="zh-CN"/>
          </w:rPr>
          <w:t>(一)、变更申请与评估</w:t>
        </w:r>
        <w:r>
          <w:tab/>
        </w:r>
        <w:r>
          <w:fldChar w:fldCharType="begin"/>
        </w:r>
        <w:r>
          <w:instrText xml:space="preserve"> PAGEREF _Toc29531 \h </w:instrText>
        </w:r>
        <w:r>
          <w:fldChar w:fldCharType="separate"/>
        </w:r>
        <w:r>
          <w:t>50</w:t>
        </w:r>
        <w:r>
          <w:fldChar w:fldCharType="end"/>
        </w:r>
      </w:hyperlink>
    </w:p>
    <w:p>
      <w:pPr>
        <w:pStyle w:val="TOC2"/>
        <w:tabs>
          <w:tab w:val="right" w:leader="dot" w:pos="8306"/>
        </w:tabs>
      </w:pPr>
      <w:hyperlink w:anchor="_Toc32162" w:history="1">
        <w:r>
          <w:rPr>
            <w:rFonts w:ascii="仿宋" w:eastAsia="仿宋" w:hAnsi="仿宋" w:cs="仿宋" w:hint="eastAsia"/>
            <w:lang w:eastAsia="zh-CN"/>
          </w:rPr>
          <w:t>(二)、变更实施与控制</w:t>
        </w:r>
        <w:r>
          <w:tab/>
        </w:r>
        <w:r>
          <w:fldChar w:fldCharType="begin"/>
        </w:r>
        <w:r>
          <w:instrText xml:space="preserve"> PAGEREF _Toc32162 \h </w:instrText>
        </w:r>
        <w:r>
          <w:fldChar w:fldCharType="separate"/>
        </w:r>
        <w:r>
          <w:t>51</w:t>
        </w:r>
        <w:r>
          <w:fldChar w:fldCharType="end"/>
        </w:r>
      </w:hyperlink>
    </w:p>
    <w:p>
      <w:pPr>
        <w:pStyle w:val="TOC1"/>
        <w:tabs>
          <w:tab w:val="right" w:leader="dot" w:pos="8306"/>
        </w:tabs>
      </w:pPr>
      <w:hyperlink w:anchor="_Toc4205" w:history="1">
        <w:r>
          <w:rPr>
            <w:rFonts w:ascii="仿宋" w:eastAsia="仿宋" w:hAnsi="仿宋" w:cs="仿宋" w:hint="eastAsia"/>
            <w:lang w:eastAsia="zh-CN"/>
          </w:rPr>
          <w:t>十五、法规毒理学试验服务项目实施时间节点</w:t>
        </w:r>
        <w:r>
          <w:tab/>
        </w:r>
        <w:r>
          <w:fldChar w:fldCharType="begin"/>
        </w:r>
        <w:r>
          <w:instrText xml:space="preserve"> PAGEREF _Toc4205 \h </w:instrText>
        </w:r>
        <w:r>
          <w:fldChar w:fldCharType="separate"/>
        </w:r>
        <w:r>
          <w:t>51</w:t>
        </w:r>
        <w:r>
          <w:fldChar w:fldCharType="end"/>
        </w:r>
      </w:hyperlink>
    </w:p>
    <w:p>
      <w:pPr>
        <w:pStyle w:val="TOC2"/>
        <w:tabs>
          <w:tab w:val="right" w:leader="dot" w:pos="8306"/>
        </w:tabs>
      </w:pPr>
      <w:hyperlink w:anchor="_Toc26582" w:history="1">
        <w:r>
          <w:rPr>
            <w:rFonts w:ascii="仿宋" w:eastAsia="仿宋" w:hAnsi="仿宋" w:cs="仿宋" w:hint="eastAsia"/>
            <w:lang w:eastAsia="zh-CN"/>
          </w:rPr>
          <w:t>(一)、法规毒理学试验服务项目启动阶段时间节点</w:t>
        </w:r>
        <w:r>
          <w:tab/>
        </w:r>
        <w:r>
          <w:fldChar w:fldCharType="begin"/>
        </w:r>
        <w:r>
          <w:instrText xml:space="preserve"> PAGEREF _Toc26582 \h </w:instrText>
        </w:r>
        <w:r>
          <w:fldChar w:fldCharType="separate"/>
        </w:r>
        <w:r>
          <w:t>51</w:t>
        </w:r>
        <w:r>
          <w:fldChar w:fldCharType="end"/>
        </w:r>
      </w:hyperlink>
    </w:p>
    <w:p>
      <w:pPr>
        <w:pStyle w:val="TOC2"/>
        <w:tabs>
          <w:tab w:val="right" w:leader="dot" w:pos="8306"/>
        </w:tabs>
      </w:pPr>
      <w:hyperlink w:anchor="_Toc1065" w:history="1">
        <w:r>
          <w:rPr>
            <w:rFonts w:ascii="仿宋" w:eastAsia="仿宋" w:hAnsi="仿宋" w:cs="仿宋" w:hint="eastAsia"/>
            <w:lang w:eastAsia="zh-CN"/>
          </w:rPr>
          <w:t>(二)、法规毒理学试验服务项目执行阶段时间节点</w:t>
        </w:r>
        <w:r>
          <w:tab/>
        </w:r>
        <w:r>
          <w:fldChar w:fldCharType="begin"/>
        </w:r>
        <w:r>
          <w:instrText xml:space="preserve"> PAGEREF _Toc1065 \h </w:instrText>
        </w:r>
        <w:r>
          <w:fldChar w:fldCharType="separate"/>
        </w:r>
        <w:r>
          <w:t>53</w:t>
        </w:r>
        <w:r>
          <w:fldChar w:fldCharType="end"/>
        </w:r>
      </w:hyperlink>
    </w:p>
    <w:p>
      <w:pPr>
        <w:pStyle w:val="TOC2"/>
        <w:tabs>
          <w:tab w:val="right" w:leader="dot" w:pos="8306"/>
        </w:tabs>
      </w:pPr>
      <w:hyperlink w:anchor="_Toc4539" w:history="1">
        <w:r>
          <w:rPr>
            <w:rFonts w:ascii="仿宋" w:eastAsia="仿宋" w:hAnsi="仿宋" w:cs="仿宋" w:hint="eastAsia"/>
            <w:lang w:eastAsia="zh-CN"/>
          </w:rPr>
          <w:t>(三)、法规毒理学试验服务项目完成阶段时间节点</w:t>
        </w:r>
        <w:r>
          <w:tab/>
        </w:r>
        <w:r>
          <w:fldChar w:fldCharType="begin"/>
        </w:r>
        <w:r>
          <w:instrText xml:space="preserve"> PAGEREF _Toc4539 \h </w:instrText>
        </w:r>
        <w:r>
          <w:fldChar w:fldCharType="separate"/>
        </w:r>
        <w:r>
          <w:t>54</w:t>
        </w:r>
        <w:r>
          <w:fldChar w:fldCharType="end"/>
        </w:r>
      </w:hyperlink>
    </w:p>
    <w:p>
      <w:pPr>
        <w:pStyle w:val="TOC1"/>
        <w:tabs>
          <w:tab w:val="right" w:leader="dot" w:pos="8306"/>
        </w:tabs>
      </w:pPr>
      <w:hyperlink w:anchor="_Toc8920" w:history="1">
        <w:r>
          <w:rPr>
            <w:rFonts w:ascii="仿宋" w:eastAsia="仿宋" w:hAnsi="仿宋" w:cs="仿宋" w:hint="eastAsia"/>
            <w:lang w:eastAsia="zh-CN"/>
          </w:rPr>
          <w:t>十六、法规毒理学试验服务项目治理与监督</w:t>
        </w:r>
        <w:r>
          <w:tab/>
        </w:r>
        <w:r>
          <w:fldChar w:fldCharType="begin"/>
        </w:r>
        <w:r>
          <w:instrText xml:space="preserve"> PAGEREF _Toc8920 \h </w:instrText>
        </w:r>
        <w:r>
          <w:fldChar w:fldCharType="separate"/>
        </w:r>
        <w:r>
          <w:t>55</w:t>
        </w:r>
        <w:r>
          <w:fldChar w:fldCharType="end"/>
        </w:r>
      </w:hyperlink>
    </w:p>
    <w:p>
      <w:pPr>
        <w:pStyle w:val="TOC2"/>
        <w:tabs>
          <w:tab w:val="right" w:leader="dot" w:pos="8306"/>
        </w:tabs>
      </w:pPr>
      <w:hyperlink w:anchor="_Toc23992" w:history="1">
        <w:r>
          <w:rPr>
            <w:rFonts w:ascii="仿宋" w:eastAsia="仿宋" w:hAnsi="仿宋" w:cs="仿宋" w:hint="eastAsia"/>
            <w:lang w:eastAsia="zh-CN"/>
          </w:rPr>
          <w:t>(一)、法规毒理学试验服务项目治理结构</w:t>
        </w:r>
        <w:r>
          <w:tab/>
        </w:r>
        <w:r>
          <w:fldChar w:fldCharType="begin"/>
        </w:r>
        <w:r>
          <w:instrText xml:space="preserve"> PAGEREF _Toc23992 \h </w:instrText>
        </w:r>
        <w:r>
          <w:fldChar w:fldCharType="separate"/>
        </w:r>
        <w:r>
          <w:t>55</w:t>
        </w:r>
        <w:r>
          <w:fldChar w:fldCharType="end"/>
        </w:r>
      </w:hyperlink>
    </w:p>
    <w:p>
      <w:pPr>
        <w:pStyle w:val="TOC2"/>
        <w:tabs>
          <w:tab w:val="right" w:leader="dot" w:pos="8306"/>
        </w:tabs>
      </w:pPr>
      <w:hyperlink w:anchor="_Toc20324" w:history="1">
        <w:r>
          <w:rPr>
            <w:rFonts w:ascii="仿宋" w:eastAsia="仿宋" w:hAnsi="仿宋" w:cs="仿宋" w:hint="eastAsia"/>
            <w:lang w:eastAsia="zh-CN"/>
          </w:rPr>
          <w:t>(二)、监督与审计</w:t>
        </w:r>
        <w:r>
          <w:tab/>
        </w:r>
        <w:r>
          <w:fldChar w:fldCharType="begin"/>
        </w:r>
        <w:r>
          <w:instrText xml:space="preserve"> PAGEREF _Toc20324 \h </w:instrText>
        </w:r>
        <w:r>
          <w:fldChar w:fldCharType="separate"/>
        </w:r>
        <w:r>
          <w:t>57</w:t>
        </w:r>
        <w:r>
          <w:fldChar w:fldCharType="end"/>
        </w:r>
      </w:hyperlink>
    </w:p>
    <w:p>
      <w:pPr>
        <w:pStyle w:val="TOC1"/>
        <w:tabs>
          <w:tab w:val="right" w:leader="dot" w:pos="8306"/>
        </w:tabs>
      </w:pPr>
      <w:hyperlink w:anchor="_Toc3242" w:history="1">
        <w:r>
          <w:rPr>
            <w:rFonts w:ascii="仿宋" w:eastAsia="仿宋" w:hAnsi="仿宋" w:cs="仿宋" w:hint="eastAsia"/>
            <w:lang w:eastAsia="zh-CN"/>
          </w:rPr>
          <w:t>十七、供应链管理</w:t>
        </w:r>
        <w:r>
          <w:tab/>
        </w:r>
        <w:r>
          <w:fldChar w:fldCharType="begin"/>
        </w:r>
        <w:r>
          <w:instrText xml:space="preserve"> PAGEREF _Toc3242 \h </w:instrText>
        </w:r>
        <w:r>
          <w:fldChar w:fldCharType="separate"/>
        </w:r>
        <w:r>
          <w:t>58</w:t>
        </w:r>
        <w:r>
          <w:fldChar w:fldCharType="end"/>
        </w:r>
      </w:hyperlink>
    </w:p>
    <w:p>
      <w:pPr>
        <w:pStyle w:val="TOC2"/>
        <w:tabs>
          <w:tab w:val="right" w:leader="dot" w:pos="8306"/>
        </w:tabs>
      </w:pPr>
      <w:hyperlink w:anchor="_Toc29288" w:history="1">
        <w:r>
          <w:rPr>
            <w:rFonts w:ascii="仿宋" w:eastAsia="仿宋" w:hAnsi="仿宋" w:cs="仿宋" w:hint="eastAsia"/>
            <w:lang w:eastAsia="zh-CN"/>
          </w:rPr>
          <w:t>(一)、供应链战略规划</w:t>
        </w:r>
        <w:r>
          <w:tab/>
        </w:r>
        <w:r>
          <w:fldChar w:fldCharType="begin"/>
        </w:r>
        <w:r>
          <w:instrText xml:space="preserve"> PAGEREF _Toc29288 \h </w:instrText>
        </w:r>
        <w:r>
          <w:fldChar w:fldCharType="separate"/>
        </w:r>
        <w:r>
          <w:t>58</w:t>
        </w:r>
        <w:r>
          <w:fldChar w:fldCharType="end"/>
        </w:r>
      </w:hyperlink>
    </w:p>
    <w:p>
      <w:pPr>
        <w:pStyle w:val="TOC2"/>
        <w:tabs>
          <w:tab w:val="right" w:leader="dot" w:pos="8306"/>
        </w:tabs>
      </w:pPr>
      <w:hyperlink w:anchor="_Toc11052" w:history="1">
        <w:r>
          <w:rPr>
            <w:rFonts w:ascii="仿宋" w:eastAsia="仿宋" w:hAnsi="仿宋" w:cs="仿宋" w:hint="eastAsia"/>
            <w:lang w:eastAsia="zh-CN"/>
          </w:rPr>
          <w:t>(二)、供应商选择与合作</w:t>
        </w:r>
        <w:r>
          <w:tab/>
        </w:r>
        <w:r>
          <w:fldChar w:fldCharType="begin"/>
        </w:r>
        <w:r>
          <w:instrText xml:space="preserve"> PAGEREF _Toc11052 \h </w:instrText>
        </w:r>
        <w:r>
          <w:fldChar w:fldCharType="separate"/>
        </w:r>
        <w:r>
          <w:t>60</w:t>
        </w:r>
        <w:r>
          <w:fldChar w:fldCharType="end"/>
        </w:r>
      </w:hyperlink>
    </w:p>
    <w:p>
      <w:pPr>
        <w:pStyle w:val="TOC2"/>
        <w:tabs>
          <w:tab w:val="right" w:leader="dot" w:pos="8306"/>
        </w:tabs>
      </w:pPr>
      <w:hyperlink w:anchor="_Toc15063" w:history="1">
        <w:r>
          <w:rPr>
            <w:rFonts w:ascii="仿宋" w:eastAsia="仿宋" w:hAnsi="仿宋" w:cs="仿宋" w:hint="eastAsia"/>
            <w:lang w:eastAsia="zh-CN"/>
          </w:rPr>
          <w:t>(三)、物流与库存管理</w:t>
        </w:r>
        <w:r>
          <w:tab/>
        </w:r>
        <w:r>
          <w:fldChar w:fldCharType="begin"/>
        </w:r>
        <w:r>
          <w:instrText xml:space="preserve"> PAGEREF _Toc15063 \h </w:instrText>
        </w:r>
        <w:r>
          <w:fldChar w:fldCharType="separate"/>
        </w:r>
        <w:r>
          <w:t>61</w:t>
        </w:r>
        <w:r>
          <w:fldChar w:fldCharType="end"/>
        </w:r>
      </w:hyperlink>
    </w:p>
    <w:p>
      <w:pPr>
        <w:pStyle w:val="TOC1"/>
        <w:tabs>
          <w:tab w:val="right" w:leader="dot" w:pos="8306"/>
        </w:tabs>
      </w:pPr>
      <w:hyperlink w:anchor="_Toc13855" w:history="1">
        <w:r>
          <w:rPr>
            <w:rFonts w:ascii="仿宋" w:eastAsia="仿宋" w:hAnsi="仿宋" w:cs="仿宋" w:hint="eastAsia"/>
            <w:lang w:eastAsia="zh-CN"/>
          </w:rPr>
          <w:t>十八、利益相关者分析与沟通计划</w:t>
        </w:r>
        <w:r>
          <w:tab/>
        </w:r>
        <w:r>
          <w:fldChar w:fldCharType="begin"/>
        </w:r>
        <w:r>
          <w:instrText xml:space="preserve"> PAGEREF _Toc13855 \h </w:instrText>
        </w:r>
        <w:r>
          <w:fldChar w:fldCharType="separate"/>
        </w:r>
        <w:r>
          <w:t>62</w:t>
        </w:r>
        <w:r>
          <w:fldChar w:fldCharType="end"/>
        </w:r>
      </w:hyperlink>
    </w:p>
    <w:p>
      <w:pPr>
        <w:pStyle w:val="TOC2"/>
        <w:tabs>
          <w:tab w:val="right" w:leader="dot" w:pos="8306"/>
        </w:tabs>
      </w:pPr>
      <w:hyperlink w:anchor="_Toc31969" w:history="1">
        <w:r>
          <w:rPr>
            <w:rFonts w:ascii="仿宋" w:eastAsia="仿宋" w:hAnsi="仿宋" w:cs="仿宋" w:hint="eastAsia"/>
            <w:lang w:eastAsia="zh-CN"/>
          </w:rPr>
          <w:t>(一)、利益相关者分析</w:t>
        </w:r>
        <w:r>
          <w:tab/>
        </w:r>
        <w:r>
          <w:fldChar w:fldCharType="begin"/>
        </w:r>
        <w:r>
          <w:instrText xml:space="preserve"> PAGEREF _Toc31969 \h </w:instrText>
        </w:r>
        <w:r>
          <w:fldChar w:fldCharType="separate"/>
        </w:r>
        <w:r>
          <w:t>62</w:t>
        </w:r>
        <w:r>
          <w:fldChar w:fldCharType="end"/>
        </w:r>
      </w:hyperlink>
    </w:p>
    <w:p>
      <w:pPr>
        <w:pStyle w:val="TOC2"/>
        <w:tabs>
          <w:tab w:val="right" w:leader="dot" w:pos="8306"/>
        </w:tabs>
      </w:pPr>
      <w:hyperlink w:anchor="_Toc6267" w:history="1">
        <w:r>
          <w:rPr>
            <w:rFonts w:ascii="仿宋" w:eastAsia="仿宋" w:hAnsi="仿宋" w:cs="仿宋" w:hint="eastAsia"/>
            <w:lang w:eastAsia="zh-CN"/>
          </w:rPr>
          <w:t>(二)、沟通计划</w:t>
        </w:r>
        <w:r>
          <w:tab/>
        </w:r>
        <w:r>
          <w:fldChar w:fldCharType="begin"/>
        </w:r>
        <w:r>
          <w:instrText xml:space="preserve"> PAGEREF _Toc6267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24"/>
      <w:r>
        <w:rPr>
          <w:rFonts w:ascii="仿宋" w:eastAsia="仿宋" w:hAnsi="仿宋" w:cs="仿宋" w:hint="eastAsia"/>
          <w:sz w:val="28"/>
          <w:lang w:eastAsia="zh-CN"/>
        </w:rPr>
        <w:t>一、法规毒理学试验服务项目概论</w:t>
      </w:r>
      <w:bookmarkEnd w:id="2"/>
    </w:p>
    <w:p>
      <w:pPr>
        <w:pStyle w:val="Heading2"/>
        <w:rPr>
          <w:rFonts w:ascii="仿宋" w:eastAsia="仿宋" w:hAnsi="仿宋" w:cs="仿宋" w:hint="eastAsia"/>
          <w:lang w:eastAsia="zh-CN"/>
        </w:rPr>
      </w:pPr>
      <w:bookmarkStart w:id="3" w:name="_Toc8340"/>
      <w:r>
        <w:rPr>
          <w:rFonts w:ascii="仿宋" w:eastAsia="仿宋" w:hAnsi="仿宋" w:cs="仿宋" w:hint="eastAsia"/>
          <w:lang w:eastAsia="zh-CN"/>
        </w:rPr>
        <w:t>(一)、法规毒理学试验服务项目概况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起源追溯至对市场的深入洞察。市场的不断演变与变革为法规毒理学试验服务项目提供了难得的机遇。当前市场存在的需求缺口和变革的大环境共同构成了法规毒理学试验服务项目的背景。这个法规毒理学试验服务项目旨在充分利用市场机遇，填补行业中尚未满足的需求，为客户提供全新的解决方案。市场的变革和需求的增长使得这个法规毒理学试验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法规毒理学试验服务项目名称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正式命名为法规毒理学试验服务。这个名称不仅仅是一个标识，更代表了法规毒理学试验服务项目的核心理念和愿景。它蕴含着法规毒理学试验服务项目所要解决问题的关键字，具有强烈的表达和辨识度，为法规毒理学试验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法规毒理学试验服务项目目标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核心目标是提供一种全新、高效的解决方案，满足客户日益增长的需求。法规毒理学试验服务项目追求的不仅仅是满足市场需求，更是在市场中获得卓越的竞争优势。通过不断提升产品或服务的质量和创新水平，法规毒理学试验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法规毒理学试验服务项目范围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全面涵盖了产品研发、制造、市场推广和售后服务，确保从产品设计到最终用户体验的全方位关注。这一全面的法规毒理学试验服务项目范围是为了确保法规毒理学试验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法规毒理学试验服务项目时间表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在未来18个月内完成，包括研发、测试、市场试点和正式推出等不同阶段。这个时间表的合理设计是为了确保法规毒理学试验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法规毒理学试验服务项目预算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预算估算为XX百万美元，主要分配在研发、市场推广、人员培训和运营等方面。这一充足的预算为法规毒理学试验服务项目提供了充足的资源，确保法规毒理学试验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法规毒理学试验服务项目风险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可能面临的风险包括市场接受度低、技术难题、竞争激烈等。法规毒理学试验服务项目团队已经制定了相应的风险应对计划，通过前瞻性的风险管理，确保法规毒理学试验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法规毒理学试验服务项目团队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法规毒理学试验服务项目汇聚了一支经验丰富、多领域专业素养的核心团队，确保法规毒理学试验服务项目在各个方面都能拥有高水平的执行力。团队的协同作战是法规毒理学试验服务项目成功的关键因素之一。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法规毒理学试验服务项目背景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法规毒理学试验服务项目的背景根植于市场对更高效、创新产品的渴望，同时也受到科技发展对行业格局的深刻改变的影响。这为法规毒理学试验服务项目提供了广阔的发展空间和市场需求。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法规毒理学试验服务项目现状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截至目前，法规毒理学试验服务项目已完成市场调研和技术验证，取得了初步的成功。这为法规毒理学试验服务项目在未来的发展奠定了坚实的基础，为更远大的目标打下了坚实的基石。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502"/>
      <w:r>
        <w:rPr>
          <w:rFonts w:ascii="仿宋" w:eastAsia="仿宋" w:hAnsi="仿宋" w:cs="仿宋" w:hint="eastAsia"/>
          <w:sz w:val="28"/>
          <w:lang w:eastAsia="zh-CN"/>
        </w:rPr>
        <w:t>(二)、法规毒理学试验服务项目目标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法规毒理学试验服务项目首要业务目标是在市场中占据有利地位，实现产品/服务的成功推广和销售。通过不断提升产品质量、创新性，法规毒理学试验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在科技迅速发展的时代，法规毒理学试验服务项目着眼于技术创新。通过持续的研发和技术升级，法规毒理学试验服务项目旨在推出更具创新性的产品或服务，以满足市场对新鲜、先进解决方案的需求。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法规毒理学试验服务项目设定了客户满意度目标。通过提供卓越的产品质量和优质的客户服务，法规毒理学试验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法规毒理学试验服务项目注重社会责任和可持续发展。通过实施环保、社会责任法规毒理学试验服务项目，法规毒理学试验服务项目致力于在经济发展的同时保护环境，促进社会公平，实现可持续经营。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法规毒理学试验服务项目的团队是实现目标的核心驱动力。因此，法规毒理学试验服务项目设定了团队发展目标，包括提升团队成员的专业技能、培养领导力，以及搭建协同高效的团队工作氛围。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506"/>
      <w:r>
        <w:rPr>
          <w:rFonts w:ascii="仿宋" w:eastAsia="仿宋" w:hAnsi="仿宋" w:cs="仿宋" w:hint="eastAsia"/>
          <w:sz w:val="28"/>
          <w:lang w:eastAsia="zh-CN"/>
        </w:rPr>
        <w:t>(三)、法规毒理学试验服务项目提出的理由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法规毒理学试验服务项目提出的理由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源于对市场机遇的深刻洞察。当前市场中存在的需求缺口和行业发展趋势表明，有巨大的商业机会等待被开发。通过准确捕捉市场机遇，法规毒理学试验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理念基于对技术创新的信仰。通过持续的研发和技术投入，法规毒理学试验服务项目有望推出更具创新性的产品或服务。在科技飞速发展的当下，法规毒理学试验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是为了增强企业的行业竞争力。通过提升产品或服务的质量和独特性，法规毒理学试验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响应了消费者需求的变化。随着社会和科技的不断发展，消费者对产品和服务的需求也在发生变化。通过深入了解并及时回应消费者的新需求，法规毒理学试验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是企业战略发展规划的一部分。在面对日益激烈的市场竞争和不断变化的商业环境中，法规毒理学试验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不仅仅是基于商业考量，还注重社会责任。通过推出环保、社会责任等方面的法规毒理学试验服务项目，法规毒理学试验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法规毒理学试验服务项目的提出反映了对利益相关者期望的关注。包括客户、员工、投资者等利益相关者在企业发展中都有着各自的期望，法规毒理学试验服务项目力求在满足这些期望的同时，取得更大的共赢。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012"/>
      <w:r>
        <w:rPr>
          <w:rFonts w:ascii="仿宋" w:eastAsia="仿宋" w:hAnsi="仿宋" w:cs="仿宋" w:hint="eastAsia"/>
          <w:sz w:val="28"/>
          <w:lang w:eastAsia="zh-CN"/>
        </w:rPr>
        <w:t>(四)、法规毒理学试验服务项目意义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在实施法规毒理学试验服务项目的过程中，我们不仅仅是在追逐商业成功，更是为企业和社会的多个层面创造了深远的意义。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首要意义在于提升企业的市场竞争力。通过持续的创新和对产品质量的高标准要求，法规毒理学试验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法规毒理学试验服务项目的推进将促使行业技术水平的提升。通过引入先进技术和创新性解决方案，法规毒理学试验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法规毒理学试验服务项目不仅创造了大量就业机会，提高了就业水平，还注重社会责任和环保。通过参与社会公益事业和推动环保法规毒理学试验服务项目，法规毒理学试验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综合而言，法规毒理学试验服务项目意义重大，不仅推动了企业的发展，也为行业和社会的进步贡献了积极力量。这是一个全面而深刻的影响，将在未来产生可持续的正面效应。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41"/>
      <w:r>
        <w:rPr>
          <w:rFonts w:ascii="仿宋" w:eastAsia="仿宋" w:hAnsi="仿宋" w:cs="仿宋" w:hint="eastAsia"/>
          <w:sz w:val="28"/>
          <w:lang w:eastAsia="zh-CN"/>
        </w:rPr>
        <w:t>(五)、法规毒理学试验服务项目背景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在当今迅猛发展的商业环境中，法规毒理学试验服务项目的动因根植于对多方面因素的审慎考量。这个法规毒理学试验服务项目的提出并非孤立的决策，而是对企业所处背景深入思考的产物。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法规毒理学试验服务项目背后的首要原因。科技的迅速发展和全球市场的快速变化使得企业必须灵活应对。法规毒理学试验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法规毒理学试验服务项目背景中不可忽视的一环。企业需要在激烈竞争中脱颖而出，为此，法规毒理学试验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技术的迅速发展为企业带来了机遇与挑战。作为法规毒理学试验服务项目启动的背景之一，对新兴技术的应用将有助于提升企业的技术水平，使其在不断演进的商业环境中保持竞争优势。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法规毒理学试验服务项目充分融入了社会责任的理念，通过可持续经营和社会公益法规毒理学试验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074"/>
      <w:r>
        <w:rPr>
          <w:rFonts w:ascii="仿宋" w:eastAsia="仿宋" w:hAnsi="仿宋" w:cs="仿宋" w:hint="eastAsia"/>
          <w:sz w:val="28"/>
          <w:lang w:eastAsia="zh-CN"/>
        </w:rPr>
        <w:t>二、法规毒理学试验服务项目建设背景及必要性分析</w:t>
      </w:r>
      <w:bookmarkEnd w:id="8"/>
    </w:p>
    <w:p>
      <w:pPr>
        <w:pStyle w:val="Heading2"/>
        <w:rPr>
          <w:rFonts w:ascii="仿宋" w:eastAsia="仿宋" w:hAnsi="仿宋" w:cs="仿宋" w:hint="eastAsia"/>
          <w:lang w:eastAsia="zh-CN"/>
        </w:rPr>
      </w:pPr>
      <w:bookmarkStart w:id="9" w:name="_Toc13382"/>
      <w:r>
        <w:rPr>
          <w:rFonts w:ascii="仿宋" w:eastAsia="仿宋" w:hAnsi="仿宋" w:cs="仿宋" w:hint="eastAsia"/>
          <w:lang w:eastAsia="zh-CN"/>
        </w:rPr>
        <w:t>(一)、法规毒理学试验服务项目背景分析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规毒理学试验服务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法规毒理学试验服务项目在这个潮流中的定位。同时，我们将关注行业内涌现的新兴机遇，以便法规毒理学试验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规毒理学试验服务项目提供了强大的发展动力。我们将聚焦于行业内最新的技术发展趋势，包括但不限于人工智能、大数据分析、物联网等领域。通过深度的技术研究，我们将确保法规毒理学试验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规毒理学试验服务项目发展的源泉。我们将投入更多的精力对市场需求进行深入剖析，超越表面的需求，深入挖掘潜在的市场痛点和机遇。通过对市场需求的细致了解，法规毒理学试验服务项目将更有针对性地设计解决方案，满足市场的多样化需求，从而更好地促进法规毒理学试验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规毒理学试验服务项目战略至关重要。我们将对竞争态势进行更为深入的分析，包括但不限于市场份额、产品特点、客户满意度等多个维度。通过深度的竞争分析，法规毒理学试验服务项目将能够更准确地把握市场脉搏，制定具有竞争力的法规毒理学试验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法规毒理学试验服务项目的发展具有直接的影响。我们将进行更为全面的法规和政策分析，了解行业发展中的潜在法律风险和合规挑战。通过充分了解和遵守相关法规，法规毒理学试验服务项目将确保在法律框架内合法合规运营，为法规毒理学试验服务项目的稳健发展提供有力支持。</w:t>
      </w:r>
    </w:p>
    <w:p>
      <w:pPr>
        <w:pStyle w:val="Heading2"/>
        <w:ind w:firstLine="560" w:firstLineChars="200"/>
        <w:rPr>
          <w:rFonts w:ascii="仿宋" w:eastAsia="仿宋" w:hAnsi="仿宋" w:cs="仿宋" w:hint="eastAsia"/>
          <w:sz w:val="28"/>
          <w:lang w:eastAsia="zh-CN"/>
        </w:rPr>
      </w:pPr>
      <w:bookmarkStart w:id="10" w:name="_Toc4328"/>
      <w:r>
        <w:rPr>
          <w:rFonts w:ascii="仿宋" w:eastAsia="仿宋" w:hAnsi="仿宋" w:cs="仿宋" w:hint="eastAsia"/>
          <w:sz w:val="28"/>
          <w:lang w:eastAsia="zh-CN"/>
        </w:rPr>
        <w:t>(二)、法规毒理学试验服务项目建设必要性分析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的迫切性源于对行业发展趋势的深刻洞察。我们正处于一个行业变革的时代，科技创新、数字化转型成为企业发展的关键动力。法规毒理学试验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不仅仅是为了跟上潮流，更是为了通过技术创新推动企业的持续发展。通过引入先进的技术和解决方案，法规毒理学试验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法规毒理学试验服务项目的建设成为必然选择，通过提高产品质量、拓展服务领域，从而在竞争中获得更多的机会。法规毒理学试验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法规毒理学试验服务项目建设的必要性体现在对客户需求更精准的满足。通过法规毒理学试验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的背后是对企业持续创新的追求。只有通过不断创新，企业才能在竞争中立于不败之地。法规毒理学试验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120"/>
      <w:r>
        <w:rPr>
          <w:rFonts w:ascii="仿宋" w:eastAsia="仿宋" w:hAnsi="仿宋" w:cs="仿宋" w:hint="eastAsia"/>
          <w:sz w:val="28"/>
          <w:lang w:eastAsia="zh-CN"/>
        </w:rPr>
        <w:t>三、法规毒理学试验服务项目文档管理</w:t>
      </w:r>
      <w:bookmarkEnd w:id="11"/>
    </w:p>
    <w:p>
      <w:pPr>
        <w:pStyle w:val="Heading2"/>
        <w:rPr>
          <w:rFonts w:ascii="仿宋" w:eastAsia="仿宋" w:hAnsi="仿宋" w:cs="仿宋" w:hint="eastAsia"/>
          <w:lang w:eastAsia="zh-CN"/>
        </w:rPr>
      </w:pPr>
      <w:bookmarkStart w:id="12" w:name="_Toc2137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法规毒理学试验服务项目高度重视文档的质量和准确性，以支持法规毒理学试验服务项目的各项活动和决策。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文档的编制始于法规毒理学试验服务项目计划的初期，我们制定了详细的文档编制计划，明确了每个文档的内容、格式和编写责任人。在法规毒理学试验服务项目启动阶段，我们首先编制了法规毒理学试验服务项目章程，明确定义了法规毒理学试验服务项目的目标、范围、风险等关键要素。随后，法规毒理学试验服务项目团队根据计划陆续编制了需求文档、设计文档、测试文档等各类文档，确保法规毒理学试验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法规毒理学试验服务项目管理中的重要环节，旨在确保法规毒理学试验服务项目文档符合质量标准和法规毒理学试验服务项目需求。在法规毒理学试验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法规毒理学试验服务项目相关利益方和专业领域的专家对文档进行独立审查。这有助于获取更全面、客观的反馈，确保法规毒理学试验服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在文档编制与审查方面建立了严格的管理机制，通过规范的流程和多维度的审查，确保法规毒理学试验服务项目文档的质量、准确性和可靠性，为法规毒理学试验服务项目的顺利推进提供了有力支持。</w:t>
      </w:r>
    </w:p>
    <w:p>
      <w:pPr>
        <w:pStyle w:val="Heading2"/>
        <w:ind w:firstLine="560" w:firstLineChars="200"/>
        <w:rPr>
          <w:rFonts w:ascii="仿宋" w:eastAsia="仿宋" w:hAnsi="仿宋" w:cs="仿宋" w:hint="eastAsia"/>
          <w:sz w:val="28"/>
          <w:lang w:eastAsia="zh-CN"/>
        </w:rPr>
      </w:pPr>
      <w:bookmarkStart w:id="13" w:name="_Toc653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我们通过多渠道发布文档，包括电子邮件、法规毒理学试验服务项目管理平台、内部网站等，以满足不同团队成员的偏好和需求。多渠道发布确保了信息的全面覆盖。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我们采用了精细的权限控制，确保只有授权人员可以访问敏感信息。这种安全措施保护了法规毒理学试验服务项目文档的机密性，防止了未经授权的信息泄露。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8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法规毒理学试验服务项目生命周期中一个至关重要的环节，直接关系到法规毒理学试验服务项目信息的长期保存和历史记录的完整性。在法规毒理学试验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https://d.book118.com/097136046063006035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92269"/>
    <w:rsid w:val="64792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3604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2024-01-28T16:33:00Z</dcterms:created>
  <dcterms:modified xsi:type="dcterms:W3CDTF">2024-01-28T16:33:20Z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09252DBE291448CA8ACDF3FA93E6F333_11</vt:lpwstr>
  </property>
  <property fmtid="{D5CDD505-2E9C-101B-9397-08002B2CF9AE}" pid="3" name="KSOProductBuildVer">
    <vt:lpwstr>2052-12.1.0.16120</vt:lpwstr>
  </property>
</Properties>
</file>