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56E">
      <w:pPr>
        <w:bidi w:val="0"/>
        <w:jc w:val="center"/>
        <w:rPr>
          <w:rFonts w:hint="eastAsia"/>
          <w:b/>
          <w:bCs/>
          <w:sz w:val="24"/>
        </w:rPr>
      </w:pPr>
      <w:r>
        <w:rPr>
          <w:rFonts w:hint="eastAsia"/>
          <w:b/>
          <w:bCs/>
          <w:sz w:val="24"/>
        </w:rPr>
        <w:t>目   录</w:t>
      </w:r>
    </w:p>
    <w:tbl>
      <w:tblPr>
        <w:tblStyle w:val="TableNormal"/>
        <w:tblW w:w="9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8"/>
        <w:gridCol w:w="4665"/>
        <w:gridCol w:w="3776"/>
        <w:gridCol w:w="742"/>
      </w:tblGrid>
      <w:tr>
        <w:tblPrEx>
          <w:tblW w:w="992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738" w:type="dxa"/>
          </w:tcPr>
          <w:p w:rsidR="007D356E">
            <w:pPr>
              <w:widowControl w:val="0"/>
              <w:bidi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序号</w:t>
            </w:r>
          </w:p>
        </w:tc>
        <w:tc>
          <w:tcPr>
            <w:tcW w:w="4665" w:type="dxa"/>
          </w:tcPr>
          <w:p w:rsidR="007D356E">
            <w:pPr>
              <w:widowControl w:val="0"/>
              <w:bidi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作业规范名称</w:t>
            </w:r>
          </w:p>
        </w:tc>
        <w:tc>
          <w:tcPr>
            <w:tcW w:w="3776" w:type="dxa"/>
          </w:tcPr>
          <w:p w:rsidR="007D356E">
            <w:pPr>
              <w:widowControl w:val="0"/>
              <w:bidi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编  号</w:t>
            </w:r>
          </w:p>
        </w:tc>
        <w:tc>
          <w:tcPr>
            <w:tcW w:w="742" w:type="dxa"/>
          </w:tcPr>
          <w:p w:rsidR="007D356E">
            <w:pPr>
              <w:widowControl w:val="0"/>
              <w:bidi w:val="0"/>
              <w:jc w:val="both"/>
              <w:rPr>
                <w:sz w:val="24"/>
              </w:rPr>
            </w:pPr>
            <w:r>
              <w:rPr>
                <w:rFonts w:hint="eastAsia"/>
                <w:sz w:val="24"/>
              </w:rPr>
              <w:t>页码</w:t>
            </w:r>
          </w:p>
        </w:tc>
      </w:tr>
      <w:tr>
        <w:tblPrEx>
          <w:tblW w:w="9921" w:type="dxa"/>
          <w:tblLook w:val="0000"/>
        </w:tblPrEx>
        <w:tc>
          <w:tcPr>
            <w:tcW w:w="738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4665" w:type="dxa"/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房屋及公共场地管理作业文件</w:t>
            </w:r>
          </w:p>
        </w:tc>
        <w:tc>
          <w:tcPr>
            <w:tcW w:w="3776" w:type="dxa"/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  <w:r>
              <w:rPr>
                <w:sz w:val="24"/>
              </w:rPr>
              <w:t>YH/QE</w:t>
            </w:r>
            <w:r>
              <w:rPr>
                <w:rFonts w:hint="eastAsia"/>
                <w:sz w:val="24"/>
              </w:rPr>
              <w:t>作业</w:t>
            </w:r>
            <w:r>
              <w:rPr>
                <w:sz w:val="24"/>
              </w:rPr>
              <w:t>/</w:t>
            </w:r>
            <w:r>
              <w:rPr>
                <w:rFonts w:hint="eastAsia"/>
                <w:sz w:val="24"/>
              </w:rPr>
              <w:t>修理</w:t>
            </w:r>
            <w:r>
              <w:rPr>
                <w:sz w:val="24"/>
              </w:rPr>
              <w:t>001</w:t>
            </w:r>
          </w:p>
        </w:tc>
        <w:tc>
          <w:tcPr>
            <w:tcW w:w="742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</w:tr>
      <w:tr>
        <w:tblPrEx>
          <w:tblW w:w="9921" w:type="dxa"/>
          <w:tblLook w:val="0000"/>
        </w:tblPrEx>
        <w:tc>
          <w:tcPr>
            <w:tcW w:w="738" w:type="dxa"/>
          </w:tcPr>
          <w:p w:rsidR="007D356E">
            <w:pPr>
              <w:widowControl w:val="0"/>
              <w:bidi w:val="0"/>
              <w:jc w:val="center"/>
              <w:rPr>
                <w:sz w:val="24"/>
              </w:rPr>
            </w:pPr>
          </w:p>
        </w:tc>
        <w:tc>
          <w:tcPr>
            <w:tcW w:w="4665" w:type="dxa"/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房屋及公共场地管理流程图</w:t>
            </w:r>
          </w:p>
        </w:tc>
        <w:tc>
          <w:tcPr>
            <w:tcW w:w="3776" w:type="dxa"/>
          </w:tcPr>
          <w:p w:rsidR="007D356E">
            <w:pPr>
              <w:widowControl w:val="0"/>
              <w:bidi w:val="0"/>
              <w:jc w:val="both"/>
              <w:rPr>
                <w:sz w:val="24"/>
              </w:rPr>
            </w:pPr>
          </w:p>
        </w:tc>
        <w:tc>
          <w:tcPr>
            <w:tcW w:w="742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</w:tr>
      <w:tr>
        <w:tblPrEx>
          <w:tblW w:w="9921" w:type="dxa"/>
          <w:tblLook w:val="0000"/>
        </w:tblPrEx>
        <w:tc>
          <w:tcPr>
            <w:tcW w:w="738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</w:p>
        </w:tc>
        <w:tc>
          <w:tcPr>
            <w:tcW w:w="4665" w:type="dxa"/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房屋及公共场地管理作业程序</w:t>
            </w:r>
          </w:p>
        </w:tc>
        <w:tc>
          <w:tcPr>
            <w:tcW w:w="3776" w:type="dxa"/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742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</w:p>
        </w:tc>
      </w:tr>
      <w:tr>
        <w:tblPrEx>
          <w:tblW w:w="9921" w:type="dxa"/>
          <w:tblLook w:val="0000"/>
        </w:tblPrEx>
        <w:tc>
          <w:tcPr>
            <w:tcW w:w="738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</w:p>
        </w:tc>
        <w:tc>
          <w:tcPr>
            <w:tcW w:w="4665" w:type="dxa"/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房屋及公共场地巡检记录表</w:t>
            </w:r>
          </w:p>
        </w:tc>
        <w:tc>
          <w:tcPr>
            <w:tcW w:w="3776" w:type="dxa"/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YH/QE作业/修理/表～001</w:t>
            </w:r>
          </w:p>
        </w:tc>
        <w:tc>
          <w:tcPr>
            <w:tcW w:w="742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6</w:t>
            </w:r>
          </w:p>
        </w:tc>
      </w:tr>
      <w:tr>
        <w:tblPrEx>
          <w:tblW w:w="9921" w:type="dxa"/>
          <w:tblLook w:val="0000"/>
        </w:tblPrEx>
        <w:tc>
          <w:tcPr>
            <w:tcW w:w="738" w:type="dxa"/>
          </w:tcPr>
          <w:p w:rsidR="007D356E">
            <w:pPr>
              <w:widowControl w:val="0"/>
              <w:bidi w:val="0"/>
              <w:spacing w:line="29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  <w:tc>
          <w:tcPr>
            <w:tcW w:w="4665" w:type="dxa"/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公共照明、给水能耗管理作业文件</w:t>
            </w:r>
          </w:p>
        </w:tc>
        <w:tc>
          <w:tcPr>
            <w:tcW w:w="3776" w:type="dxa"/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  <w:r>
              <w:rPr>
                <w:sz w:val="24"/>
              </w:rPr>
              <w:t>YH/QE</w:t>
            </w:r>
            <w:r>
              <w:rPr>
                <w:rFonts w:hint="eastAsia"/>
                <w:sz w:val="24"/>
              </w:rPr>
              <w:t>作业</w:t>
            </w:r>
            <w:r>
              <w:rPr>
                <w:sz w:val="24"/>
              </w:rPr>
              <w:t>/</w:t>
            </w:r>
            <w:r>
              <w:rPr>
                <w:rFonts w:hint="eastAsia"/>
                <w:sz w:val="24"/>
              </w:rPr>
              <w:t>修理</w:t>
            </w:r>
            <w:r>
              <w:rPr>
                <w:sz w:val="24"/>
              </w:rPr>
              <w:t>002</w:t>
            </w:r>
          </w:p>
        </w:tc>
        <w:tc>
          <w:tcPr>
            <w:tcW w:w="742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7</w:t>
            </w:r>
          </w:p>
        </w:tc>
      </w:tr>
      <w:tr>
        <w:tblPrEx>
          <w:tblW w:w="9921" w:type="dxa"/>
          <w:tblLook w:val="0000"/>
        </w:tblPrEx>
        <w:tc>
          <w:tcPr>
            <w:tcW w:w="738" w:type="dxa"/>
          </w:tcPr>
          <w:p w:rsidR="007D356E">
            <w:pPr>
              <w:widowControl w:val="0"/>
              <w:bidi w:val="0"/>
              <w:adjustRightInd w:val="0"/>
              <w:snapToGrid w:val="0"/>
              <w:jc w:val="center"/>
              <w:rPr>
                <w:rFonts w:hint="eastAsia"/>
                <w:sz w:val="24"/>
              </w:rPr>
            </w:pPr>
          </w:p>
        </w:tc>
        <w:tc>
          <w:tcPr>
            <w:tcW w:w="4665" w:type="dxa"/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公共照明、给水能耗管理流程图</w:t>
            </w:r>
          </w:p>
        </w:tc>
        <w:tc>
          <w:tcPr>
            <w:tcW w:w="3776" w:type="dxa"/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742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8</w:t>
            </w:r>
          </w:p>
        </w:tc>
      </w:tr>
      <w:tr>
        <w:tblPrEx>
          <w:tblW w:w="9921" w:type="dxa"/>
          <w:tblLook w:val="0000"/>
        </w:tblPrEx>
        <w:tc>
          <w:tcPr>
            <w:tcW w:w="738" w:type="dxa"/>
          </w:tcPr>
          <w:p w:rsidR="007D356E">
            <w:pPr>
              <w:widowControl w:val="0"/>
              <w:bidi w:val="0"/>
              <w:jc w:val="center"/>
              <w:rPr>
                <w:sz w:val="24"/>
              </w:rPr>
            </w:pPr>
          </w:p>
        </w:tc>
        <w:tc>
          <w:tcPr>
            <w:tcW w:w="4665" w:type="dxa"/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公共照明、给水能耗管理作业程序</w:t>
            </w:r>
          </w:p>
        </w:tc>
        <w:tc>
          <w:tcPr>
            <w:tcW w:w="3776" w:type="dxa"/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742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9</w:t>
            </w:r>
          </w:p>
        </w:tc>
      </w:tr>
      <w:tr>
        <w:tblPrEx>
          <w:tblW w:w="9921" w:type="dxa"/>
          <w:tblLook w:val="0000"/>
        </w:tblPrEx>
        <w:tc>
          <w:tcPr>
            <w:tcW w:w="738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</w:p>
        </w:tc>
        <w:tc>
          <w:tcPr>
            <w:tcW w:w="4665" w:type="dxa"/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公共照明、给水能耗巡察检查表</w:t>
            </w:r>
          </w:p>
        </w:tc>
        <w:tc>
          <w:tcPr>
            <w:tcW w:w="3776" w:type="dxa"/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YH/QE作业/修理/表～002</w:t>
            </w:r>
          </w:p>
        </w:tc>
        <w:tc>
          <w:tcPr>
            <w:tcW w:w="742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11</w:t>
            </w:r>
          </w:p>
        </w:tc>
      </w:tr>
      <w:tr>
        <w:tblPrEx>
          <w:tblW w:w="9921" w:type="dxa"/>
          <w:tblLook w:val="0000"/>
        </w:tblPrEx>
        <w:tc>
          <w:tcPr>
            <w:tcW w:w="738" w:type="dxa"/>
          </w:tcPr>
          <w:p w:rsidR="007D356E">
            <w:pPr>
              <w:widowControl w:val="0"/>
              <w:bidi w:val="0"/>
              <w:jc w:val="center"/>
              <w:rPr>
                <w:sz w:val="24"/>
              </w:rPr>
            </w:pPr>
          </w:p>
        </w:tc>
        <w:tc>
          <w:tcPr>
            <w:tcW w:w="4665" w:type="dxa"/>
          </w:tcPr>
          <w:p w:rsidR="007D356E">
            <w:pPr>
              <w:widowControl w:val="0"/>
              <w:bidi w:val="0"/>
              <w:jc w:val="both"/>
              <w:rPr>
                <w:rFonts w:hint="eastAsia"/>
                <w:bCs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公共水、电、气能耗月报表</w:t>
            </w:r>
          </w:p>
        </w:tc>
        <w:tc>
          <w:tcPr>
            <w:tcW w:w="3776" w:type="dxa"/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YH/QE作业/修理/表～003</w:t>
            </w:r>
          </w:p>
        </w:tc>
        <w:tc>
          <w:tcPr>
            <w:tcW w:w="742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12</w:t>
            </w:r>
          </w:p>
        </w:tc>
      </w:tr>
      <w:tr>
        <w:tblPrEx>
          <w:tblW w:w="9921" w:type="dxa"/>
          <w:tblLook w:val="0000"/>
        </w:tblPrEx>
        <w:tc>
          <w:tcPr>
            <w:tcW w:w="738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4665" w:type="dxa"/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监控设备管理作业文件</w:t>
            </w:r>
          </w:p>
        </w:tc>
        <w:tc>
          <w:tcPr>
            <w:tcW w:w="3776" w:type="dxa"/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  <w:r>
              <w:rPr>
                <w:sz w:val="24"/>
              </w:rPr>
              <w:t>YH/QE</w:t>
            </w:r>
            <w:r>
              <w:rPr>
                <w:rFonts w:hint="eastAsia"/>
                <w:sz w:val="24"/>
              </w:rPr>
              <w:t>作业</w:t>
            </w:r>
            <w:r>
              <w:rPr>
                <w:sz w:val="24"/>
              </w:rPr>
              <w:t>/</w:t>
            </w:r>
            <w:r>
              <w:rPr>
                <w:rFonts w:hint="eastAsia"/>
                <w:sz w:val="24"/>
              </w:rPr>
              <w:t>修理</w:t>
            </w:r>
            <w:r>
              <w:rPr>
                <w:sz w:val="24"/>
              </w:rPr>
              <w:t>003</w:t>
            </w:r>
          </w:p>
        </w:tc>
        <w:tc>
          <w:tcPr>
            <w:tcW w:w="742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13</w:t>
            </w:r>
          </w:p>
        </w:tc>
      </w:tr>
      <w:tr>
        <w:tblPrEx>
          <w:tblW w:w="9921" w:type="dxa"/>
          <w:tblLook w:val="0000"/>
        </w:tblPrEx>
        <w:tc>
          <w:tcPr>
            <w:tcW w:w="738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</w:p>
        </w:tc>
        <w:tc>
          <w:tcPr>
            <w:tcW w:w="4665" w:type="dxa"/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监控设备管理流程图</w:t>
            </w:r>
          </w:p>
        </w:tc>
        <w:tc>
          <w:tcPr>
            <w:tcW w:w="3776" w:type="dxa"/>
          </w:tcPr>
          <w:p w:rsidR="007D356E">
            <w:pPr>
              <w:widowControl w:val="0"/>
              <w:bidi w:val="0"/>
              <w:adjustRightInd w:val="0"/>
              <w:snapToGrid w:val="0"/>
              <w:spacing w:line="290" w:lineRule="exact"/>
              <w:jc w:val="both"/>
              <w:rPr>
                <w:rFonts w:hint="eastAsia"/>
                <w:sz w:val="24"/>
              </w:rPr>
            </w:pPr>
          </w:p>
        </w:tc>
        <w:tc>
          <w:tcPr>
            <w:tcW w:w="742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14</w:t>
            </w:r>
          </w:p>
        </w:tc>
      </w:tr>
      <w:tr>
        <w:tblPrEx>
          <w:tblW w:w="9921" w:type="dxa"/>
          <w:tblLook w:val="0000"/>
        </w:tblPrEx>
        <w:tc>
          <w:tcPr>
            <w:tcW w:w="738" w:type="dxa"/>
          </w:tcPr>
          <w:p w:rsidR="007D356E">
            <w:pPr>
              <w:widowControl w:val="0"/>
              <w:bidi w:val="0"/>
              <w:jc w:val="center"/>
              <w:rPr>
                <w:sz w:val="24"/>
              </w:rPr>
            </w:pPr>
          </w:p>
        </w:tc>
        <w:tc>
          <w:tcPr>
            <w:tcW w:w="4665" w:type="dxa"/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监控设备管理作业程序</w:t>
            </w:r>
          </w:p>
        </w:tc>
        <w:tc>
          <w:tcPr>
            <w:tcW w:w="3776" w:type="dxa"/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742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15</w:t>
            </w:r>
          </w:p>
        </w:tc>
      </w:tr>
      <w:tr>
        <w:tblPrEx>
          <w:tblW w:w="9921" w:type="dxa"/>
          <w:tblLook w:val="0000"/>
        </w:tblPrEx>
        <w:tc>
          <w:tcPr>
            <w:tcW w:w="738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</w:p>
        </w:tc>
        <w:tc>
          <w:tcPr>
            <w:tcW w:w="4665" w:type="dxa"/>
          </w:tcPr>
          <w:p w:rsidR="007D356E">
            <w:pPr>
              <w:widowControl w:val="0"/>
              <w:bidi w:val="0"/>
              <w:adjustRightInd w:val="0"/>
              <w:snapToGrid w:val="0"/>
              <w:jc w:val="both"/>
              <w:rPr>
                <w:rFonts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监控设备巡察检查表</w:t>
            </w:r>
          </w:p>
        </w:tc>
        <w:tc>
          <w:tcPr>
            <w:tcW w:w="3776" w:type="dxa"/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YH/QE作业/修理/表～004</w:t>
            </w:r>
          </w:p>
        </w:tc>
        <w:tc>
          <w:tcPr>
            <w:tcW w:w="742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16</w:t>
            </w:r>
          </w:p>
        </w:tc>
      </w:tr>
      <w:tr>
        <w:tblPrEx>
          <w:tblW w:w="9921" w:type="dxa"/>
          <w:tblLook w:val="0000"/>
        </w:tblPrEx>
        <w:tc>
          <w:tcPr>
            <w:tcW w:w="738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</w:p>
        </w:tc>
        <w:tc>
          <w:tcPr>
            <w:tcW w:w="4665" w:type="dxa"/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供水设备管理作业文件</w:t>
            </w:r>
          </w:p>
        </w:tc>
        <w:tc>
          <w:tcPr>
            <w:tcW w:w="3776" w:type="dxa"/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  <w:r>
              <w:rPr>
                <w:sz w:val="24"/>
              </w:rPr>
              <w:t>YH/QE</w:t>
            </w:r>
            <w:r>
              <w:rPr>
                <w:rFonts w:hint="eastAsia"/>
                <w:sz w:val="24"/>
              </w:rPr>
              <w:t>作业</w:t>
            </w:r>
            <w:r>
              <w:rPr>
                <w:sz w:val="24"/>
              </w:rPr>
              <w:t>/</w:t>
            </w:r>
            <w:r>
              <w:rPr>
                <w:rFonts w:hint="eastAsia"/>
                <w:sz w:val="24"/>
              </w:rPr>
              <w:t>修理</w:t>
            </w:r>
            <w:r>
              <w:rPr>
                <w:sz w:val="24"/>
              </w:rPr>
              <w:t>004</w:t>
            </w:r>
          </w:p>
        </w:tc>
        <w:tc>
          <w:tcPr>
            <w:tcW w:w="742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17</w:t>
            </w:r>
          </w:p>
        </w:tc>
      </w:tr>
      <w:tr>
        <w:tblPrEx>
          <w:tblW w:w="9921" w:type="dxa"/>
          <w:tblLook w:val="0000"/>
        </w:tblPrEx>
        <w:tc>
          <w:tcPr>
            <w:tcW w:w="738" w:type="dxa"/>
          </w:tcPr>
          <w:p w:rsidR="007D356E">
            <w:pPr>
              <w:widowControl w:val="0"/>
              <w:bidi w:val="0"/>
              <w:jc w:val="center"/>
              <w:rPr>
                <w:sz w:val="24"/>
              </w:rPr>
            </w:pPr>
          </w:p>
        </w:tc>
        <w:tc>
          <w:tcPr>
            <w:tcW w:w="4665" w:type="dxa"/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供水设备管理流程图</w:t>
            </w:r>
          </w:p>
        </w:tc>
        <w:tc>
          <w:tcPr>
            <w:tcW w:w="3776" w:type="dxa"/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742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18</w:t>
            </w:r>
          </w:p>
        </w:tc>
      </w:tr>
      <w:tr>
        <w:tblPrEx>
          <w:tblW w:w="9921" w:type="dxa"/>
          <w:tblLook w:val="0000"/>
        </w:tblPrEx>
        <w:tc>
          <w:tcPr>
            <w:tcW w:w="738" w:type="dxa"/>
          </w:tcPr>
          <w:p w:rsidR="007D356E">
            <w:pPr>
              <w:widowControl w:val="0"/>
              <w:bidi w:val="0"/>
              <w:jc w:val="center"/>
              <w:rPr>
                <w:sz w:val="24"/>
              </w:rPr>
            </w:pPr>
          </w:p>
        </w:tc>
        <w:tc>
          <w:tcPr>
            <w:tcW w:w="4665" w:type="dxa"/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供水设备管理作业程序</w:t>
            </w:r>
          </w:p>
        </w:tc>
        <w:tc>
          <w:tcPr>
            <w:tcW w:w="3776" w:type="dxa"/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742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19</w:t>
            </w:r>
          </w:p>
        </w:tc>
      </w:tr>
      <w:tr>
        <w:tblPrEx>
          <w:tblW w:w="9921" w:type="dxa"/>
          <w:tblLook w:val="0000"/>
        </w:tblPrEx>
        <w:tc>
          <w:tcPr>
            <w:tcW w:w="738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</w:p>
        </w:tc>
        <w:tc>
          <w:tcPr>
            <w:tcW w:w="4665" w:type="dxa"/>
          </w:tcPr>
          <w:p w:rsidR="007D356E">
            <w:pPr>
              <w:widowControl w:val="0"/>
              <w:bidi w:val="0"/>
              <w:adjustRightInd w:val="0"/>
              <w:snapToGrid w:val="0"/>
              <w:jc w:val="both"/>
              <w:rPr>
                <w:rFonts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供水设备巡察检查表</w:t>
            </w:r>
          </w:p>
        </w:tc>
        <w:tc>
          <w:tcPr>
            <w:tcW w:w="3776" w:type="dxa"/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YH/QE作业/修理/表～005</w:t>
            </w:r>
          </w:p>
        </w:tc>
        <w:tc>
          <w:tcPr>
            <w:tcW w:w="742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21</w:t>
            </w:r>
          </w:p>
        </w:tc>
      </w:tr>
      <w:tr>
        <w:tblPrEx>
          <w:tblW w:w="9921" w:type="dxa"/>
          <w:tblLook w:val="0000"/>
        </w:tblPrEx>
        <w:tc>
          <w:tcPr>
            <w:tcW w:w="738" w:type="dxa"/>
          </w:tcPr>
          <w:p w:rsidR="007D356E">
            <w:pPr>
              <w:widowControl w:val="0"/>
              <w:bidi w:val="0"/>
              <w:jc w:val="center"/>
              <w:rPr>
                <w:sz w:val="24"/>
              </w:rPr>
            </w:pPr>
          </w:p>
        </w:tc>
        <w:tc>
          <w:tcPr>
            <w:tcW w:w="4665" w:type="dxa"/>
          </w:tcPr>
          <w:p w:rsidR="007D356E">
            <w:pPr>
              <w:widowControl w:val="0"/>
              <w:bidi w:val="0"/>
              <w:adjustRightInd w:val="0"/>
              <w:snapToGrid w:val="0"/>
              <w:jc w:val="both"/>
              <w:rPr>
                <w:rFonts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共用设备安排检修记录表</w:t>
            </w:r>
          </w:p>
        </w:tc>
        <w:tc>
          <w:tcPr>
            <w:tcW w:w="3776" w:type="dxa"/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YH/QE作业/修理/表～006</w:t>
            </w:r>
          </w:p>
        </w:tc>
        <w:tc>
          <w:tcPr>
            <w:tcW w:w="742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22</w:t>
            </w:r>
          </w:p>
        </w:tc>
      </w:tr>
      <w:tr>
        <w:tblPrEx>
          <w:tblW w:w="9921" w:type="dxa"/>
          <w:tblLook w:val="0000"/>
        </w:tblPrEx>
        <w:tc>
          <w:tcPr>
            <w:tcW w:w="738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</w:p>
        </w:tc>
        <w:tc>
          <w:tcPr>
            <w:tcW w:w="4665" w:type="dxa"/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电梯管理作业文件</w:t>
            </w:r>
          </w:p>
        </w:tc>
        <w:tc>
          <w:tcPr>
            <w:tcW w:w="3776" w:type="dxa"/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  <w:r>
              <w:rPr>
                <w:sz w:val="24"/>
              </w:rPr>
              <w:t>YH/QE</w:t>
            </w:r>
            <w:r>
              <w:rPr>
                <w:rFonts w:hint="eastAsia"/>
                <w:sz w:val="24"/>
              </w:rPr>
              <w:t>作业</w:t>
            </w:r>
            <w:r>
              <w:rPr>
                <w:sz w:val="24"/>
              </w:rPr>
              <w:t>/</w:t>
            </w:r>
            <w:r>
              <w:rPr>
                <w:rFonts w:hint="eastAsia"/>
                <w:sz w:val="24"/>
              </w:rPr>
              <w:t>修理</w:t>
            </w:r>
            <w:r>
              <w:rPr>
                <w:sz w:val="24"/>
              </w:rPr>
              <w:t>005</w:t>
            </w:r>
          </w:p>
        </w:tc>
        <w:tc>
          <w:tcPr>
            <w:tcW w:w="742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23</w:t>
            </w:r>
          </w:p>
        </w:tc>
      </w:tr>
      <w:tr>
        <w:tblPrEx>
          <w:tblW w:w="9921" w:type="dxa"/>
          <w:tblLook w:val="0000"/>
        </w:tblPrEx>
        <w:tc>
          <w:tcPr>
            <w:tcW w:w="738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</w:p>
        </w:tc>
        <w:tc>
          <w:tcPr>
            <w:tcW w:w="4665" w:type="dxa"/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电梯管理流程图</w:t>
            </w:r>
          </w:p>
        </w:tc>
        <w:tc>
          <w:tcPr>
            <w:tcW w:w="3776" w:type="dxa"/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742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24</w:t>
            </w:r>
          </w:p>
        </w:tc>
      </w:tr>
      <w:tr>
        <w:tblPrEx>
          <w:tblW w:w="9921" w:type="dxa"/>
          <w:tblLook w:val="0000"/>
        </w:tblPrEx>
        <w:tc>
          <w:tcPr>
            <w:tcW w:w="738" w:type="dxa"/>
          </w:tcPr>
          <w:p w:rsidR="007D356E">
            <w:pPr>
              <w:widowControl w:val="0"/>
              <w:bidi w:val="0"/>
              <w:jc w:val="center"/>
              <w:rPr>
                <w:sz w:val="24"/>
              </w:rPr>
            </w:pPr>
          </w:p>
        </w:tc>
        <w:tc>
          <w:tcPr>
            <w:tcW w:w="4665" w:type="dxa"/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电梯管理作业程序</w:t>
            </w:r>
          </w:p>
        </w:tc>
        <w:tc>
          <w:tcPr>
            <w:tcW w:w="3776" w:type="dxa"/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742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25</w:t>
            </w:r>
          </w:p>
        </w:tc>
      </w:tr>
      <w:tr>
        <w:tblPrEx>
          <w:tblW w:w="9921" w:type="dxa"/>
          <w:tblLook w:val="0000"/>
        </w:tblPrEx>
        <w:tc>
          <w:tcPr>
            <w:tcW w:w="738" w:type="dxa"/>
          </w:tcPr>
          <w:p w:rsidR="007D356E">
            <w:pPr>
              <w:widowControl w:val="0"/>
              <w:bidi w:val="0"/>
              <w:jc w:val="center"/>
              <w:rPr>
                <w:sz w:val="24"/>
              </w:rPr>
            </w:pPr>
          </w:p>
        </w:tc>
        <w:tc>
          <w:tcPr>
            <w:tcW w:w="4665" w:type="dxa"/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电梯巡检记录表</w:t>
            </w:r>
          </w:p>
        </w:tc>
        <w:tc>
          <w:tcPr>
            <w:tcW w:w="3776" w:type="dxa"/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YH/QE作业/修理/表～007</w:t>
            </w:r>
          </w:p>
        </w:tc>
        <w:tc>
          <w:tcPr>
            <w:tcW w:w="742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27</w:t>
            </w:r>
          </w:p>
        </w:tc>
      </w:tr>
      <w:tr>
        <w:tblPrEx>
          <w:tblW w:w="9921" w:type="dxa"/>
          <w:tblLook w:val="0000"/>
        </w:tblPrEx>
        <w:tc>
          <w:tcPr>
            <w:tcW w:w="738" w:type="dxa"/>
          </w:tcPr>
          <w:p w:rsidR="007D356E">
            <w:pPr>
              <w:widowControl w:val="0"/>
              <w:bidi w:val="0"/>
              <w:jc w:val="center"/>
              <w:rPr>
                <w:sz w:val="24"/>
              </w:rPr>
            </w:pPr>
          </w:p>
        </w:tc>
        <w:tc>
          <w:tcPr>
            <w:tcW w:w="4665" w:type="dxa"/>
          </w:tcPr>
          <w:p w:rsidR="007D356E">
            <w:pPr>
              <w:widowControl w:val="0"/>
              <w:bidi w:val="0"/>
              <w:jc w:val="both"/>
              <w:rPr>
                <w:sz w:val="24"/>
              </w:rPr>
            </w:pPr>
            <w:r>
              <w:rPr>
                <w:rFonts w:ascii="宋体" w:hAnsi="宋体" w:hint="eastAsia"/>
                <w:sz w:val="24"/>
              </w:rPr>
              <w:t>电梯设备检修记录表</w:t>
            </w:r>
          </w:p>
        </w:tc>
        <w:tc>
          <w:tcPr>
            <w:tcW w:w="3776" w:type="dxa"/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YH/QE作业/修理/表～008</w:t>
            </w:r>
          </w:p>
        </w:tc>
        <w:tc>
          <w:tcPr>
            <w:tcW w:w="742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28</w:t>
            </w:r>
          </w:p>
        </w:tc>
      </w:tr>
    </w:tbl>
    <w:p w:rsidR="007D356E">
      <w:pPr>
        <w:bidi w:val="0"/>
        <w:rPr>
          <w:rFonts w:hint="eastAsia"/>
        </w:rPr>
      </w:pPr>
    </w:p>
    <w:p w:rsidR="007D356E">
      <w:pPr>
        <w:bidi w:val="0"/>
        <w:rPr>
          <w:rFonts w:hint="eastAsia"/>
        </w:rPr>
      </w:pPr>
    </w:p>
    <w:p w:rsidR="007D356E">
      <w:pPr>
        <w:bidi w:val="0"/>
        <w:rPr>
          <w:rFonts w:hint="eastAsia"/>
        </w:rPr>
      </w:pPr>
    </w:p>
    <w:p w:rsidR="007D356E">
      <w:pPr>
        <w:bidi w:val="0"/>
        <w:rPr>
          <w:rFonts w:hint="eastAsia"/>
        </w:rPr>
      </w:pPr>
    </w:p>
    <w:p w:rsidR="007D356E">
      <w:pPr>
        <w:bidi w:val="0"/>
        <w:rPr>
          <w:rFonts w:hint="eastAsia"/>
        </w:rPr>
      </w:pPr>
    </w:p>
    <w:p w:rsidR="007D356E">
      <w:pPr>
        <w:bidi w:val="0"/>
        <w:rPr>
          <w:rFonts w:hint="eastAsia"/>
        </w:rPr>
      </w:pPr>
    </w:p>
    <w:p w:rsidR="007D356E">
      <w:pPr>
        <w:bidi w:val="0"/>
        <w:rPr>
          <w:rFonts w:hint="eastAsia"/>
        </w:rPr>
      </w:pPr>
    </w:p>
    <w:p w:rsidR="007D356E">
      <w:pPr>
        <w:bidi w:val="0"/>
        <w:rPr>
          <w:rFonts w:hint="eastAsia"/>
        </w:rPr>
      </w:pPr>
    </w:p>
    <w:p w:rsidR="007D356E">
      <w:pPr>
        <w:bidi w:val="0"/>
        <w:rPr>
          <w:rFonts w:hint="eastAsia"/>
        </w:rPr>
      </w:pPr>
    </w:p>
    <w:p w:rsidR="007D356E">
      <w:pPr>
        <w:bidi w:val="0"/>
        <w:rPr>
          <w:rFonts w:hint="eastAsia"/>
        </w:rPr>
      </w:pPr>
    </w:p>
    <w:p w:rsidR="007D356E">
      <w:pPr>
        <w:bidi w:val="0"/>
        <w:rPr>
          <w:rFonts w:hint="eastAsia"/>
        </w:rPr>
      </w:pPr>
    </w:p>
    <w:p w:rsidR="007D356E">
      <w:pPr>
        <w:bidi w:val="0"/>
        <w:rPr>
          <w:rFonts w:hint="eastAsia"/>
        </w:rPr>
      </w:pPr>
    </w:p>
    <w:p w:rsidR="007D356E">
      <w:pPr>
        <w:bidi w:val="0"/>
        <w:rPr>
          <w:rFonts w:hint="eastAsia"/>
        </w:rPr>
      </w:pPr>
    </w:p>
    <w:p w:rsidR="007D356E">
      <w:pPr>
        <w:bidi w:val="0"/>
        <w:rPr>
          <w:rFonts w:hint="eastAsia"/>
        </w:rPr>
      </w:pPr>
    </w:p>
    <w:p w:rsidR="007D356E">
      <w:pPr>
        <w:bidi w:val="0"/>
        <w:rPr>
          <w:rFonts w:hint="eastAsia"/>
        </w:rPr>
      </w:pPr>
    </w:p>
    <w:p w:rsidR="007D356E">
      <w:pPr>
        <w:bidi w:val="0"/>
        <w:rPr>
          <w:rFonts w:hint="eastAsia"/>
        </w:rPr>
      </w:pPr>
    </w:p>
    <w:p w:rsidR="007D356E">
      <w:pPr>
        <w:bidi w:val="0"/>
        <w:rPr>
          <w:rFonts w:hint="eastAsia"/>
        </w:rPr>
      </w:pPr>
    </w:p>
    <w:p w:rsidR="007D356E">
      <w:pPr>
        <w:bidi w:val="0"/>
        <w:rPr>
          <w:rFonts w:hint="eastAsia"/>
        </w:rPr>
      </w:pPr>
    </w:p>
    <w:p w:rsidR="007D356E">
      <w:pPr>
        <w:bidi w:val="0"/>
        <w:jc w:val="center"/>
        <w:rPr>
          <w:rFonts w:hint="eastAsia"/>
          <w:b/>
          <w:bCs/>
          <w:sz w:val="36"/>
        </w:rPr>
      </w:pPr>
    </w:p>
    <w:p w:rsidR="007D356E">
      <w:pPr>
        <w:bidi w:val="0"/>
        <w:jc w:val="center"/>
        <w:rPr>
          <w:b/>
          <w:bCs/>
          <w:sz w:val="36"/>
        </w:rPr>
        <w:sectPr>
          <w:pgSz w:w="11906" w:h="16838"/>
          <w:pgMar w:top="1021" w:right="1134" w:bottom="851" w:left="1134" w:header="851" w:footer="992" w:gutter="0"/>
          <w:cols w:space="425"/>
          <w:docGrid w:type="lines" w:linePitch="312"/>
        </w:sectPr>
      </w:pPr>
    </w:p>
    <w:p w:rsidR="007D356E">
      <w:pPr>
        <w:bidi w:val="0"/>
        <w:jc w:val="center"/>
        <w:rPr>
          <w:b/>
          <w:bCs/>
          <w:sz w:val="36"/>
        </w:rPr>
      </w:pPr>
    </w:p>
    <w:p w:rsidR="007D356E">
      <w:pPr>
        <w:bidi w:val="0"/>
        <w:jc w:val="center"/>
        <w:rPr>
          <w:b/>
          <w:bCs/>
          <w:sz w:val="48"/>
        </w:rPr>
      </w:pPr>
    </w:p>
    <w:p w:rsidR="007D356E">
      <w:pPr>
        <w:bidi w:val="0"/>
        <w:jc w:val="center"/>
        <w:rPr>
          <w:b/>
          <w:bCs/>
          <w:sz w:val="48"/>
        </w:rPr>
      </w:pPr>
    </w:p>
    <w:p w:rsidR="007D356E">
      <w:pPr>
        <w:bidi w:val="0"/>
        <w:jc w:val="center"/>
        <w:rPr>
          <w:b/>
          <w:bCs/>
          <w:sz w:val="48"/>
        </w:rPr>
      </w:pPr>
    </w:p>
    <w:p w:rsidR="007D356E">
      <w:pPr>
        <w:bidi w:val="0"/>
        <w:jc w:val="center"/>
        <w:rPr>
          <w:b/>
          <w:bCs/>
          <w:sz w:val="48"/>
        </w:rPr>
      </w:pPr>
    </w:p>
    <w:p w:rsidR="007D356E">
      <w:pPr>
        <w:bidi w:val="0"/>
        <w:jc w:val="center"/>
        <w:rPr>
          <w:b/>
          <w:bCs/>
          <w:sz w:val="48"/>
        </w:rPr>
      </w:pPr>
      <w:r>
        <w:rPr>
          <w:rFonts w:hint="eastAsia"/>
          <w:b/>
          <w:bCs/>
          <w:sz w:val="48"/>
        </w:rPr>
        <w:t>房屋及公共场地管理作业文件</w:t>
      </w:r>
    </w:p>
    <w:p w:rsidR="007D356E">
      <w:pPr>
        <w:bidi w:val="0"/>
        <w:jc w:val="center"/>
        <w:rPr>
          <w:b/>
          <w:bCs/>
          <w:sz w:val="32"/>
        </w:rPr>
      </w:pPr>
    </w:p>
    <w:p w:rsidR="007D356E">
      <w:pPr>
        <w:bidi w:val="0"/>
        <w:jc w:val="center"/>
        <w:rPr>
          <w:b/>
          <w:bCs/>
          <w:sz w:val="32"/>
        </w:rPr>
      </w:pPr>
    </w:p>
    <w:p w:rsidR="007D356E">
      <w:pPr>
        <w:bidi w:val="0"/>
        <w:jc w:val="center"/>
        <w:rPr>
          <w:b/>
          <w:bCs/>
          <w:sz w:val="32"/>
        </w:rPr>
      </w:pPr>
    </w:p>
    <w:p w:rsidR="007D356E">
      <w:pPr>
        <w:bidi w:val="0"/>
        <w:jc w:val="center"/>
        <w:rPr>
          <w:b/>
          <w:bCs/>
          <w:sz w:val="32"/>
        </w:rPr>
      </w:pPr>
    </w:p>
    <w:p w:rsidR="007D356E">
      <w:pPr>
        <w:bidi w:val="0"/>
        <w:jc w:val="center"/>
        <w:rPr>
          <w:rFonts w:hint="eastAsia"/>
          <w:b/>
          <w:bCs/>
          <w:sz w:val="32"/>
        </w:rPr>
      </w:pPr>
      <w:r>
        <w:rPr>
          <w:rFonts w:hint="eastAsia"/>
          <w:b/>
          <w:bCs/>
          <w:sz w:val="32"/>
        </w:rPr>
        <w:t>文件编号：</w:t>
      </w:r>
      <w:r>
        <w:rPr>
          <w:b/>
          <w:bCs/>
          <w:sz w:val="32"/>
        </w:rPr>
        <w:t>YH/QE</w:t>
      </w:r>
      <w:r>
        <w:rPr>
          <w:rFonts w:hint="eastAsia"/>
          <w:b/>
          <w:bCs/>
          <w:sz w:val="32"/>
        </w:rPr>
        <w:t>作业</w:t>
      </w:r>
      <w:r>
        <w:rPr>
          <w:b/>
          <w:bCs/>
          <w:sz w:val="32"/>
        </w:rPr>
        <w:t>/</w:t>
      </w:r>
      <w:r>
        <w:rPr>
          <w:rFonts w:hint="eastAsia"/>
          <w:b/>
          <w:bCs/>
          <w:sz w:val="32"/>
        </w:rPr>
        <w:t>修理</w:t>
      </w:r>
      <w:r>
        <w:rPr>
          <w:b/>
          <w:bCs/>
          <w:sz w:val="32"/>
        </w:rPr>
        <w:t>001</w:t>
      </w:r>
    </w:p>
    <w:p w:rsidR="007D356E">
      <w:pPr>
        <w:bidi w:val="0"/>
      </w:pPr>
    </w:p>
    <w:p w:rsidR="007D356E">
      <w:pPr>
        <w:bidi w:val="0"/>
      </w:pPr>
    </w:p>
    <w:p w:rsidR="007D356E">
      <w:pPr>
        <w:bidi w:val="0"/>
      </w:pPr>
    </w:p>
    <w:p w:rsidR="007D356E">
      <w:pPr>
        <w:bidi w:val="0"/>
      </w:pPr>
    </w:p>
    <w:p w:rsidR="007D356E">
      <w:pPr>
        <w:bidi w:val="0"/>
      </w:pPr>
    </w:p>
    <w:p w:rsidR="007D356E">
      <w:pPr>
        <w:bidi w:val="0"/>
      </w:pPr>
    </w:p>
    <w:p w:rsidR="007D356E">
      <w:pPr>
        <w:bidi w:val="0"/>
      </w:pPr>
    </w:p>
    <w:p w:rsidR="007D356E">
      <w:pPr>
        <w:bidi w:val="0"/>
      </w:pPr>
    </w:p>
    <w:p w:rsidR="007D356E">
      <w:pPr>
        <w:bidi w:val="0"/>
      </w:pPr>
    </w:p>
    <w:p w:rsidR="007D356E">
      <w:pPr>
        <w:bidi w:val="0"/>
      </w:pPr>
    </w:p>
    <w:p w:rsidR="007D356E">
      <w:pPr>
        <w:bidi w:val="0"/>
      </w:pPr>
    </w:p>
    <w:p w:rsidR="007D356E">
      <w:pPr>
        <w:bidi w:val="0"/>
      </w:pPr>
    </w:p>
    <w:p w:rsidR="007D356E">
      <w:pPr>
        <w:bidi w:val="0"/>
        <w:rPr>
          <w:rFonts w:hint="eastAsia"/>
          <w:sz w:val="28"/>
        </w:rPr>
      </w:pPr>
    </w:p>
    <w:p w:rsidR="007D356E">
      <w:pPr>
        <w:bidi w:val="0"/>
        <w:rPr>
          <w:rFonts w:hint="eastAsia"/>
          <w:sz w:val="28"/>
        </w:rPr>
      </w:pPr>
    </w:p>
    <w:p w:rsidR="007D356E">
      <w:pPr>
        <w:bidi w:val="0"/>
        <w:rPr>
          <w:rFonts w:hint="eastAsia"/>
          <w:b/>
          <w:bCs/>
          <w:sz w:val="24"/>
        </w:rPr>
      </w:pPr>
    </w:p>
    <w:p w:rsidR="007D356E">
      <w:pPr>
        <w:bidi w:val="0"/>
        <w:jc w:val="center"/>
        <w:rPr>
          <w:rFonts w:hint="eastAsia"/>
          <w:b/>
          <w:bCs/>
          <w:sz w:val="36"/>
        </w:rPr>
      </w:pPr>
      <w:r>
        <w:rPr>
          <w:rFonts w:hint="eastAsia"/>
          <w:b/>
          <w:bCs/>
          <w:sz w:val="36"/>
        </w:rPr>
        <w:t>房屋及公共场地管理流程图</w:t>
      </w:r>
    </w:p>
    <w:p w:rsidR="007D356E">
      <w:pPr>
        <w:bidi w:val="0"/>
        <w:rPr>
          <w:rFonts w:hint="eastAsia"/>
          <w:sz w:val="24"/>
        </w:rPr>
      </w:pPr>
    </w:p>
    <w:tbl>
      <w:tblPr>
        <w:tblStyle w:val="TableNormal"/>
        <w:tblW w:w="0" w:type="auto"/>
        <w:tblInd w:w="4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84"/>
      </w:tblGrid>
      <w:tr>
        <w:tblPrEx>
          <w:tblW w:w="0" w:type="auto"/>
          <w:tblInd w:w="418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1484" w:type="dxa"/>
          </w:tcPr>
          <w:p w:rsidR="007D356E">
            <w:pPr>
              <w:widowControl w:val="0"/>
              <w:bidi w:val="0"/>
              <w:jc w:val="center"/>
              <w:rPr>
                <w:sz w:val="24"/>
              </w:rPr>
            </w:pPr>
            <w:r>
              <w:rPr>
                <w:noProof/>
                <w:sz w:val="20"/>
              </w:rPr>
              <w:pict>
                <v:line id="_x0000_s1025" style="position:absolute;z-index:251659264" from="32.4pt,15.1pt" to="32.5pt,38.7pt">
                  <v:stroke endarrow="block"/>
                </v:line>
              </w:pict>
            </w:r>
            <w:r>
              <w:rPr>
                <w:rFonts w:hint="eastAsia"/>
                <w:sz w:val="24"/>
              </w:rPr>
              <w:t>巡察检查</w:t>
            </w:r>
          </w:p>
        </w:tc>
      </w:tr>
    </w:tbl>
    <w:p w:rsidR="007D356E">
      <w:pPr>
        <w:bidi w:val="0"/>
        <w:rPr>
          <w:rFonts w:hint="eastAsia"/>
          <w:sz w:val="24"/>
        </w:rPr>
      </w:pPr>
    </w:p>
    <w:p w:rsidR="007D356E">
      <w:pPr>
        <w:bidi w:val="0"/>
        <w:rPr>
          <w:rFonts w:hint="eastAsia"/>
          <w:sz w:val="24"/>
        </w:rPr>
      </w:pPr>
      <w:r>
        <w:rPr>
          <w:noProof/>
          <w:sz w:val="20"/>
        </w:rPr>
        <w:pict>
          <v:line id="_x0000_s1026" style="flip:x;position:absolute;z-index:251665408" from="449.1pt,6.8pt" to="449.25pt,30.15pt"/>
        </w:pict>
      </w:r>
      <w:r>
        <w:rPr>
          <w:noProof/>
          <w:sz w:val="20"/>
        </w:rPr>
        <w:pict>
          <v:line id="_x0000_s1027" style="flip:x;position:absolute;z-index:251664384" from="365.85pt,8.35pt" to="366pt,31.7pt"/>
        </w:pict>
      </w:r>
      <w:r>
        <w:rPr>
          <w:noProof/>
          <w:sz w:val="20"/>
        </w:rPr>
        <w:pict>
          <v:line id="_x0000_s1028" style="flip:x;position:absolute;z-index:251663360" from="283.5pt,7.95pt" to="283.65pt,31.3pt"/>
        </w:pict>
      </w:r>
      <w:r>
        <w:rPr>
          <w:noProof/>
          <w:sz w:val="20"/>
        </w:rPr>
        <w:pict>
          <v:line id="_x0000_s1029" style="flip:x;position:absolute;z-index:251662336" from="201.45pt,8.85pt" to="201.6pt,32.2pt"/>
        </w:pict>
      </w:r>
      <w:r>
        <w:rPr>
          <w:noProof/>
          <w:sz w:val="20"/>
        </w:rPr>
        <w:pict>
          <v:line id="_x0000_s1030" style="flip:x;position:absolute;z-index:251661312" from="116.3pt,8.45pt" to="116.45pt,31.8pt"/>
        </w:pict>
      </w:r>
      <w:r>
        <w:rPr>
          <w:noProof/>
          <w:sz w:val="20"/>
        </w:rPr>
        <w:pict>
          <v:line id="_x0000_s1031" style="flip:x;position:absolute;z-index:251660288" from="31.35pt,6.8pt" to="31.5pt,30.15pt"/>
        </w:pict>
      </w:r>
      <w:r>
        <w:rPr>
          <w:noProof/>
          <w:sz w:val="20"/>
        </w:rPr>
        <w:pict>
          <v:line id="_x0000_s1032" style="position:absolute;z-index:251658240" from="31.5pt,6.8pt" to="449.85pt,7pt"/>
        </w:pict>
      </w:r>
    </w:p>
    <w:tbl>
      <w:tblPr>
        <w:tblStyle w:val="TableNormal"/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46"/>
        <w:gridCol w:w="436"/>
        <w:gridCol w:w="1328"/>
        <w:gridCol w:w="464"/>
        <w:gridCol w:w="1160"/>
        <w:gridCol w:w="420"/>
        <w:gridCol w:w="1273"/>
        <w:gridCol w:w="448"/>
        <w:gridCol w:w="1162"/>
        <w:gridCol w:w="434"/>
        <w:gridCol w:w="1288"/>
      </w:tblGrid>
      <w:tr>
        <w:tblPrEx>
          <w:tblW w:w="0" w:type="auto"/>
          <w:jc w:val="center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jc w:val="center"/>
        </w:trPr>
        <w:tc>
          <w:tcPr>
            <w:tcW w:w="1246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屋面</w:t>
            </w:r>
          </w:p>
        </w:tc>
        <w:tc>
          <w:tcPr>
            <w:tcW w:w="436" w:type="dxa"/>
            <w:tcBorders>
              <w:top w:val="nil"/>
              <w:bottom w:val="nil"/>
            </w:tcBorders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328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楼地面</w:t>
            </w:r>
          </w:p>
        </w:tc>
        <w:tc>
          <w:tcPr>
            <w:tcW w:w="464" w:type="dxa"/>
            <w:tcBorders>
              <w:top w:val="nil"/>
              <w:bottom w:val="nil"/>
            </w:tcBorders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160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门窗</w:t>
            </w:r>
          </w:p>
        </w:tc>
        <w:tc>
          <w:tcPr>
            <w:tcW w:w="420" w:type="dxa"/>
            <w:tcBorders>
              <w:top w:val="nil"/>
              <w:bottom w:val="nil"/>
            </w:tcBorders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73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电气</w:t>
            </w:r>
          </w:p>
        </w:tc>
        <w:tc>
          <w:tcPr>
            <w:tcW w:w="448" w:type="dxa"/>
            <w:tcBorders>
              <w:top w:val="nil"/>
              <w:bottom w:val="nil"/>
            </w:tcBorders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162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道路</w:t>
            </w:r>
          </w:p>
        </w:tc>
        <w:tc>
          <w:tcPr>
            <w:tcW w:w="434" w:type="dxa"/>
            <w:tcBorders>
              <w:top w:val="nil"/>
              <w:bottom w:val="nil"/>
            </w:tcBorders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288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水卫消防</w:t>
            </w:r>
          </w:p>
        </w:tc>
      </w:tr>
    </w:tbl>
    <w:p>
      <w:pPr>
        <w:sectPr>
          <w:type w:val="nextPage"/>
          <w:pgSz w:w="11906" w:h="16838"/>
          <w:pgMar w:top="1021" w:right="1134" w:bottom="851" w:left="1134" w:header="851" w:footer="992" w:gutter="0"/>
          <w:pgNumType w:start="2"/>
          <w:cols w:space="425"/>
          <w:titlePg w:val="0"/>
          <w:docGrid w:type="lines" w:linePitch="312"/>
        </w:sectPr>
      </w:pPr>
    </w:p>
    <w:p w:rsidR="007D356E">
      <w:pPr>
        <w:bidi w:val="0"/>
        <w:rPr>
          <w:rFonts w:hint="eastAsia"/>
          <w:sz w:val="24"/>
        </w:rPr>
      </w:pPr>
      <w:r>
        <w:rPr>
          <w:noProof/>
          <w:sz w:val="20"/>
        </w:rPr>
        <w:pict>
          <v:line id="_x0000_s1033" style="flip:x;position:absolute;z-index:251673600" from="448.55pt,1.2pt" to="448.7pt,24.55pt"/>
        </w:pict>
      </w:r>
      <w:r>
        <w:rPr>
          <w:noProof/>
          <w:sz w:val="20"/>
        </w:rPr>
        <w:pict>
          <v:line id="_x0000_s1034" style="flip:x;position:absolute;z-index:251672576" from="365.95pt,1.35pt" to="366.1pt,24.7pt"/>
        </w:pict>
      </w:r>
      <w:r>
        <w:rPr>
          <w:noProof/>
          <w:sz w:val="20"/>
        </w:rPr>
        <w:pict>
          <v:line id="_x0000_s1035" style="flip:x;position:absolute;z-index:251671552" from="283.6pt,0.1pt" to="283.75pt,23.45pt"/>
        </w:pict>
      </w:r>
      <w:r>
        <w:rPr>
          <w:noProof/>
          <w:sz w:val="20"/>
        </w:rPr>
        <w:pict>
          <v:line id="_x0000_s1036" style="flip:x;position:absolute;z-index:251670528" from="200.9pt,0.9pt" to="201.05pt,24.25pt"/>
        </w:pict>
      </w:r>
      <w:r>
        <w:rPr>
          <w:noProof/>
          <w:sz w:val="20"/>
        </w:rPr>
        <w:pict>
          <v:line id="_x0000_s1037" style="flip:x;position:absolute;z-index:251669504" from="116.4pt,0.4pt" to="116.55pt,23.75pt"/>
        </w:pict>
      </w:r>
      <w:r>
        <w:rPr>
          <w:noProof/>
          <w:sz w:val="20"/>
        </w:rPr>
        <w:pict>
          <v:line id="_x0000_s1038" style="flip:x;position:absolute;z-index:251668480" from="31.45pt,-0.1pt" to="31.6pt,23.25pt"/>
        </w:pict>
      </w:r>
    </w:p>
    <w:p w:rsidR="007D356E">
      <w:pPr>
        <w:bidi w:val="0"/>
        <w:rPr>
          <w:rFonts w:hint="eastAsia"/>
          <w:sz w:val="24"/>
        </w:rPr>
      </w:pPr>
      <w:r>
        <w:rPr>
          <w:noProof/>
          <w:sz w:val="20"/>
        </w:rPr>
        <w:pict>
          <v:line id="_x0000_s1039" style="position:absolute;z-index:251674624" from="240.5pt,7.4pt" to="240.6pt,31pt">
            <v:stroke endarrow="block"/>
          </v:line>
        </w:pict>
      </w:r>
      <w:r>
        <w:rPr>
          <w:noProof/>
          <w:sz w:val="20"/>
        </w:rPr>
        <w:pict>
          <v:line id="_x0000_s1040" style="position:absolute;z-index:251667456" from="30.75pt,8.15pt" to="449.1pt,8.35pt"/>
        </w:pict>
      </w:r>
    </w:p>
    <w:p w:rsidR="007D356E">
      <w:pPr>
        <w:bidi w:val="0"/>
        <w:rPr>
          <w:rFonts w:hint="eastAsia"/>
          <w:sz w:val="24"/>
        </w:rPr>
      </w:pPr>
      <w:r>
        <w:rPr>
          <w:noProof/>
          <w:sz w:val="20"/>
        </w:rPr>
        <w:pict>
          <v:line id="_x0000_s1041" style="flip:x;position:absolute;z-index:251676672" from="334.9pt,13.5pt" to="335.05pt,36.85pt"/>
        </w:pict>
      </w:r>
      <w:r>
        <w:rPr>
          <w:noProof/>
          <w:sz w:val="20"/>
        </w:rPr>
        <w:pict>
          <v:line id="_x0000_s1042" style="flip:x;position:absolute;z-index:251675648" from="146.9pt,12.15pt" to="147.05pt,35.5pt"/>
        </w:pict>
      </w:r>
      <w:r>
        <w:rPr>
          <w:noProof/>
          <w:sz w:val="20"/>
        </w:rPr>
        <w:pict>
          <v:line id="_x0000_s1043" style="flip:y;position:absolute;z-index:251666432" from="147pt,13.5pt" to="334.15pt,13.6pt"/>
        </w:pict>
      </w:r>
    </w:p>
    <w:p w:rsidR="007D356E">
      <w:pPr>
        <w:bidi w:val="0"/>
        <w:rPr>
          <w:rFonts w:hint="eastAsia"/>
          <w:sz w:val="24"/>
        </w:rPr>
      </w:pPr>
    </w:p>
    <w:tbl>
      <w:tblPr>
        <w:tblStyle w:val="TableNormal"/>
        <w:tblW w:w="0" w:type="auto"/>
        <w:tblInd w:w="24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00"/>
        <w:gridCol w:w="2323"/>
        <w:gridCol w:w="1386"/>
      </w:tblGrid>
      <w:tr>
        <w:tblPrEx>
          <w:tblW w:w="0" w:type="auto"/>
          <w:tblInd w:w="240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1400" w:type="dxa"/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  <w:r>
              <w:rPr>
                <w:noProof/>
                <w:sz w:val="20"/>
              </w:rPr>
              <w:pict>
                <v:line id="_x0000_s1044" style="position:absolute;z-index:251677696" from="26.8pt,13.1pt" to="26.9pt,62.15pt">
                  <v:stroke endarrow="block"/>
                </v:line>
              </w:pict>
            </w:r>
            <w:r>
              <w:rPr>
                <w:rFonts w:hint="eastAsia"/>
                <w:sz w:val="24"/>
              </w:rPr>
              <w:t>没有问题</w:t>
            </w:r>
          </w:p>
        </w:tc>
        <w:tc>
          <w:tcPr>
            <w:tcW w:w="2323" w:type="dxa"/>
            <w:tcBorders>
              <w:top w:val="nil"/>
              <w:bottom w:val="nil"/>
            </w:tcBorders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386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发觉问题</w:t>
            </w:r>
          </w:p>
        </w:tc>
      </w:tr>
    </w:tbl>
    <w:p w:rsidR="007D356E">
      <w:pPr>
        <w:bidi w:val="0"/>
        <w:rPr>
          <w:rFonts w:hint="eastAsia"/>
          <w:sz w:val="24"/>
        </w:rPr>
      </w:pPr>
      <w:r>
        <w:rPr>
          <w:noProof/>
          <w:sz w:val="20"/>
        </w:rPr>
        <w:pict>
          <v:line id="_x0000_s1045" style="position:absolute;z-index:251681792" from="335.3pt,0.25pt" to="335.4pt,23.85pt">
            <v:stroke endarrow="block"/>
          </v:line>
        </w:pict>
      </w:r>
    </w:p>
    <w:p w:rsidR="007D356E">
      <w:pPr>
        <w:bidi w:val="0"/>
        <w:rPr>
          <w:rFonts w:hint="eastAsia"/>
          <w:sz w:val="24"/>
        </w:rPr>
      </w:pPr>
      <w:r>
        <w:rPr>
          <w:noProof/>
          <w:sz w:val="20"/>
        </w:rPr>
        <w:pict>
          <v:line id="_x0000_s1046" style="flip:x;position:absolute;z-index:251680768" from="415.55pt,10pt" to="415.7pt,33.35pt"/>
        </w:pict>
      </w:r>
      <w:r>
        <w:rPr>
          <w:noProof/>
          <w:sz w:val="20"/>
        </w:rPr>
        <w:pict>
          <v:line id="_x0000_s1047" style="flip:x;position:absolute;z-index:251679744" from="254.85pt,9.95pt" to="255pt,33.3pt"/>
        </w:pict>
      </w:r>
      <w:r>
        <w:rPr>
          <w:noProof/>
          <w:sz w:val="20"/>
        </w:rPr>
        <w:pict>
          <v:line id="_x0000_s1048" style="flip:y;position:absolute;z-index:251678720" from="255.2pt,9.2pt" to="416.45pt,9.25pt"/>
        </w:pict>
      </w:r>
    </w:p>
    <w:p w:rsidR="007D356E">
      <w:pPr>
        <w:bidi w:val="0"/>
        <w:rPr>
          <w:rFonts w:hint="eastAsia"/>
          <w:sz w:val="24"/>
        </w:rPr>
      </w:pPr>
    </w:p>
    <w:tbl>
      <w:tblPr>
        <w:tblStyle w:val="TableNormal"/>
        <w:tblW w:w="0" w:type="auto"/>
        <w:tblInd w:w="24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386"/>
        <w:gridCol w:w="672"/>
        <w:gridCol w:w="1483"/>
        <w:gridCol w:w="1764"/>
        <w:gridCol w:w="1386"/>
      </w:tblGrid>
      <w:tr>
        <w:tblPrEx>
          <w:tblW w:w="0" w:type="auto"/>
          <w:tblInd w:w="240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1386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做好记录</w:t>
            </w:r>
          </w:p>
        </w:tc>
        <w:tc>
          <w:tcPr>
            <w:tcW w:w="672" w:type="dxa"/>
            <w:tcBorders>
              <w:top w:val="nil"/>
              <w:bottom w:val="nil"/>
            </w:tcBorders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483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保修期内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386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保修期外</w:t>
            </w:r>
          </w:p>
        </w:tc>
      </w:tr>
    </w:tbl>
    <w:p w:rsidR="007D356E">
      <w:pPr>
        <w:bidi w:val="0"/>
        <w:rPr>
          <w:rFonts w:hint="eastAsia"/>
          <w:sz w:val="24"/>
        </w:rPr>
      </w:pPr>
      <w:r>
        <w:rPr>
          <w:noProof/>
          <w:sz w:val="20"/>
        </w:rPr>
        <w:pict>
          <v:line id="_x0000_s1049" style="position:absolute;z-index:251700224" from="148.1pt,-0.1pt" to="148.2pt,309.9pt"/>
        </w:pict>
      </w:r>
      <w:r>
        <w:rPr>
          <w:noProof/>
          <w:sz w:val="20"/>
        </w:rPr>
        <w:pict>
          <v:line id="_x0000_s1050" style="position:absolute;z-index:251686912" from="415.2pt,0.1pt" to="415.3pt,23.7pt">
            <v:stroke endarrow="block"/>
          </v:line>
        </w:pict>
      </w:r>
      <w:r>
        <w:rPr>
          <w:noProof/>
          <w:sz w:val="20"/>
        </w:rPr>
        <w:pict>
          <v:line id="_x0000_s1051" style="position:absolute;z-index:251682816" from="254.65pt,0.55pt" to="254.75pt,49.6pt">
            <v:stroke endarrow="block"/>
          </v:line>
        </w:pict>
      </w:r>
    </w:p>
    <w:p w:rsidR="007D356E">
      <w:pPr>
        <w:bidi w:val="0"/>
        <w:rPr>
          <w:rFonts w:hint="eastAsia"/>
          <w:sz w:val="24"/>
        </w:rPr>
      </w:pPr>
      <w:r>
        <w:rPr>
          <w:noProof/>
          <w:sz w:val="20"/>
        </w:rPr>
        <w:pict>
          <v:line id="_x0000_s1052" style="flip:x;position:absolute;z-index:251688960" from="362.2pt,8.3pt" to="362.35pt,31.65pt"/>
        </w:pict>
      </w:r>
      <w:r>
        <w:rPr>
          <w:noProof/>
          <w:sz w:val="20"/>
        </w:rPr>
        <w:pict>
          <v:line id="_x0000_s1053" style="flip:x;position:absolute;z-index:251687936" from="456.55pt,7.7pt" to="456.7pt,31.05pt"/>
        </w:pict>
      </w:r>
      <w:r>
        <w:rPr>
          <w:noProof/>
          <w:sz w:val="20"/>
        </w:rPr>
        <w:pict>
          <v:line id="_x0000_s1054" style="flip:y;position:absolute;z-index:251685888" from="363.4pt,6.7pt" to="457.45pt,6.9pt"/>
        </w:pict>
      </w:r>
    </w:p>
    <w:p w:rsidR="007D356E">
      <w:pPr>
        <w:bidi w:val="0"/>
        <w:rPr>
          <w:rFonts w:hint="eastAsia"/>
          <w:sz w:val="24"/>
        </w:rPr>
      </w:pPr>
    </w:p>
    <w:tbl>
      <w:tblPr>
        <w:tblStyle w:val="TableNormal"/>
        <w:tblW w:w="5515" w:type="dxa"/>
        <w:tblInd w:w="4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41"/>
        <w:gridCol w:w="686"/>
        <w:gridCol w:w="1554"/>
        <w:gridCol w:w="420"/>
        <w:gridCol w:w="1414"/>
      </w:tblGrid>
      <w:tr>
        <w:tblPrEx>
          <w:tblW w:w="5515" w:type="dxa"/>
          <w:tblInd w:w="446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1441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noProof/>
                <w:sz w:val="20"/>
              </w:rPr>
              <w:pict>
                <v:line id="_x0000_s1055" style="position:absolute;z-index:251708416" from="-49.45pt,13.6pt" to="-6.2pt,13.65pt">
                  <v:stroke endarrow="block"/>
                </v:line>
              </w:pict>
            </w:r>
            <w:r>
              <w:rPr>
                <w:noProof/>
                <w:sz w:val="20"/>
              </w:rPr>
              <w:pict>
                <v:line id="_x0000_s1056" style="flip:y;position:absolute;z-index:251707392" from="-49.85pt,15.1pt" to="-49.65pt,221.7pt"/>
              </w:pict>
            </w:r>
            <w:r>
              <w:rPr>
                <w:rFonts w:hint="eastAsia"/>
                <w:sz w:val="24"/>
              </w:rPr>
              <w:t>通启</w:t>
            </w:r>
          </w:p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开发商</w:t>
            </w:r>
          </w:p>
        </w:tc>
        <w:tc>
          <w:tcPr>
            <w:tcW w:w="686" w:type="dxa"/>
            <w:tcBorders>
              <w:top w:val="nil"/>
              <w:bottom w:val="nil"/>
            </w:tcBorders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554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修理基金</w:t>
            </w:r>
          </w:p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修理</w:t>
            </w:r>
          </w:p>
        </w:tc>
        <w:tc>
          <w:tcPr>
            <w:tcW w:w="420" w:type="dxa"/>
            <w:tcBorders>
              <w:top w:val="nil"/>
              <w:bottom w:val="nil"/>
            </w:tcBorders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414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公司组织</w:t>
            </w:r>
          </w:p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修理</w:t>
            </w:r>
          </w:p>
        </w:tc>
      </w:tr>
    </w:tbl>
    <w:p w:rsidR="007D356E">
      <w:pPr>
        <w:bidi w:val="0"/>
        <w:rPr>
          <w:rFonts w:hint="eastAsia"/>
          <w:sz w:val="24"/>
        </w:rPr>
      </w:pPr>
      <w:r>
        <w:rPr>
          <w:noProof/>
          <w:sz w:val="20"/>
        </w:rPr>
        <w:pict>
          <v:line id="_x0000_s1057" style="flip:x;position:absolute;z-index:251691008" from="456.65pt,0" to="456.8pt,28.8pt">
            <v:stroke endarrow="block"/>
          </v:line>
        </w:pict>
      </w:r>
      <w:r>
        <w:rPr>
          <w:noProof/>
          <w:sz w:val="20"/>
        </w:rPr>
        <w:pict>
          <v:line id="_x0000_s1058" style="flip:x;position:absolute;z-index:251689984" from="362.4pt,-0.05pt" to="362.55pt,28.75pt">
            <v:stroke endarrow="block"/>
          </v:line>
        </w:pict>
      </w:r>
      <w:r>
        <w:rPr>
          <w:noProof/>
          <w:sz w:val="20"/>
        </w:rPr>
        <w:pict>
          <v:line id="_x0000_s1059" style="flip:x;position:absolute;z-index:251683840" from="253.65pt,-0.1pt" to="253.8pt,28.7pt">
            <v:stroke endarrow="block"/>
          </v:line>
        </w:pict>
      </w:r>
    </w:p>
    <w:p w:rsidR="007D356E">
      <w:pPr>
        <w:bidi w:val="0"/>
        <w:rPr>
          <w:rFonts w:hint="eastAsia"/>
          <w:sz w:val="24"/>
        </w:rPr>
      </w:pPr>
    </w:p>
    <w:tbl>
      <w:tblPr>
        <w:tblStyle w:val="TableNormal"/>
        <w:tblW w:w="5515" w:type="dxa"/>
        <w:tblInd w:w="4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41"/>
        <w:gridCol w:w="686"/>
        <w:gridCol w:w="1568"/>
        <w:gridCol w:w="406"/>
        <w:gridCol w:w="1414"/>
      </w:tblGrid>
      <w:tr>
        <w:tblPrEx>
          <w:tblW w:w="5515" w:type="dxa"/>
          <w:tblInd w:w="446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1441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开发商</w:t>
            </w:r>
          </w:p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组织修理</w:t>
            </w:r>
          </w:p>
        </w:tc>
        <w:tc>
          <w:tcPr>
            <w:tcW w:w="686" w:type="dxa"/>
            <w:tcBorders>
              <w:top w:val="nil"/>
              <w:bottom w:val="nil"/>
            </w:tcBorders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568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通启</w:t>
            </w:r>
          </w:p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业主委员会</w:t>
            </w:r>
          </w:p>
        </w:tc>
        <w:tc>
          <w:tcPr>
            <w:tcW w:w="406" w:type="dxa"/>
            <w:tcBorders>
              <w:top w:val="nil"/>
              <w:bottom w:val="nil"/>
            </w:tcBorders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414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提出</w:t>
            </w:r>
          </w:p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修理方案</w:t>
            </w:r>
          </w:p>
        </w:tc>
      </w:tr>
    </w:tbl>
    <w:p w:rsidR="007D356E">
      <w:pPr>
        <w:bidi w:val="0"/>
        <w:rPr>
          <w:rFonts w:hint="eastAsia"/>
          <w:sz w:val="24"/>
        </w:rPr>
      </w:pPr>
      <w:r>
        <w:rPr>
          <w:noProof/>
          <w:sz w:val="20"/>
        </w:rPr>
        <w:pict>
          <v:line id="_x0000_s1060" style="flip:x;position:absolute;z-index:251693056" from="457.45pt,0.25pt" to="457.6pt,29.05pt">
            <v:stroke endarrow="block"/>
          </v:line>
        </w:pict>
      </w:r>
      <w:r>
        <w:rPr>
          <w:noProof/>
          <w:sz w:val="20"/>
        </w:rPr>
        <w:pict>
          <v:line id="_x0000_s1061" style="flip:x;position:absolute;z-index:251692032" from="362.55pt,1.55pt" to="362.7pt,30.35pt">
            <v:stroke endarrow="block"/>
          </v:line>
        </w:pict>
      </w:r>
      <w:r>
        <w:rPr>
          <w:noProof/>
          <w:sz w:val="20"/>
        </w:rPr>
        <w:pict>
          <v:line id="_x0000_s1062" style="flip:x;position:absolute;z-index:251684864" from="253.65pt,0.2pt" to="253.8pt,29pt">
            <v:stroke endarrow="block"/>
          </v:line>
        </w:pict>
      </w:r>
    </w:p>
    <w:p w:rsidR="007D356E">
      <w:pPr>
        <w:bidi w:val="0"/>
        <w:rPr>
          <w:rFonts w:hint="eastAsia"/>
          <w:sz w:val="24"/>
        </w:rPr>
      </w:pPr>
    </w:p>
    <w:tbl>
      <w:tblPr>
        <w:tblStyle w:val="TableNormal"/>
        <w:tblW w:w="5529" w:type="dxa"/>
        <w:tblInd w:w="4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41"/>
        <w:gridCol w:w="686"/>
        <w:gridCol w:w="1582"/>
        <w:gridCol w:w="392"/>
        <w:gridCol w:w="1428"/>
      </w:tblGrid>
      <w:tr>
        <w:tblPrEx>
          <w:tblW w:w="5529" w:type="dxa"/>
          <w:tblInd w:w="446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1441" w:type="dxa"/>
          </w:tcPr>
          <w:p w:rsidR="007D356E">
            <w:pPr>
              <w:widowControl w:val="0"/>
              <w:bidi w:val="0"/>
              <w:spacing w:line="5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管理处复查</w:t>
            </w:r>
          </w:p>
        </w:tc>
        <w:tc>
          <w:tcPr>
            <w:tcW w:w="686" w:type="dxa"/>
            <w:tcBorders>
              <w:top w:val="nil"/>
              <w:bottom w:val="nil"/>
            </w:tcBorders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582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依据业委会确定修理</w:t>
            </w:r>
          </w:p>
        </w:tc>
        <w:tc>
          <w:tcPr>
            <w:tcW w:w="392" w:type="dxa"/>
            <w:tcBorders>
              <w:top w:val="nil"/>
              <w:bottom w:val="nil"/>
            </w:tcBorders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428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报公司</w:t>
            </w:r>
          </w:p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领导审批</w:t>
            </w:r>
          </w:p>
        </w:tc>
      </w:tr>
    </w:tbl>
    <w:p w:rsidR="007D356E">
      <w:pPr>
        <w:bidi w:val="0"/>
        <w:rPr>
          <w:rFonts w:hint="eastAsia"/>
          <w:sz w:val="24"/>
        </w:rPr>
      </w:pPr>
      <w:r>
        <w:rPr>
          <w:noProof/>
          <w:sz w:val="20"/>
        </w:rPr>
        <w:pict>
          <v:line id="_x0000_s1063" style="position:absolute;z-index:251699200" from="457.15pt,0.65pt" to="457.35pt,46.7pt">
            <v:stroke endarrow="block"/>
          </v:line>
        </w:pict>
      </w:r>
      <w:r>
        <w:rPr>
          <w:noProof/>
          <w:sz w:val="20"/>
        </w:rPr>
        <w:pict>
          <v:line id="_x0000_s1064" style="position:absolute;z-index:251698176" from="362.25pt,0.8pt" to="362.45pt,46.85pt">
            <v:stroke endarrow="block"/>
          </v:line>
        </w:pict>
      </w:r>
      <w:r>
        <w:rPr>
          <w:noProof/>
          <w:sz w:val="20"/>
        </w:rPr>
        <w:pict>
          <v:line id="_x0000_s1065" style="flip:x;position:absolute;z-index:251695104" from="251.85pt,0.8pt" to="252pt,23.7pt">
            <v:stroke endarrow="block"/>
          </v:line>
        </w:pict>
      </w:r>
    </w:p>
    <w:p w:rsidR="007D356E">
      <w:pPr>
        <w:bidi w:val="0"/>
        <w:rPr>
          <w:rFonts w:hint="eastAsia"/>
          <w:sz w:val="24"/>
        </w:rPr>
      </w:pPr>
      <w:r>
        <w:rPr>
          <w:noProof/>
          <w:sz w:val="20"/>
        </w:rPr>
        <w:pict>
          <v:line id="_x0000_s1066" style="flip:x;position:absolute;z-index:251697152" from="281.5pt,8.85pt" to="281.65pt,30.85pt"/>
        </w:pict>
      </w:r>
      <w:r>
        <w:rPr>
          <w:noProof/>
          <w:sz w:val="20"/>
        </w:rPr>
        <w:pict>
          <v:line id="_x0000_s1067" style="flip:x;position:absolute;z-index:251696128" from="220.35pt,8.6pt" to="220.5pt,30.6pt"/>
        </w:pict>
      </w:r>
      <w:r>
        <w:rPr>
          <w:noProof/>
          <w:sz w:val="20"/>
        </w:rPr>
        <w:pict>
          <v:line id="_x0000_s1068" style="position:absolute;z-index:251694080" from="220.5pt,8.6pt" to="281.45pt,8.75pt"/>
        </w:pict>
      </w:r>
    </w:p>
    <w:p w:rsidR="007D356E">
      <w:pPr>
        <w:bidi w:val="0"/>
        <w:rPr>
          <w:rFonts w:hint="eastAsia"/>
          <w:sz w:val="24"/>
        </w:rPr>
      </w:pPr>
    </w:p>
    <w:tbl>
      <w:tblPr>
        <w:tblStyle w:val="TableNormal"/>
        <w:tblW w:w="5949" w:type="dxa"/>
        <w:tblInd w:w="40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8"/>
        <w:gridCol w:w="266"/>
        <w:gridCol w:w="951"/>
        <w:gridCol w:w="322"/>
        <w:gridCol w:w="1582"/>
        <w:gridCol w:w="392"/>
        <w:gridCol w:w="1428"/>
      </w:tblGrid>
      <w:tr>
        <w:tblPrEx>
          <w:tblW w:w="5949" w:type="dxa"/>
          <w:tblInd w:w="404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1008" w:type="dxa"/>
          </w:tcPr>
          <w:p w:rsidR="007D356E">
            <w:pPr>
              <w:widowControl w:val="0"/>
              <w:bidi w:val="0"/>
              <w:spacing w:line="500" w:lineRule="exact"/>
              <w:jc w:val="center"/>
              <w:rPr>
                <w:rFonts w:hint="eastAsia"/>
                <w:sz w:val="24"/>
              </w:rPr>
            </w:pPr>
            <w:r>
              <w:rPr>
                <w:noProof/>
                <w:sz w:val="20"/>
              </w:rPr>
              <w:pict>
                <v:line id="_x0000_s1069" style="flip:x y;position:absolute;z-index:251706368" from="-26.75pt,15.65pt" to="-7.85pt,15.9pt"/>
              </w:pict>
            </w:r>
            <w:r>
              <w:rPr>
                <w:rFonts w:hint="eastAsia"/>
                <w:sz w:val="24"/>
              </w:rPr>
              <w:t>不符合</w:t>
            </w:r>
          </w:p>
        </w:tc>
        <w:tc>
          <w:tcPr>
            <w:tcW w:w="266" w:type="dxa"/>
            <w:tcBorders>
              <w:top w:val="nil"/>
              <w:bottom w:val="nil"/>
            </w:tcBorders>
          </w:tcPr>
          <w:p w:rsidR="007D356E">
            <w:pPr>
              <w:widowControl w:val="0"/>
              <w:bidi w:val="0"/>
              <w:spacing w:line="500" w:lineRule="exact"/>
              <w:jc w:val="both"/>
              <w:rPr>
                <w:rFonts w:hint="eastAsia"/>
                <w:sz w:val="24"/>
              </w:rPr>
            </w:pPr>
          </w:p>
        </w:tc>
        <w:tc>
          <w:tcPr>
            <w:tcW w:w="951" w:type="dxa"/>
          </w:tcPr>
          <w:p w:rsidR="007D356E">
            <w:pPr>
              <w:widowControl w:val="0"/>
              <w:bidi w:val="0"/>
              <w:spacing w:line="5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符合</w:t>
            </w:r>
          </w:p>
        </w:tc>
        <w:tc>
          <w:tcPr>
            <w:tcW w:w="322" w:type="dxa"/>
            <w:tcBorders>
              <w:top w:val="nil"/>
              <w:bottom w:val="nil"/>
            </w:tcBorders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582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公布</w:t>
            </w:r>
          </w:p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修理费用</w:t>
            </w:r>
          </w:p>
        </w:tc>
        <w:tc>
          <w:tcPr>
            <w:tcW w:w="392" w:type="dxa"/>
            <w:tcBorders>
              <w:top w:val="nil"/>
              <w:bottom w:val="nil"/>
            </w:tcBorders>
          </w:tcPr>
          <w:p w:rsidR="007D356E">
            <w:pPr>
              <w:widowControl w:val="0"/>
              <w:bidi w:val="0"/>
              <w:jc w:val="both"/>
              <w:rPr>
                <w:rFonts w:hint="eastAsia"/>
                <w:sz w:val="24"/>
              </w:rPr>
            </w:pPr>
          </w:p>
        </w:tc>
        <w:tc>
          <w:tcPr>
            <w:tcW w:w="1428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依据批准</w:t>
            </w:r>
          </w:p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方案修理</w:t>
            </w:r>
          </w:p>
        </w:tc>
      </w:tr>
    </w:tbl>
    <w:p w:rsidR="007D356E">
      <w:pPr>
        <w:bidi w:val="0"/>
        <w:rPr>
          <w:rFonts w:hint="eastAsia"/>
          <w:sz w:val="24"/>
        </w:rPr>
      </w:pPr>
      <w:r>
        <w:rPr>
          <w:noProof/>
          <w:sz w:val="20"/>
        </w:rPr>
        <w:pict>
          <v:line id="_x0000_s1070" style="position:absolute;z-index:251704320" from="282.1pt,0.2pt" to="282.3pt,26.75pt"/>
        </w:pict>
      </w:r>
      <w:r>
        <w:rPr>
          <w:noProof/>
          <w:sz w:val="20"/>
        </w:rPr>
        <w:pict>
          <v:line id="_x0000_s1071" style="position:absolute;z-index:251703296" from="362.65pt,0.75pt" to="362.85pt,27.3pt"/>
        </w:pict>
      </w:r>
      <w:r>
        <w:rPr>
          <w:noProof/>
          <w:sz w:val="20"/>
        </w:rPr>
        <w:pict>
          <v:line id="_x0000_s1072" style="position:absolute;z-index:251702272" from="456.75pt,-0.2pt" to="456.95pt,26.35pt"/>
        </w:pict>
      </w:r>
    </w:p>
    <w:p w:rsidR="007D356E">
      <w:pPr>
        <w:bidi w:val="0"/>
        <w:rPr>
          <w:rFonts w:hint="eastAsia"/>
          <w:sz w:val="24"/>
        </w:rPr>
      </w:pPr>
      <w:r>
        <w:rPr>
          <w:noProof/>
          <w:sz w:val="20"/>
        </w:rPr>
        <w:pict>
          <v:line id="_x0000_s1073" style="flip:x;position:absolute;z-index:251705344" from="330.15pt,10.7pt" to="330.3pt,33.6pt">
            <v:stroke endarrow="block"/>
          </v:line>
        </w:pict>
      </w:r>
      <w:r>
        <w:rPr>
          <w:noProof/>
          <w:sz w:val="20"/>
        </w:rPr>
        <w:pict>
          <v:line id="_x0000_s1074" style="position:absolute;z-index:251701248" from="149.1pt,10.1pt" to="458.4pt,10.7pt"/>
        </w:pict>
      </w:r>
    </w:p>
    <w:p w:rsidR="007D356E">
      <w:pPr>
        <w:bidi w:val="0"/>
        <w:rPr>
          <w:rFonts w:hint="eastAsia"/>
          <w:sz w:val="24"/>
        </w:rPr>
      </w:pPr>
    </w:p>
    <w:tbl>
      <w:tblPr>
        <w:tblStyle w:val="TableNormal"/>
        <w:tblW w:w="0" w:type="auto"/>
        <w:tblInd w:w="53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869"/>
      </w:tblGrid>
      <w:tr>
        <w:tblPrEx>
          <w:tblW w:w="0" w:type="auto"/>
          <w:tblInd w:w="530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2869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形成的记录资料归档</w:t>
            </w:r>
          </w:p>
        </w:tc>
      </w:tr>
    </w:tbl>
    <w:p w:rsidR="007D356E">
      <w:pPr>
        <w:bidi w:val="0"/>
        <w:rPr>
          <w:rFonts w:hint="eastAsia"/>
          <w:sz w:val="24"/>
        </w:rPr>
      </w:pPr>
    </w:p>
    <w:p w:rsidR="007D356E">
      <w:pPr>
        <w:bidi w:val="0"/>
        <w:rPr>
          <w:rFonts w:hint="eastAsia"/>
          <w:b/>
          <w:bCs/>
          <w:sz w:val="24"/>
        </w:rPr>
      </w:pPr>
    </w:p>
    <w:p w:rsidR="007D356E">
      <w:pPr>
        <w:bidi w:val="0"/>
        <w:rPr>
          <w:rFonts w:hint="eastAsia"/>
          <w:b/>
          <w:bCs/>
          <w:sz w:val="24"/>
        </w:rPr>
      </w:pPr>
    </w:p>
    <w:p w:rsidR="007D356E">
      <w:pPr>
        <w:bidi w:val="0"/>
        <w:jc w:val="center"/>
        <w:rPr>
          <w:rFonts w:hint="eastAsia"/>
          <w:b/>
          <w:bCs/>
          <w:sz w:val="36"/>
        </w:rPr>
      </w:pPr>
      <w:r>
        <w:rPr>
          <w:rFonts w:hint="eastAsia"/>
          <w:b/>
          <w:bCs/>
          <w:sz w:val="36"/>
        </w:rPr>
        <w:t>房屋及公共场地管理作业程序</w:t>
      </w:r>
    </w:p>
    <w:p w:rsidR="007D356E">
      <w:pPr>
        <w:bidi w:val="0"/>
        <w:rPr>
          <w:rFonts w:hint="eastAsia"/>
          <w:b/>
          <w:bCs/>
          <w:sz w:val="24"/>
        </w:rPr>
      </w:pPr>
      <w:r>
        <w:rPr>
          <w:rFonts w:hint="eastAsia"/>
          <w:sz w:val="24"/>
        </w:rPr>
        <w:t>NO：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014"/>
        <w:gridCol w:w="1721"/>
        <w:gridCol w:w="6119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2014" w:type="dxa"/>
          </w:tcPr>
          <w:p w:rsidR="007D356E">
            <w:pPr>
              <w:widowControl w:val="0"/>
              <w:bidi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程序内容</w:t>
            </w:r>
          </w:p>
        </w:tc>
        <w:tc>
          <w:tcPr>
            <w:tcW w:w="1721" w:type="dxa"/>
          </w:tcPr>
          <w:p w:rsidR="007D356E">
            <w:pPr>
              <w:widowControl w:val="0"/>
              <w:bidi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责任人</w:t>
            </w:r>
          </w:p>
        </w:tc>
        <w:tc>
          <w:tcPr>
            <w:tcW w:w="6119" w:type="dxa"/>
          </w:tcPr>
          <w:p w:rsidR="007D356E">
            <w:pPr>
              <w:widowControl w:val="0"/>
              <w:bidi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作业程序</w:t>
            </w:r>
          </w:p>
        </w:tc>
      </w:tr>
      <w:tr>
        <w:tblPrEx>
          <w:tblW w:w="0" w:type="auto"/>
          <w:tblLook w:val="0000"/>
        </w:tblPrEx>
        <w:trPr>
          <w:cantSplit/>
        </w:trPr>
        <w:tc>
          <w:tcPr>
            <w:tcW w:w="2014" w:type="dxa"/>
          </w:tcPr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巡察检查</w:t>
            </w:r>
          </w:p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基本要求</w:t>
            </w:r>
          </w:p>
        </w:tc>
        <w:tc>
          <w:tcPr>
            <w:tcW w:w="1721" w:type="dxa"/>
          </w:tcPr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工程修理人员</w:t>
            </w:r>
          </w:p>
        </w:tc>
        <w:tc>
          <w:tcPr>
            <w:tcW w:w="6119" w:type="dxa"/>
          </w:tcPr>
          <w:p w:rsidR="007D356E">
            <w:pPr>
              <w:widowControl w:val="0"/>
              <w:bidi w:val="0"/>
              <w:spacing w:line="300" w:lineRule="exact"/>
              <w:ind w:firstLine="24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1、工程修理人员每周对以下所列范围和内容至少进行一次巡察检查。</w:t>
            </w:r>
          </w:p>
          <w:p w:rsidR="007D356E">
            <w:pPr>
              <w:widowControl w:val="0"/>
              <w:bidi w:val="0"/>
              <w:spacing w:line="300" w:lineRule="exact"/>
              <w:ind w:firstLine="24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2、巡检时务必细致负责，做好记录。</w:t>
            </w:r>
          </w:p>
          <w:p w:rsidR="007D356E">
            <w:pPr>
              <w:widowControl w:val="0"/>
              <w:bidi w:val="0"/>
              <w:spacing w:line="300" w:lineRule="exact"/>
              <w:ind w:firstLine="24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3、巡检中发觉问题时，应主动协调相关部门，马上组织进行修理，并跟进了解修理结果，直到最终完成。</w:t>
            </w:r>
          </w:p>
          <w:p w:rsidR="007D356E">
            <w:pPr>
              <w:widowControl w:val="0"/>
              <w:bidi w:val="0"/>
              <w:spacing w:line="300" w:lineRule="exact"/>
              <w:ind w:firstLine="24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4、必要时，应加大巡察检查的频率，同时做好记录。</w:t>
            </w:r>
          </w:p>
        </w:tc>
      </w:tr>
    </w:tbl>
    <w:p>
      <w:pPr>
        <w:sectPr>
          <w:type w:val="nextPage"/>
          <w:pgSz w:w="11906" w:h="16838"/>
          <w:pgMar w:top="1021" w:right="1134" w:bottom="851" w:left="1134" w:header="851" w:footer="992" w:gutter="0"/>
          <w:pgNumType w:start="3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6"/>
        <w:gridCol w:w="1558"/>
        <w:gridCol w:w="1721"/>
        <w:gridCol w:w="6119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</w:trPr>
        <w:tc>
          <w:tcPr>
            <w:tcW w:w="456" w:type="dxa"/>
            <w:vMerge w:val="restart"/>
          </w:tcPr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巡察检查范围及主要内容</w:t>
            </w:r>
          </w:p>
        </w:tc>
        <w:tc>
          <w:tcPr>
            <w:tcW w:w="1558" w:type="dxa"/>
          </w:tcPr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屋面</w:t>
            </w:r>
          </w:p>
        </w:tc>
        <w:tc>
          <w:tcPr>
            <w:tcW w:w="1721" w:type="dxa"/>
          </w:tcPr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工程修理人员</w:t>
            </w:r>
          </w:p>
        </w:tc>
        <w:tc>
          <w:tcPr>
            <w:tcW w:w="6119" w:type="dxa"/>
          </w:tcPr>
          <w:p w:rsidR="007D356E">
            <w:pPr>
              <w:widowControl w:val="0"/>
              <w:bidi w:val="0"/>
              <w:spacing w:line="300" w:lineRule="exact"/>
              <w:ind w:firstLine="24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1、排水通畅、无积水、不渗漏；</w:t>
            </w:r>
          </w:p>
          <w:p w:rsidR="007D356E">
            <w:pPr>
              <w:widowControl w:val="0"/>
              <w:bidi w:val="0"/>
              <w:spacing w:line="300" w:lineRule="exact"/>
              <w:ind w:firstLine="24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2、屋面应有组织排水，出水口、檐沟、落水管应安装坚固、接口严密、不渗漏。</w:t>
            </w:r>
          </w:p>
          <w:p w:rsidR="007D356E">
            <w:pPr>
              <w:widowControl w:val="0"/>
              <w:bidi w:val="0"/>
              <w:spacing w:line="300" w:lineRule="exact"/>
              <w:ind w:firstLine="24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3、屋面无明显裂缝，没有被雨水和灰尘明显污染。</w:t>
            </w:r>
          </w:p>
        </w:tc>
      </w:tr>
      <w:tr>
        <w:tblPrEx>
          <w:tblW w:w="0" w:type="auto"/>
          <w:tblLook w:val="0000"/>
        </w:tblPrEx>
        <w:trPr>
          <w:cantSplit/>
        </w:trPr>
        <w:tc>
          <w:tcPr>
            <w:tcW w:w="456" w:type="dxa"/>
            <w:vMerge/>
          </w:tcPr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558" w:type="dxa"/>
          </w:tcPr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楼地面</w:t>
            </w:r>
          </w:p>
        </w:tc>
        <w:tc>
          <w:tcPr>
            <w:tcW w:w="1721" w:type="dxa"/>
          </w:tcPr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工程修理人员</w:t>
            </w:r>
          </w:p>
        </w:tc>
        <w:tc>
          <w:tcPr>
            <w:tcW w:w="6119" w:type="dxa"/>
          </w:tcPr>
          <w:p w:rsidR="007D356E">
            <w:pPr>
              <w:widowControl w:val="0"/>
              <w:bidi w:val="0"/>
              <w:spacing w:line="300" w:lineRule="exact"/>
              <w:ind w:firstLine="24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1、面层与基层必需粘结坚固，不空鼓。</w:t>
            </w:r>
          </w:p>
          <w:p w:rsidR="007D356E">
            <w:pPr>
              <w:widowControl w:val="0"/>
              <w:bidi w:val="0"/>
              <w:spacing w:line="300" w:lineRule="exact"/>
              <w:ind w:firstLine="24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2、整体层面平整，无裂缝、脱皮和起砂等缺陷。</w:t>
            </w:r>
          </w:p>
          <w:p w:rsidR="007D356E">
            <w:pPr>
              <w:widowControl w:val="0"/>
              <w:bidi w:val="0"/>
              <w:spacing w:line="300" w:lineRule="exact"/>
              <w:ind w:firstLine="24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3、块料面层应表面平正、接缝匀称顺直，无缺棱掉角。</w:t>
            </w:r>
          </w:p>
          <w:p w:rsidR="007D356E">
            <w:pPr>
              <w:widowControl w:val="0"/>
              <w:bidi w:val="0"/>
              <w:spacing w:line="300" w:lineRule="exact"/>
              <w:ind w:firstLine="24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4、卫生间、阳台、盥洗间地面不应有积水，不允许倒泛水和渗漏。</w:t>
            </w:r>
          </w:p>
          <w:p w:rsidR="007D356E">
            <w:pPr>
              <w:widowControl w:val="0"/>
              <w:bidi w:val="0"/>
              <w:spacing w:line="300" w:lineRule="exact"/>
              <w:ind w:firstLine="24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5、木楼地面应平整坚固，接缝密合。</w:t>
            </w:r>
          </w:p>
        </w:tc>
      </w:tr>
      <w:tr>
        <w:tblPrEx>
          <w:tblW w:w="0" w:type="auto"/>
          <w:tblLook w:val="0000"/>
        </w:tblPrEx>
        <w:trPr>
          <w:cantSplit/>
        </w:trPr>
        <w:tc>
          <w:tcPr>
            <w:tcW w:w="456" w:type="dxa"/>
            <w:vMerge/>
          </w:tcPr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558" w:type="dxa"/>
          </w:tcPr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门窗</w:t>
            </w:r>
          </w:p>
        </w:tc>
        <w:tc>
          <w:tcPr>
            <w:tcW w:w="1721" w:type="dxa"/>
          </w:tcPr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工程修理人员</w:t>
            </w:r>
          </w:p>
        </w:tc>
        <w:tc>
          <w:tcPr>
            <w:tcW w:w="6119" w:type="dxa"/>
          </w:tcPr>
          <w:p w:rsidR="007D356E">
            <w:pPr>
              <w:widowControl w:val="0"/>
              <w:bidi w:val="0"/>
              <w:spacing w:line="300" w:lineRule="exact"/>
              <w:ind w:firstLine="24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1、钢木门窗应安装平正坚固，无翘曲变形，开关敏捷，零配件装配齐全，位置精确，门锁应安装坚固。</w:t>
            </w:r>
          </w:p>
          <w:p w:rsidR="007D356E">
            <w:pPr>
              <w:widowControl w:val="0"/>
              <w:bidi w:val="0"/>
              <w:spacing w:line="300" w:lineRule="exact"/>
              <w:ind w:firstLine="24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2、钢门窗颖隙严密，木门窗缝隙适度。</w:t>
            </w:r>
          </w:p>
          <w:p w:rsidR="007D356E">
            <w:pPr>
              <w:widowControl w:val="0"/>
              <w:bidi w:val="0"/>
              <w:spacing w:line="300" w:lineRule="exact"/>
              <w:ind w:firstLine="24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3、门窗玻璃应安装正整，油灰饱满，粘贴坚固。</w:t>
            </w:r>
          </w:p>
        </w:tc>
      </w:tr>
      <w:tr>
        <w:tblPrEx>
          <w:tblW w:w="0" w:type="auto"/>
          <w:tblLook w:val="0000"/>
        </w:tblPrEx>
        <w:trPr>
          <w:cantSplit/>
        </w:trPr>
        <w:tc>
          <w:tcPr>
            <w:tcW w:w="456" w:type="dxa"/>
            <w:vMerge/>
          </w:tcPr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558" w:type="dxa"/>
          </w:tcPr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电气</w:t>
            </w:r>
          </w:p>
        </w:tc>
        <w:tc>
          <w:tcPr>
            <w:tcW w:w="1721" w:type="dxa"/>
          </w:tcPr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工程修理人员</w:t>
            </w:r>
          </w:p>
        </w:tc>
        <w:tc>
          <w:tcPr>
            <w:tcW w:w="6119" w:type="dxa"/>
          </w:tcPr>
          <w:p w:rsidR="007D356E">
            <w:pPr>
              <w:widowControl w:val="0"/>
              <w:bidi w:val="0"/>
              <w:spacing w:line="300" w:lineRule="exact"/>
              <w:ind w:left="239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1、电气线路安装应平整、坚固、顺直，过墙应有导管。2、导线连接必需紧密，铝导线连接不得采纳绞接或绑接。采纳管子配线时，连接点必需紧密、牢靠，使管路在结构上和电气上均连成整体并有牢靠的接地。</w:t>
            </w:r>
          </w:p>
          <w:p w:rsidR="007D356E">
            <w:pPr>
              <w:widowControl w:val="0"/>
              <w:bidi w:val="0"/>
              <w:spacing w:line="300" w:lineRule="exact"/>
              <w:ind w:firstLine="24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3、照明器具等低压电器安装支架必需坚固，部件齐全，接触良好，位置正确。</w:t>
            </w:r>
          </w:p>
          <w:p w:rsidR="007D356E">
            <w:pPr>
              <w:widowControl w:val="0"/>
              <w:bidi w:val="0"/>
              <w:spacing w:line="300" w:lineRule="exact"/>
              <w:ind w:firstLine="24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4、各种避雷装置的全部连接点必需坚固牢靠。</w:t>
            </w:r>
          </w:p>
        </w:tc>
      </w:tr>
      <w:tr>
        <w:tblPrEx>
          <w:tblW w:w="0" w:type="auto"/>
          <w:tblLook w:val="0000"/>
        </w:tblPrEx>
        <w:trPr>
          <w:cantSplit/>
        </w:trPr>
        <w:tc>
          <w:tcPr>
            <w:tcW w:w="456" w:type="dxa"/>
            <w:vMerge/>
          </w:tcPr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558" w:type="dxa"/>
          </w:tcPr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道路</w:t>
            </w:r>
          </w:p>
        </w:tc>
        <w:tc>
          <w:tcPr>
            <w:tcW w:w="1721" w:type="dxa"/>
          </w:tcPr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工程修理人员</w:t>
            </w:r>
          </w:p>
        </w:tc>
        <w:tc>
          <w:tcPr>
            <w:tcW w:w="6119" w:type="dxa"/>
          </w:tcPr>
          <w:p w:rsidR="007D356E">
            <w:pPr>
              <w:widowControl w:val="0"/>
              <w:bidi w:val="0"/>
              <w:spacing w:line="300" w:lineRule="exact"/>
              <w:ind w:left="239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1、路面平整，不应有明显的凹陷或凸凹不平。</w:t>
            </w:r>
          </w:p>
          <w:p w:rsidR="007D356E">
            <w:pPr>
              <w:widowControl w:val="0"/>
              <w:bidi w:val="0"/>
              <w:spacing w:line="300" w:lineRule="exact"/>
              <w:ind w:left="239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2、路面不应有空鼓和断裂现象。</w:t>
            </w:r>
          </w:p>
          <w:p w:rsidR="007D356E">
            <w:pPr>
              <w:widowControl w:val="0"/>
              <w:bidi w:val="0"/>
              <w:spacing w:line="300" w:lineRule="exact"/>
              <w:ind w:left="239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3、路面不应有干固的水泥等影响通行的物体。</w:t>
            </w:r>
          </w:p>
          <w:p w:rsidR="007D356E">
            <w:pPr>
              <w:widowControl w:val="0"/>
              <w:bidi w:val="0"/>
              <w:spacing w:line="300" w:lineRule="exact"/>
              <w:ind w:left="239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4、路沿石应整齐、坚固，没有残缺。</w:t>
            </w:r>
          </w:p>
        </w:tc>
      </w:tr>
      <w:tr>
        <w:tblPrEx>
          <w:tblW w:w="0" w:type="auto"/>
          <w:tblLook w:val="0000"/>
        </w:tblPrEx>
        <w:trPr>
          <w:cantSplit/>
        </w:trPr>
        <w:tc>
          <w:tcPr>
            <w:tcW w:w="456" w:type="dxa"/>
            <w:vMerge/>
          </w:tcPr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558" w:type="dxa"/>
          </w:tcPr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水卫消防</w:t>
            </w:r>
          </w:p>
        </w:tc>
        <w:tc>
          <w:tcPr>
            <w:tcW w:w="1721" w:type="dxa"/>
          </w:tcPr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工程修理人员</w:t>
            </w:r>
          </w:p>
        </w:tc>
        <w:tc>
          <w:tcPr>
            <w:tcW w:w="6119" w:type="dxa"/>
          </w:tcPr>
          <w:p w:rsidR="007D356E">
            <w:pPr>
              <w:widowControl w:val="0"/>
              <w:bidi w:val="0"/>
              <w:spacing w:line="300" w:lineRule="exact"/>
              <w:ind w:firstLine="24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1、管道应安装坚固、限制部件启闭敏捷、无滴漏。</w:t>
            </w:r>
          </w:p>
          <w:p w:rsidR="007D356E">
            <w:pPr>
              <w:widowControl w:val="0"/>
              <w:bidi w:val="0"/>
              <w:spacing w:line="300" w:lineRule="exact"/>
              <w:ind w:firstLine="24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2、应按套安装水表或预留表位。</w:t>
            </w:r>
          </w:p>
          <w:p w:rsidR="007D356E">
            <w:pPr>
              <w:widowControl w:val="0"/>
              <w:bidi w:val="0"/>
              <w:spacing w:line="300" w:lineRule="exact"/>
              <w:ind w:firstLine="24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3、地漏、排污管接口、检查口不得渗漏，管道排水必需流畅。</w:t>
            </w:r>
          </w:p>
          <w:p w:rsidR="007D356E">
            <w:pPr>
              <w:widowControl w:val="0"/>
              <w:bidi w:val="0"/>
              <w:spacing w:line="300" w:lineRule="exact"/>
              <w:ind w:firstLine="24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4、卫生器具质量良好，接口不得渗漏，安装应平正、坚固、部件齐全、制动敏捷。</w:t>
            </w:r>
          </w:p>
          <w:p w:rsidR="007D356E">
            <w:pPr>
              <w:widowControl w:val="0"/>
              <w:bidi w:val="0"/>
              <w:spacing w:line="300" w:lineRule="exact"/>
              <w:ind w:firstLine="24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5、水泵安装应平稳，运行时无较大振动。</w:t>
            </w:r>
          </w:p>
          <w:p w:rsidR="007D356E">
            <w:pPr>
              <w:widowControl w:val="0"/>
              <w:bidi w:val="0"/>
              <w:spacing w:line="300" w:lineRule="exact"/>
              <w:ind w:firstLine="24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6、消防设施必需符合有关要求，并且有消防部门检验合格签证。</w:t>
            </w:r>
          </w:p>
        </w:tc>
      </w:tr>
    </w:tbl>
    <w:p w:rsidR="007D356E">
      <w:pPr>
        <w:bidi w:val="0"/>
        <w:rPr>
          <w:rFonts w:hint="eastAsia"/>
          <w:b/>
          <w:bCs/>
          <w:sz w:val="24"/>
        </w:rPr>
      </w:pPr>
    </w:p>
    <w:p w:rsidR="007D356E">
      <w:pPr>
        <w:bidi w:val="0"/>
        <w:rPr>
          <w:rFonts w:hint="eastAsia"/>
          <w:b/>
          <w:bCs/>
          <w:sz w:val="24"/>
        </w:rPr>
      </w:pPr>
      <w:r>
        <w:rPr>
          <w:rFonts w:hint="eastAsia"/>
          <w:sz w:val="24"/>
        </w:rPr>
        <w:t>NO：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00"/>
        <w:gridCol w:w="1514"/>
        <w:gridCol w:w="1721"/>
        <w:gridCol w:w="6119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2014" w:type="dxa"/>
            <w:gridSpan w:val="2"/>
          </w:tcPr>
          <w:p w:rsidR="007D356E">
            <w:pPr>
              <w:widowControl w:val="0"/>
              <w:bidi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程序内容</w:t>
            </w:r>
          </w:p>
        </w:tc>
        <w:tc>
          <w:tcPr>
            <w:tcW w:w="1721" w:type="dxa"/>
          </w:tcPr>
          <w:p w:rsidR="007D356E">
            <w:pPr>
              <w:widowControl w:val="0"/>
              <w:bidi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责任人</w:t>
            </w:r>
          </w:p>
        </w:tc>
        <w:tc>
          <w:tcPr>
            <w:tcW w:w="6119" w:type="dxa"/>
          </w:tcPr>
          <w:p w:rsidR="007D356E">
            <w:pPr>
              <w:widowControl w:val="0"/>
              <w:bidi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作业程序</w:t>
            </w:r>
          </w:p>
        </w:tc>
      </w:tr>
      <w:tr>
        <w:tblPrEx>
          <w:tblW w:w="0" w:type="auto"/>
          <w:tblLook w:val="0000"/>
        </w:tblPrEx>
        <w:tc>
          <w:tcPr>
            <w:tcW w:w="2014" w:type="dxa"/>
            <w:gridSpan w:val="2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巡察检查没有</w:t>
            </w:r>
          </w:p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发觉问题</w:t>
            </w:r>
          </w:p>
        </w:tc>
        <w:tc>
          <w:tcPr>
            <w:tcW w:w="1721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工程修理人员</w:t>
            </w:r>
          </w:p>
        </w:tc>
        <w:tc>
          <w:tcPr>
            <w:tcW w:w="6119" w:type="dxa"/>
          </w:tcPr>
          <w:p w:rsidR="007D356E">
            <w:pPr>
              <w:widowControl w:val="0"/>
              <w:bidi w:val="0"/>
              <w:ind w:firstLine="24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1、巡检时务必细致负责，按上述 </w:t>
            </w:r>
            <w:r>
              <w:rPr>
                <w:sz w:val="24"/>
              </w:rPr>
              <w:t>“</w:t>
            </w:r>
            <w:r>
              <w:rPr>
                <w:rFonts w:hint="eastAsia"/>
                <w:sz w:val="24"/>
              </w:rPr>
              <w:t>巡察检查范围及主要内容</w:t>
            </w:r>
            <w:r>
              <w:rPr>
                <w:sz w:val="24"/>
              </w:rPr>
              <w:t>”</w:t>
            </w:r>
            <w:r>
              <w:rPr>
                <w:rFonts w:hint="eastAsia"/>
                <w:sz w:val="24"/>
              </w:rPr>
              <w:t xml:space="preserve"> 中所确定的要求进行。</w:t>
            </w:r>
          </w:p>
          <w:p w:rsidR="007D356E">
            <w:pPr>
              <w:widowControl w:val="0"/>
              <w:bidi w:val="0"/>
              <w:ind w:firstLine="48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2、如巡检中没有发觉问题，应将巡检状况记录在《房屋及公共场地巡检记录表》上。</w:t>
            </w:r>
          </w:p>
        </w:tc>
      </w:tr>
      <w:tr>
        <w:tblPrEx>
          <w:tblW w:w="0" w:type="auto"/>
          <w:tblLook w:val="0000"/>
        </w:tblPrEx>
        <w:trPr>
          <w:cantSplit/>
        </w:trPr>
        <w:tc>
          <w:tcPr>
            <w:tcW w:w="500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514" w:type="dxa"/>
          </w:tcPr>
          <w:p w:rsidR="007D356E">
            <w:pPr>
              <w:widowControl/>
              <w:bidi w:val="0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/>
              <w:bidi w:val="0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/>
              <w:bidi w:val="0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保修期内</w:t>
            </w:r>
          </w:p>
        </w:tc>
        <w:tc>
          <w:tcPr>
            <w:tcW w:w="1721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工程修理人员</w:t>
            </w:r>
          </w:p>
        </w:tc>
        <w:tc>
          <w:tcPr>
            <w:tcW w:w="6119" w:type="dxa"/>
          </w:tcPr>
          <w:p w:rsidR="007D356E">
            <w:pPr>
              <w:widowControl w:val="0"/>
              <w:bidi w:val="0"/>
              <w:ind w:firstLine="24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1、巡检中如发觉问题，应在《房屋及公共场地巡检记录表》上做好记录。</w:t>
            </w:r>
          </w:p>
          <w:p w:rsidR="007D356E">
            <w:pPr>
              <w:widowControl w:val="0"/>
              <w:bidi w:val="0"/>
              <w:ind w:firstLine="24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2、如在保修期内，则马上用工作函的方式，书面通启开发商，要求开发商刚好组织修理并回复修理结果。</w:t>
            </w:r>
          </w:p>
          <w:p w:rsidR="007D356E">
            <w:pPr>
              <w:widowControl w:val="0"/>
              <w:bidi w:val="0"/>
              <w:ind w:firstLine="24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3、在接到开发商已修理完毕的回复后，应进行复查，如不符合，则再次通启开发商要求修理并说明缘由；如符合，则在《房屋及公共场地巡检记录表》上做好记录。</w:t>
            </w:r>
          </w:p>
        </w:tc>
      </w:tr>
    </w:tbl>
    <w:p>
      <w:pPr>
        <w:sectPr>
          <w:type w:val="nextPage"/>
          <w:pgSz w:w="11906" w:h="16838"/>
          <w:pgMar w:top="1021" w:right="1134" w:bottom="851" w:left="1134" w:header="851" w:footer="992" w:gutter="0"/>
          <w:pgNumType w:start="4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00"/>
        <w:gridCol w:w="463"/>
        <w:gridCol w:w="1051"/>
        <w:gridCol w:w="1721"/>
        <w:gridCol w:w="6119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</w:trPr>
        <w:tc>
          <w:tcPr>
            <w:tcW w:w="500" w:type="dxa"/>
            <w:vMerge w:val="restart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巡</w:t>
            </w:r>
          </w:p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视</w:t>
            </w:r>
          </w:p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检</w:t>
            </w:r>
          </w:p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查</w:t>
            </w:r>
          </w:p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发</w:t>
            </w:r>
          </w:p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现</w:t>
            </w:r>
          </w:p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问</w:t>
            </w:r>
          </w:p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题</w:t>
            </w:r>
          </w:p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514" w:type="dxa"/>
            <w:gridSpan w:val="2"/>
          </w:tcPr>
          <w:p/>
        </w:tc>
        <w:tc>
          <w:tcPr>
            <w:tcW w:w="1721" w:type="dxa"/>
          </w:tcPr>
          <w:p/>
        </w:tc>
        <w:tc>
          <w:tcPr>
            <w:tcW w:w="6119" w:type="dxa"/>
          </w:tcPr>
          <w:p/>
        </w:tc>
      </w:tr>
      <w:tr>
        <w:tblPrEx>
          <w:tblW w:w="0" w:type="auto"/>
          <w:tblLook w:val="0000"/>
        </w:tblPrEx>
        <w:trPr>
          <w:cantSplit/>
        </w:trPr>
        <w:tc>
          <w:tcPr>
            <w:tcW w:w="500" w:type="dxa"/>
            <w:vMerge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</w:p>
        </w:tc>
        <w:tc>
          <w:tcPr>
            <w:tcW w:w="463" w:type="dxa"/>
            <w:vMerge w:val="restart"/>
          </w:tcPr>
          <w:p w:rsidR="007D356E">
            <w:pPr>
              <w:widowControl/>
              <w:bidi w:val="0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/>
              <w:bidi w:val="0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/>
              <w:bidi w:val="0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/>
              <w:bidi w:val="0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/>
              <w:bidi w:val="0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保</w:t>
            </w:r>
          </w:p>
          <w:p w:rsidR="007D356E">
            <w:pPr>
              <w:widowControl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修</w:t>
            </w:r>
          </w:p>
          <w:p w:rsidR="007D356E">
            <w:pPr>
              <w:widowControl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期</w:t>
            </w:r>
          </w:p>
          <w:p w:rsidR="007D356E">
            <w:pPr>
              <w:widowControl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外</w:t>
            </w:r>
          </w:p>
          <w:p w:rsidR="007D356E">
            <w:pPr>
              <w:widowControl/>
              <w:bidi w:val="0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/>
              <w:bidi w:val="0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/>
              <w:bidi w:val="0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/>
              <w:bidi w:val="0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/>
              <w:bidi w:val="0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/>
              <w:bidi w:val="0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051" w:type="dxa"/>
          </w:tcPr>
          <w:p w:rsidR="007D356E">
            <w:pPr>
              <w:widowControl/>
              <w:bidi w:val="0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/>
              <w:bidi w:val="0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/>
              <w:bidi w:val="0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修理基金修理</w:t>
            </w:r>
          </w:p>
        </w:tc>
        <w:tc>
          <w:tcPr>
            <w:tcW w:w="1721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管理处主任</w:t>
            </w:r>
          </w:p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工程修理人员</w:t>
            </w:r>
          </w:p>
        </w:tc>
        <w:tc>
          <w:tcPr>
            <w:tcW w:w="6119" w:type="dxa"/>
          </w:tcPr>
          <w:p w:rsidR="007D356E">
            <w:pPr>
              <w:widowControl w:val="0"/>
              <w:bidi w:val="0"/>
              <w:ind w:firstLine="24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1、巡检中发觉的问题如属保修期外的大修、中修、更新和改造项目，则必需动用修理基金来修理。</w:t>
            </w:r>
          </w:p>
          <w:p w:rsidR="007D356E">
            <w:pPr>
              <w:widowControl w:val="0"/>
              <w:bidi w:val="0"/>
              <w:ind w:firstLine="24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2、用工作函的方式，书面通启业主委员会，如业主委员会同意动用修理基金进行修理，则制订出较为具体的修理方案和修理预算，报给业主委员会，依据业主委员会的书面确定看法，动用修理基金进行修理。</w:t>
            </w:r>
          </w:p>
          <w:p w:rsidR="007D356E">
            <w:pPr>
              <w:widowControl w:val="0"/>
              <w:bidi w:val="0"/>
              <w:ind w:firstLine="24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3、修理结束后，应向业主委员会呈报一份较为具体的修理费用支出明细表，同时管理处自留一份存档。</w:t>
            </w:r>
          </w:p>
        </w:tc>
      </w:tr>
      <w:tr>
        <w:tblPrEx>
          <w:tblW w:w="0" w:type="auto"/>
          <w:tblLook w:val="0000"/>
        </w:tblPrEx>
        <w:trPr>
          <w:cantSplit/>
        </w:trPr>
        <w:tc>
          <w:tcPr>
            <w:tcW w:w="500" w:type="dxa"/>
            <w:vMerge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</w:p>
        </w:tc>
        <w:tc>
          <w:tcPr>
            <w:tcW w:w="463" w:type="dxa"/>
            <w:vMerge/>
          </w:tcPr>
          <w:p w:rsidR="007D356E">
            <w:pPr>
              <w:widowControl/>
              <w:bidi w:val="0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051" w:type="dxa"/>
          </w:tcPr>
          <w:p w:rsidR="007D356E">
            <w:pPr>
              <w:widowControl/>
              <w:bidi w:val="0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/>
              <w:bidi w:val="0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公司组织修理</w:t>
            </w:r>
          </w:p>
        </w:tc>
        <w:tc>
          <w:tcPr>
            <w:tcW w:w="1721" w:type="dxa"/>
          </w:tcPr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管理处主任</w:t>
            </w:r>
          </w:p>
          <w:p w:rsidR="007D356E">
            <w:pPr>
              <w:widowControl w:val="0"/>
              <w:bidi w:val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工程修理人员</w:t>
            </w:r>
          </w:p>
        </w:tc>
        <w:tc>
          <w:tcPr>
            <w:tcW w:w="6119" w:type="dxa"/>
          </w:tcPr>
          <w:p w:rsidR="007D356E">
            <w:pPr>
              <w:widowControl w:val="0"/>
              <w:bidi w:val="0"/>
              <w:ind w:firstLine="24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1、巡检中发觉的问题如属保修期外的常规性修理，应马上进行修理，直到最终完成。</w:t>
            </w:r>
          </w:p>
          <w:p w:rsidR="007D356E">
            <w:pPr>
              <w:widowControl w:val="0"/>
              <w:bidi w:val="0"/>
              <w:ind w:firstLine="24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2、巡检中发觉的问题如属保修期外的常规性修理，且修理支出较大的，则应由管理处依据具体状况制订出较为具体的修理方案和修理预算，报公司领导审批。</w:t>
            </w:r>
          </w:p>
          <w:p w:rsidR="007D356E">
            <w:pPr>
              <w:widowControl w:val="0"/>
              <w:bidi w:val="0"/>
              <w:ind w:firstLine="24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3、依据公司领导批准的方案和预算，由管理处负责组织修理。</w:t>
            </w:r>
          </w:p>
          <w:p w:rsidR="007D356E">
            <w:pPr>
              <w:widowControl w:val="0"/>
              <w:bidi w:val="0"/>
              <w:ind w:firstLine="240"/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4、修理完毕后，应刚好在公司财务报销修理费用。</w:t>
            </w:r>
          </w:p>
        </w:tc>
      </w:tr>
      <w:tr>
        <w:tblPrEx>
          <w:tblW w:w="0" w:type="auto"/>
          <w:tblLook w:val="0000"/>
        </w:tblPrEx>
        <w:trPr>
          <w:cantSplit/>
        </w:trPr>
        <w:tc>
          <w:tcPr>
            <w:tcW w:w="2014" w:type="dxa"/>
            <w:gridSpan w:val="3"/>
          </w:tcPr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记录资料归档</w:t>
            </w:r>
          </w:p>
        </w:tc>
        <w:tc>
          <w:tcPr>
            <w:tcW w:w="1721" w:type="dxa"/>
          </w:tcPr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</w:p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管理处主任</w:t>
            </w:r>
          </w:p>
        </w:tc>
        <w:tc>
          <w:tcPr>
            <w:tcW w:w="6119" w:type="dxa"/>
          </w:tcPr>
          <w:p w:rsidR="007D356E">
            <w:pPr>
              <w:widowControl w:val="0"/>
              <w:bidi w:val="0"/>
              <w:spacing w:line="300" w:lineRule="exact"/>
              <w:ind w:firstLine="240"/>
              <w:jc w:val="both"/>
              <w:rPr>
                <w:rFonts w:hint="eastAsia"/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1、对以上所形成的记录、表格等资料，应刚好、全部收集整理。</w:t>
            </w:r>
          </w:p>
          <w:p w:rsidR="007D356E">
            <w:pPr>
              <w:widowControl w:val="0"/>
              <w:bidi w:val="0"/>
              <w:spacing w:line="300" w:lineRule="exact"/>
              <w:ind w:firstLine="240"/>
              <w:jc w:val="both"/>
              <w:rPr>
                <w:rFonts w:ascii="宋体" w:hAnsi="宋体" w:hint="eastAsia"/>
                <w:sz w:val="24"/>
              </w:rPr>
            </w:pPr>
            <w:r>
              <w:rPr>
                <w:rFonts w:hint="eastAsia"/>
                <w:bCs/>
                <w:sz w:val="24"/>
              </w:rPr>
              <w:t>2、有序归档，便于检索，查阅便利。</w:t>
            </w:r>
          </w:p>
        </w:tc>
      </w:tr>
      <w:tr>
        <w:tblPrEx>
          <w:tblW w:w="0" w:type="auto"/>
          <w:tblLook w:val="0000"/>
        </w:tblPrEx>
        <w:trPr>
          <w:cantSplit/>
        </w:trPr>
        <w:tc>
          <w:tcPr>
            <w:tcW w:w="2014" w:type="dxa"/>
            <w:gridSpan w:val="3"/>
          </w:tcPr>
          <w:p w:rsidR="007D356E">
            <w:pPr>
              <w:widowControl w:val="0"/>
              <w:bidi w:val="0"/>
              <w:spacing w:line="3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附相关记录</w:t>
            </w:r>
          </w:p>
        </w:tc>
        <w:tc>
          <w:tcPr>
            <w:tcW w:w="7840" w:type="dxa"/>
            <w:gridSpan w:val="2"/>
          </w:tcPr>
          <w:p w:rsidR="007D356E">
            <w:pPr>
              <w:widowControl w:val="0"/>
              <w:bidi w:val="0"/>
              <w:ind w:firstLine="240"/>
              <w:jc w:val="both"/>
              <w:rPr>
                <w:rFonts w:hint="eastAsia"/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1、</w:t>
            </w:r>
            <w:r>
              <w:rPr>
                <w:rFonts w:hint="eastAsia"/>
                <w:sz w:val="24"/>
              </w:rPr>
              <w:t>《房屋及公共场地巡检记录表》（YH/QE作业/修理/表～001）</w:t>
            </w:r>
          </w:p>
        </w:tc>
      </w:tr>
    </w:tbl>
    <w:p w:rsidR="007D356E" w:rsidRPr="00997B83">
      <w:pPr>
        <w:bidi w:val="0"/>
        <w:rPr>
          <w:rFonts w:hint="eastAsia"/>
          <w:b/>
          <w:bCs/>
          <w:sz w:val="24"/>
        </w:rPr>
      </w:pPr>
    </w:p>
    <w:p w:rsidR="007D356E">
      <w:pPr>
        <w:bidi w:val="0"/>
        <w:jc w:val="center"/>
        <w:rPr>
          <w:rFonts w:hint="eastAsia"/>
          <w:b/>
          <w:bCs/>
          <w:sz w:val="36"/>
        </w:rPr>
      </w:pPr>
      <w:r>
        <w:rPr>
          <w:rFonts w:hint="eastAsia"/>
          <w:b/>
          <w:bCs/>
          <w:sz w:val="36"/>
        </w:rPr>
        <w:t>（          ）管理处房屋及公共场地巡检记录表</w:t>
      </w:r>
    </w:p>
    <w:p w:rsidR="007D356E">
      <w:pPr>
        <w:bidi w:val="0"/>
        <w:ind w:firstLine="5520"/>
        <w:rPr>
          <w:rFonts w:eastAsia="楷体_GB2312" w:hint="eastAsia"/>
          <w:sz w:val="24"/>
        </w:rPr>
      </w:pPr>
      <w:r>
        <w:rPr>
          <w:rFonts w:ascii="宋体" w:hint="eastAsia"/>
          <w:sz w:val="24"/>
        </w:rPr>
        <w:t>文件编号：</w:t>
      </w:r>
      <w:r>
        <w:rPr>
          <w:rFonts w:hint="eastAsia"/>
          <w:sz w:val="24"/>
        </w:rPr>
        <w:t>YH/QE作业/修理/表～001</w:t>
      </w:r>
    </w:p>
    <w:tbl>
      <w:tblPr>
        <w:tblStyle w:val="TableNormal"/>
        <w:tblW w:w="10247" w:type="dxa"/>
        <w:tblInd w:w="-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6"/>
        <w:gridCol w:w="898"/>
        <w:gridCol w:w="899"/>
        <w:gridCol w:w="899"/>
        <w:gridCol w:w="899"/>
        <w:gridCol w:w="899"/>
        <w:gridCol w:w="899"/>
        <w:gridCol w:w="2824"/>
        <w:gridCol w:w="1064"/>
      </w:tblGrid>
      <w:tr>
        <w:tblPrEx>
          <w:tblW w:w="10247" w:type="dxa"/>
          <w:tblInd w:w="-13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966" w:type="dxa"/>
            <w:tcBorders>
              <w:tl2br w:val="single" w:sz="4" w:space="0" w:color="auto"/>
            </w:tcBorders>
          </w:tcPr>
          <w:p w:rsidR="007D356E">
            <w:pPr>
              <w:widowControl w:val="0"/>
              <w:bidi w:val="0"/>
              <w:spacing w:line="360" w:lineRule="auto"/>
              <w:ind w:firstLine="210"/>
              <w:jc w:val="right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 xml:space="preserve">项目  </w:t>
            </w:r>
          </w:p>
          <w:p w:rsidR="007D356E">
            <w:pPr>
              <w:widowControl w:val="0"/>
              <w:bidi w:val="0"/>
              <w:spacing w:line="360" w:lineRule="auto"/>
              <w:jc w:val="both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时间</w:t>
            </w:r>
          </w:p>
        </w:tc>
        <w:tc>
          <w:tcPr>
            <w:tcW w:w="898" w:type="dxa"/>
          </w:tcPr>
          <w:p w:rsidR="007D356E">
            <w:pPr>
              <w:widowControl w:val="0"/>
              <w:bidi w:val="0"/>
              <w:spacing w:line="7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屋面</w:t>
            </w:r>
          </w:p>
        </w:tc>
        <w:tc>
          <w:tcPr>
            <w:tcW w:w="899" w:type="dxa"/>
          </w:tcPr>
          <w:p w:rsidR="007D356E">
            <w:pPr>
              <w:widowControl w:val="0"/>
              <w:bidi w:val="0"/>
              <w:spacing w:line="700" w:lineRule="exact"/>
              <w:jc w:val="center"/>
              <w:rPr>
                <w:rFonts w:ascii="宋体" w:hAnsi="宋体"/>
                <w:spacing w:val="-10"/>
                <w:sz w:val="24"/>
              </w:rPr>
            </w:pPr>
            <w:r>
              <w:rPr>
                <w:rFonts w:ascii="宋体" w:hAnsi="宋体" w:hint="eastAsia"/>
                <w:spacing w:val="-10"/>
                <w:sz w:val="24"/>
              </w:rPr>
              <w:t>楼地面</w:t>
            </w:r>
          </w:p>
        </w:tc>
        <w:tc>
          <w:tcPr>
            <w:tcW w:w="899" w:type="dxa"/>
          </w:tcPr>
          <w:p w:rsidR="007D356E">
            <w:pPr>
              <w:widowControl w:val="0"/>
              <w:bidi w:val="0"/>
              <w:spacing w:line="7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门窗</w:t>
            </w:r>
          </w:p>
        </w:tc>
        <w:tc>
          <w:tcPr>
            <w:tcW w:w="899" w:type="dxa"/>
          </w:tcPr>
          <w:p w:rsidR="007D356E">
            <w:pPr>
              <w:widowControl w:val="0"/>
              <w:bidi w:val="0"/>
              <w:spacing w:line="7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电气</w:t>
            </w:r>
          </w:p>
        </w:tc>
        <w:tc>
          <w:tcPr>
            <w:tcW w:w="899" w:type="dxa"/>
          </w:tcPr>
          <w:p w:rsidR="007D356E">
            <w:pPr>
              <w:widowControl w:val="0"/>
              <w:bidi w:val="0"/>
              <w:spacing w:line="7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道路</w:t>
            </w:r>
          </w:p>
        </w:tc>
        <w:tc>
          <w:tcPr>
            <w:tcW w:w="899" w:type="dxa"/>
          </w:tcPr>
          <w:p w:rsidR="007D356E">
            <w:pPr>
              <w:widowControl w:val="0"/>
              <w:bidi w:val="0"/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水卫消防</w:t>
            </w:r>
          </w:p>
        </w:tc>
        <w:tc>
          <w:tcPr>
            <w:tcW w:w="2824" w:type="dxa"/>
          </w:tcPr>
          <w:p w:rsidR="007D356E">
            <w:pPr>
              <w:widowControl w:val="0"/>
              <w:bidi w:val="0"/>
              <w:spacing w:line="7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巡检修理记录</w:t>
            </w:r>
          </w:p>
        </w:tc>
        <w:tc>
          <w:tcPr>
            <w:tcW w:w="1064" w:type="dxa"/>
          </w:tcPr>
          <w:p w:rsidR="007D356E">
            <w:pPr>
              <w:widowControl w:val="0"/>
              <w:bidi w:val="0"/>
              <w:spacing w:line="7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巡察人</w:t>
            </w:r>
          </w:p>
        </w:tc>
      </w:tr>
      <w:tr>
        <w:tblPrEx>
          <w:tblW w:w="10247" w:type="dxa"/>
          <w:tblInd w:w="-130" w:type="dxa"/>
          <w:tblLook w:val="0000"/>
        </w:tblPrEx>
        <w:tc>
          <w:tcPr>
            <w:tcW w:w="966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  <w:tc>
          <w:tcPr>
            <w:tcW w:w="898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  <w:tc>
          <w:tcPr>
            <w:tcW w:w="899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  <w:tc>
          <w:tcPr>
            <w:tcW w:w="899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  <w:tc>
          <w:tcPr>
            <w:tcW w:w="899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  <w:tc>
          <w:tcPr>
            <w:tcW w:w="899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  <w:tc>
          <w:tcPr>
            <w:tcW w:w="899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  <w:tc>
          <w:tcPr>
            <w:tcW w:w="2824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  <w:tc>
          <w:tcPr>
            <w:tcW w:w="1064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</w:tr>
      <w:tr>
        <w:tblPrEx>
          <w:tblW w:w="10247" w:type="dxa"/>
          <w:tblInd w:w="-130" w:type="dxa"/>
          <w:tblLook w:val="0000"/>
        </w:tblPrEx>
        <w:tc>
          <w:tcPr>
            <w:tcW w:w="966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  <w:tc>
          <w:tcPr>
            <w:tcW w:w="898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  <w:tc>
          <w:tcPr>
            <w:tcW w:w="899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  <w:tc>
          <w:tcPr>
            <w:tcW w:w="899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  <w:tc>
          <w:tcPr>
            <w:tcW w:w="899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  <w:tc>
          <w:tcPr>
            <w:tcW w:w="899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  <w:tc>
          <w:tcPr>
            <w:tcW w:w="899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  <w:tc>
          <w:tcPr>
            <w:tcW w:w="2824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  <w:tc>
          <w:tcPr>
            <w:tcW w:w="1064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</w:tr>
      <w:tr>
        <w:tblPrEx>
          <w:tblW w:w="10247" w:type="dxa"/>
          <w:tblInd w:w="-130" w:type="dxa"/>
          <w:tblLook w:val="0000"/>
        </w:tblPrEx>
        <w:tc>
          <w:tcPr>
            <w:tcW w:w="966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  <w:tc>
          <w:tcPr>
            <w:tcW w:w="898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  <w:tc>
          <w:tcPr>
            <w:tcW w:w="899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  <w:tc>
          <w:tcPr>
            <w:tcW w:w="899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  <w:tc>
          <w:tcPr>
            <w:tcW w:w="899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  <w:tc>
          <w:tcPr>
            <w:tcW w:w="899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  <w:tc>
          <w:tcPr>
            <w:tcW w:w="899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  <w:tc>
          <w:tcPr>
            <w:tcW w:w="2824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  <w:tc>
          <w:tcPr>
            <w:tcW w:w="1064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</w:tr>
      <w:tr>
        <w:tblPrEx>
          <w:tblW w:w="10247" w:type="dxa"/>
          <w:tblInd w:w="-130" w:type="dxa"/>
          <w:tblLook w:val="0000"/>
        </w:tblPrEx>
        <w:tc>
          <w:tcPr>
            <w:tcW w:w="966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  <w:tc>
          <w:tcPr>
            <w:tcW w:w="898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  <w:tc>
          <w:tcPr>
            <w:tcW w:w="899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  <w:tc>
          <w:tcPr>
            <w:tcW w:w="899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  <w:tc>
          <w:tcPr>
            <w:tcW w:w="899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  <w:tc>
          <w:tcPr>
            <w:tcW w:w="899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  <w:tc>
          <w:tcPr>
            <w:tcW w:w="899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  <w:tc>
          <w:tcPr>
            <w:tcW w:w="2824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  <w:tc>
          <w:tcPr>
            <w:tcW w:w="1064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</w:tr>
      <w:tr>
        <w:tblPrEx>
          <w:tblW w:w="10247" w:type="dxa"/>
          <w:tblInd w:w="-130" w:type="dxa"/>
          <w:tblLook w:val="0000"/>
        </w:tblPrEx>
        <w:tc>
          <w:tcPr>
            <w:tcW w:w="966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  <w:tc>
          <w:tcPr>
            <w:tcW w:w="898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  <w:tc>
          <w:tcPr>
            <w:tcW w:w="899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  <w:tc>
          <w:tcPr>
            <w:tcW w:w="899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  <w:tc>
          <w:tcPr>
            <w:tcW w:w="899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  <w:tc>
          <w:tcPr>
            <w:tcW w:w="899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  <w:tc>
          <w:tcPr>
            <w:tcW w:w="899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  <w:tc>
          <w:tcPr>
            <w:tcW w:w="2824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  <w:tc>
          <w:tcPr>
            <w:tcW w:w="1064" w:type="dxa"/>
          </w:tcPr>
          <w:p w:rsidR="007D356E">
            <w:pPr>
              <w:widowControl w:val="0"/>
              <w:bidi w:val="0"/>
              <w:spacing w:line="1240" w:lineRule="exact"/>
              <w:jc w:val="both"/>
              <w:rPr>
                <w:rFonts w:ascii="宋体" w:hAnsi="宋体"/>
                <w:sz w:val="28"/>
              </w:rPr>
            </w:pP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https://d.book118.com/097141045066006036</w:t>
        </w:r>
      </w:hyperlink>
    </w:p>
    <w:p/>
    <w:sectPr>
      <w:type w:val="nextPage"/>
      <w:pgSz w:w="11906" w:h="16838"/>
      <w:pgMar w:top="1021" w:right="1134" w:bottom="851" w:left="1134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notTrueType/>
    <w:pitch w:val="default"/>
    <w:sig w:usb0="00000000" w:usb1="10000000" w:usb2="00000000" w:usb3="00000000" w:csb0="80000000" w:csb1="00000000"/>
  </w:font>
  <w:font w:name="Arial">
    <w:altName w:val="Microsoft Sans Serif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Wingdings">
    <w:altName w:val="Wingdings 2"/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23027"/>
    <w:multiLevelType w:val="hybridMultilevel"/>
    <w:tmpl w:val="1012CA46"/>
    <w:lvl w:ilvl="0">
      <w:start w:val="1"/>
      <w:numFmt w:val="decimal"/>
      <w:lvlText w:val="2.3.%1"/>
      <w:lvlJc w:val="left"/>
      <w:pPr>
        <w:tabs>
          <w:tab w:val="num" w:pos="624"/>
        </w:tabs>
        <w:ind w:left="624" w:hanging="624"/>
      </w:pPr>
      <w:rPr>
        <w:rFonts w:ascii="宋体" w:eastAsia="宋体" w:hAnsi="华文中宋" w:hint="eastAsia"/>
        <w:b w:val="0"/>
        <w:i w:val="0"/>
        <w:color w:val="auto"/>
        <w:sz w:val="18"/>
      </w:rPr>
    </w:lvl>
    <w:lvl w:ilvl="1">
      <w:start w:val="1"/>
      <w:numFmt w:val="bullet"/>
      <w:lvlText w:val=""/>
      <w:lvlJc w:val="left"/>
      <w:pPr>
        <w:tabs>
          <w:tab w:val="num" w:pos="624"/>
        </w:tabs>
        <w:ind w:left="624" w:hanging="624"/>
      </w:pPr>
      <w:rPr>
        <w:rFonts w:ascii="Wingdings" w:hAnsi="Wingdings" w:hint="default"/>
      </w:rPr>
    </w:lvl>
    <w:lvl w:ilvl="2">
      <w:start w:val="1"/>
      <w:numFmt w:val="decimal"/>
      <w:lvlText w:val="（%3）"/>
      <w:lvlJc w:val="left"/>
      <w:pPr>
        <w:tabs>
          <w:tab w:val="num" w:pos="907"/>
        </w:tabs>
        <w:ind w:left="907" w:hanging="907"/>
      </w:pPr>
      <w:rPr>
        <w:rFonts w:ascii="宋体" w:eastAsia="宋体" w:hAnsi="华文中宋" w:hint="eastAsia"/>
        <w:b w:val="0"/>
        <w:i w:val="0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C733908"/>
    <w:multiLevelType w:val="hybridMultilevel"/>
    <w:tmpl w:val="CA083CC4"/>
    <w:lvl w:ilvl="0">
      <w:start w:val="2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0FA13F5F"/>
    <w:multiLevelType w:val="hybridMultilevel"/>
    <w:tmpl w:val="D820C25E"/>
    <w:lvl w:ilvl="0">
      <w:start w:val="1"/>
      <w:numFmt w:val="decimal"/>
      <w:lvlText w:val="%1、"/>
      <w:lvlJc w:val="left"/>
      <w:pPr>
        <w:tabs>
          <w:tab w:val="num" w:pos="624"/>
        </w:tabs>
        <w:ind w:left="624" w:hanging="624"/>
      </w:pPr>
      <w:rPr>
        <w:rFonts w:ascii="宋体" w:eastAsia="宋体" w:hAnsi="Times New Roman" w:hint="eastAsia"/>
        <w:b w:val="0"/>
        <w:i w:val="0"/>
        <w:color w:val="00000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6410C2"/>
    <w:multiLevelType w:val="hybridMultilevel"/>
    <w:tmpl w:val="03EA7F6E"/>
    <w:lvl w:ilvl="0">
      <w:start w:val="2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1C814342"/>
    <w:multiLevelType w:val="hybridMultilevel"/>
    <w:tmpl w:val="0798D392"/>
    <w:lvl w:ilvl="0">
      <w:start w:val="2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1FA53A57"/>
    <w:multiLevelType w:val="hybridMultilevel"/>
    <w:tmpl w:val="1012CA46"/>
    <w:lvl w:ilvl="0">
      <w:start w:val="1"/>
      <w:numFmt w:val="decimal"/>
      <w:lvlText w:val="2.3.%1"/>
      <w:lvlJc w:val="left"/>
      <w:pPr>
        <w:tabs>
          <w:tab w:val="num" w:pos="624"/>
        </w:tabs>
        <w:ind w:left="624" w:hanging="624"/>
      </w:pPr>
      <w:rPr>
        <w:rFonts w:ascii="宋体" w:eastAsia="宋体" w:hAnsi="华文中宋" w:hint="eastAsia"/>
        <w:b w:val="0"/>
        <w:i w:val="0"/>
        <w:color w:val="auto"/>
        <w:sz w:val="18"/>
      </w:rPr>
    </w:lvl>
    <w:lvl w:ilvl="1">
      <w:start w:val="1"/>
      <w:numFmt w:val="bullet"/>
      <w:lvlText w:val=""/>
      <w:lvlJc w:val="left"/>
      <w:pPr>
        <w:tabs>
          <w:tab w:val="num" w:pos="624"/>
        </w:tabs>
        <w:ind w:left="624" w:hanging="624"/>
      </w:pPr>
      <w:rPr>
        <w:rFonts w:ascii="Wingdings" w:hAnsi="Wingdings" w:hint="default"/>
      </w:rPr>
    </w:lvl>
    <w:lvl w:ilvl="2">
      <w:start w:val="1"/>
      <w:numFmt w:val="decimal"/>
      <w:lvlText w:val="（%3）"/>
      <w:lvlJc w:val="left"/>
      <w:pPr>
        <w:tabs>
          <w:tab w:val="num" w:pos="907"/>
        </w:tabs>
        <w:ind w:left="907" w:hanging="907"/>
      </w:pPr>
      <w:rPr>
        <w:rFonts w:ascii="宋体" w:eastAsia="宋体" w:hAnsi="华文中宋" w:hint="eastAsia"/>
        <w:b w:val="0"/>
        <w:i w:val="0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>
    <w:nsid w:val="26803652"/>
    <w:multiLevelType w:val="hybridMultilevel"/>
    <w:tmpl w:val="3D368A64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27DB2996"/>
    <w:multiLevelType w:val="hybridMultilevel"/>
    <w:tmpl w:val="1012CA46"/>
    <w:lvl w:ilvl="0">
      <w:start w:val="1"/>
      <w:numFmt w:val="decimal"/>
      <w:lvlText w:val="2.3.%1"/>
      <w:lvlJc w:val="left"/>
      <w:pPr>
        <w:tabs>
          <w:tab w:val="num" w:pos="624"/>
        </w:tabs>
        <w:ind w:left="624" w:hanging="624"/>
      </w:pPr>
      <w:rPr>
        <w:rFonts w:ascii="宋体" w:eastAsia="宋体" w:hAnsi="华文中宋" w:hint="eastAsia"/>
        <w:b w:val="0"/>
        <w:i w:val="0"/>
        <w:color w:val="auto"/>
        <w:sz w:val="18"/>
      </w:rPr>
    </w:lvl>
    <w:lvl w:ilvl="1">
      <w:start w:val="1"/>
      <w:numFmt w:val="bullet"/>
      <w:lvlText w:val=""/>
      <w:lvlJc w:val="left"/>
      <w:pPr>
        <w:tabs>
          <w:tab w:val="num" w:pos="624"/>
        </w:tabs>
        <w:ind w:left="624" w:hanging="624"/>
      </w:pPr>
      <w:rPr>
        <w:rFonts w:ascii="Wingdings" w:hAnsi="Wingdings" w:hint="default"/>
      </w:rPr>
    </w:lvl>
    <w:lvl w:ilvl="2">
      <w:start w:val="1"/>
      <w:numFmt w:val="decimal"/>
      <w:lvlText w:val="（%3）"/>
      <w:lvlJc w:val="left"/>
      <w:pPr>
        <w:tabs>
          <w:tab w:val="num" w:pos="907"/>
        </w:tabs>
        <w:ind w:left="907" w:hanging="907"/>
      </w:pPr>
      <w:rPr>
        <w:rFonts w:ascii="宋体" w:eastAsia="宋体" w:hAnsi="华文中宋" w:hint="eastAsia"/>
        <w:b w:val="0"/>
        <w:i w:val="0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27EC3B37"/>
    <w:multiLevelType w:val="hybridMultilevel"/>
    <w:tmpl w:val="8BEC85CE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">
    <w:nsid w:val="2A5F4317"/>
    <w:multiLevelType w:val="hybridMultilevel"/>
    <w:tmpl w:val="27E4A2D4"/>
    <w:lvl w:ilvl="0">
      <w:start w:val="1"/>
      <w:numFmt w:val="decimal"/>
      <w:lvlText w:val="%1、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3C013982"/>
    <w:multiLevelType w:val="hybridMultilevel"/>
    <w:tmpl w:val="C9D0CA5C"/>
    <w:lvl w:ilvl="0">
      <w:start w:val="1"/>
      <w:numFmt w:val="decimal"/>
      <w:lvlText w:val="%1、"/>
      <w:lvlJc w:val="left"/>
      <w:pPr>
        <w:tabs>
          <w:tab w:val="num" w:pos="624"/>
        </w:tabs>
        <w:ind w:left="624" w:hanging="624"/>
      </w:pPr>
      <w:rPr>
        <w:rFonts w:ascii="宋体" w:eastAsia="宋体" w:hint="eastAsia"/>
        <w:b w:val="0"/>
        <w:i w:val="0"/>
        <w:color w:val="auto"/>
        <w:sz w:val="18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3DCA1FF1"/>
    <w:multiLevelType w:val="hybridMultilevel"/>
    <w:tmpl w:val="A772595E"/>
    <w:lvl w:ilvl="0">
      <w:start w:val="18"/>
      <w:numFmt w:val="decimal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2">
    <w:nsid w:val="40FB30F3"/>
    <w:multiLevelType w:val="hybridMultilevel"/>
    <w:tmpl w:val="7228FE6C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">
    <w:nsid w:val="412B6240"/>
    <w:multiLevelType w:val="hybridMultilevel"/>
    <w:tmpl w:val="1012CA46"/>
    <w:lvl w:ilvl="0">
      <w:start w:val="1"/>
      <w:numFmt w:val="decimal"/>
      <w:lvlText w:val="2.3.%1"/>
      <w:lvlJc w:val="left"/>
      <w:pPr>
        <w:tabs>
          <w:tab w:val="num" w:pos="624"/>
        </w:tabs>
        <w:ind w:left="624" w:hanging="624"/>
      </w:pPr>
      <w:rPr>
        <w:rFonts w:ascii="宋体" w:eastAsia="宋体" w:hAnsi="华文中宋" w:hint="eastAsia"/>
        <w:b w:val="0"/>
        <w:i w:val="0"/>
        <w:color w:val="auto"/>
        <w:sz w:val="18"/>
      </w:rPr>
    </w:lvl>
    <w:lvl w:ilvl="1">
      <w:start w:val="1"/>
      <w:numFmt w:val="bullet"/>
      <w:lvlText w:val=""/>
      <w:lvlJc w:val="left"/>
      <w:pPr>
        <w:tabs>
          <w:tab w:val="num" w:pos="624"/>
        </w:tabs>
        <w:ind w:left="624" w:hanging="624"/>
      </w:pPr>
      <w:rPr>
        <w:rFonts w:ascii="Wingdings" w:hAnsi="Wingdings" w:hint="default"/>
      </w:rPr>
    </w:lvl>
    <w:lvl w:ilvl="2">
      <w:start w:val="1"/>
      <w:numFmt w:val="decimal"/>
      <w:lvlText w:val="（%3）"/>
      <w:lvlJc w:val="left"/>
      <w:pPr>
        <w:tabs>
          <w:tab w:val="num" w:pos="907"/>
        </w:tabs>
        <w:ind w:left="907" w:hanging="907"/>
      </w:pPr>
      <w:rPr>
        <w:rFonts w:ascii="宋体" w:eastAsia="宋体" w:hAnsi="华文中宋" w:hint="eastAsia"/>
        <w:b w:val="0"/>
        <w:i w:val="0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4">
    <w:nsid w:val="47943025"/>
    <w:multiLevelType w:val="hybridMultilevel"/>
    <w:tmpl w:val="3B64FB7A"/>
    <w:lvl w:ilvl="0">
      <w:start w:val="2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">
    <w:nsid w:val="48E53C3F"/>
    <w:multiLevelType w:val="hybridMultilevel"/>
    <w:tmpl w:val="EEB887CA"/>
    <w:lvl w:ilvl="0">
      <w:start w:val="1"/>
      <w:numFmt w:val="decimal"/>
      <w:lvlText w:val="%1、"/>
      <w:lvlJc w:val="left"/>
      <w:pPr>
        <w:tabs>
          <w:tab w:val="num" w:pos="624"/>
        </w:tabs>
        <w:ind w:left="624" w:hanging="624"/>
      </w:pPr>
      <w:rPr>
        <w:rFonts w:ascii="宋体" w:eastAsia="宋体" w:hint="eastAsia"/>
        <w:b w:val="0"/>
        <w:i w:val="0"/>
        <w:color w:val="auto"/>
        <w:sz w:val="18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4DCF4F0D"/>
    <w:multiLevelType w:val="hybridMultilevel"/>
    <w:tmpl w:val="1012CA46"/>
    <w:lvl w:ilvl="0">
      <w:start w:val="1"/>
      <w:numFmt w:val="decimal"/>
      <w:lvlText w:val="2.3.%1"/>
      <w:lvlJc w:val="left"/>
      <w:pPr>
        <w:tabs>
          <w:tab w:val="num" w:pos="624"/>
        </w:tabs>
        <w:ind w:left="624" w:hanging="624"/>
      </w:pPr>
      <w:rPr>
        <w:rFonts w:ascii="宋体" w:eastAsia="宋体" w:hAnsi="华文中宋" w:hint="eastAsia"/>
        <w:b w:val="0"/>
        <w:i w:val="0"/>
        <w:color w:val="auto"/>
        <w:sz w:val="18"/>
      </w:rPr>
    </w:lvl>
    <w:lvl w:ilvl="1">
      <w:start w:val="1"/>
      <w:numFmt w:val="bullet"/>
      <w:lvlText w:val=""/>
      <w:lvlJc w:val="left"/>
      <w:pPr>
        <w:tabs>
          <w:tab w:val="num" w:pos="624"/>
        </w:tabs>
        <w:ind w:left="624" w:hanging="624"/>
      </w:pPr>
      <w:rPr>
        <w:rFonts w:ascii="Wingdings" w:hAnsi="Wingdings" w:hint="default"/>
      </w:rPr>
    </w:lvl>
    <w:lvl w:ilvl="2">
      <w:start w:val="1"/>
      <w:numFmt w:val="decimal"/>
      <w:lvlText w:val="（%3）"/>
      <w:lvlJc w:val="left"/>
      <w:pPr>
        <w:tabs>
          <w:tab w:val="num" w:pos="907"/>
        </w:tabs>
        <w:ind w:left="907" w:hanging="907"/>
      </w:pPr>
      <w:rPr>
        <w:rFonts w:ascii="宋体" w:eastAsia="宋体" w:hAnsi="华文中宋" w:hint="eastAsia"/>
        <w:b w:val="0"/>
        <w:i w:val="0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7">
    <w:nsid w:val="53535EB2"/>
    <w:multiLevelType w:val="hybridMultilevel"/>
    <w:tmpl w:val="26A631E0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8">
    <w:nsid w:val="5638739E"/>
    <w:multiLevelType w:val="hybridMultilevel"/>
    <w:tmpl w:val="1012CA46"/>
    <w:lvl w:ilvl="0">
      <w:start w:val="1"/>
      <w:numFmt w:val="decimal"/>
      <w:lvlText w:val="2.3.%1"/>
      <w:lvlJc w:val="left"/>
      <w:pPr>
        <w:tabs>
          <w:tab w:val="num" w:pos="624"/>
        </w:tabs>
        <w:ind w:left="624" w:hanging="624"/>
      </w:pPr>
      <w:rPr>
        <w:rFonts w:ascii="宋体" w:eastAsia="宋体" w:hAnsi="华文中宋" w:hint="eastAsia"/>
        <w:b w:val="0"/>
        <w:i w:val="0"/>
        <w:color w:val="auto"/>
        <w:sz w:val="18"/>
      </w:rPr>
    </w:lvl>
    <w:lvl w:ilvl="1">
      <w:start w:val="1"/>
      <w:numFmt w:val="bullet"/>
      <w:lvlText w:val=""/>
      <w:lvlJc w:val="left"/>
      <w:pPr>
        <w:tabs>
          <w:tab w:val="num" w:pos="624"/>
        </w:tabs>
        <w:ind w:left="624" w:hanging="624"/>
      </w:pPr>
      <w:rPr>
        <w:rFonts w:ascii="Wingdings" w:hAnsi="Wingdings" w:hint="default"/>
      </w:rPr>
    </w:lvl>
    <w:lvl w:ilvl="2">
      <w:start w:val="1"/>
      <w:numFmt w:val="decimal"/>
      <w:lvlText w:val="（%3）"/>
      <w:lvlJc w:val="left"/>
      <w:pPr>
        <w:tabs>
          <w:tab w:val="num" w:pos="907"/>
        </w:tabs>
        <w:ind w:left="907" w:hanging="907"/>
      </w:pPr>
      <w:rPr>
        <w:rFonts w:ascii="宋体" w:eastAsia="宋体" w:hAnsi="华文中宋" w:hint="eastAsia"/>
        <w:b w:val="0"/>
        <w:i w:val="0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9">
    <w:nsid w:val="565258E6"/>
    <w:multiLevelType w:val="hybridMultilevel"/>
    <w:tmpl w:val="F1E0DC68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0">
    <w:nsid w:val="5B7E4BFA"/>
    <w:multiLevelType w:val="hybridMultilevel"/>
    <w:tmpl w:val="49A22116"/>
    <w:lvl w:ilvl="0">
      <w:start w:val="1"/>
      <w:numFmt w:val="decimal"/>
      <w:lvlText w:val="%1、"/>
      <w:lvlJc w:val="left"/>
      <w:pPr>
        <w:tabs>
          <w:tab w:val="num" w:pos="624"/>
        </w:tabs>
        <w:ind w:left="624" w:hanging="624"/>
      </w:pPr>
      <w:rPr>
        <w:rFonts w:ascii="宋体" w:eastAsia="宋体" w:hint="eastAsia"/>
        <w:b w:val="0"/>
        <w:i w:val="0"/>
        <w:color w:val="auto"/>
        <w:sz w:val="18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1">
    <w:nsid w:val="61194D7C"/>
    <w:multiLevelType w:val="hybridMultilevel"/>
    <w:tmpl w:val="A92A4814"/>
    <w:lvl w:ilvl="0">
      <w:start w:val="1"/>
      <w:numFmt w:val="decimal"/>
      <w:lvlText w:val="%1、"/>
      <w:lvlJc w:val="left"/>
      <w:pPr>
        <w:tabs>
          <w:tab w:val="num" w:pos="600"/>
        </w:tabs>
        <w:ind w:left="60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080"/>
        </w:tabs>
        <w:ind w:left="108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500"/>
        </w:tabs>
        <w:ind w:left="1500" w:hanging="42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340"/>
        </w:tabs>
        <w:ind w:left="234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760"/>
        </w:tabs>
        <w:ind w:left="2760" w:hanging="420"/>
      </w:pPr>
    </w:lvl>
    <w:lvl w:ilvl="6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600"/>
        </w:tabs>
        <w:ind w:left="360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020"/>
        </w:tabs>
        <w:ind w:left="4020" w:hanging="420"/>
      </w:pPr>
    </w:lvl>
  </w:abstractNum>
  <w:abstractNum w:abstractNumId="22">
    <w:nsid w:val="611C2B1C"/>
    <w:multiLevelType w:val="hybridMultilevel"/>
    <w:tmpl w:val="C5F4D1C0"/>
    <w:lvl w:ilvl="0">
      <w:start w:val="12"/>
      <w:numFmt w:val="decimal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23">
    <w:nsid w:val="683B784B"/>
    <w:multiLevelType w:val="hybridMultilevel"/>
    <w:tmpl w:val="1012CA46"/>
    <w:lvl w:ilvl="0">
      <w:start w:val="1"/>
      <w:numFmt w:val="decimal"/>
      <w:lvlText w:val="2.3.%1"/>
      <w:lvlJc w:val="left"/>
      <w:pPr>
        <w:tabs>
          <w:tab w:val="num" w:pos="624"/>
        </w:tabs>
        <w:ind w:left="624" w:hanging="624"/>
      </w:pPr>
      <w:rPr>
        <w:rFonts w:ascii="宋体" w:eastAsia="宋体" w:hAnsi="华文中宋" w:hint="eastAsia"/>
        <w:b w:val="0"/>
        <w:i w:val="0"/>
        <w:color w:val="auto"/>
        <w:sz w:val="18"/>
      </w:rPr>
    </w:lvl>
    <w:lvl w:ilvl="1">
      <w:start w:val="1"/>
      <w:numFmt w:val="bullet"/>
      <w:lvlText w:val=""/>
      <w:lvlJc w:val="left"/>
      <w:pPr>
        <w:tabs>
          <w:tab w:val="num" w:pos="624"/>
        </w:tabs>
        <w:ind w:left="624" w:hanging="624"/>
      </w:pPr>
      <w:rPr>
        <w:rFonts w:ascii="Wingdings" w:hAnsi="Wingdings" w:hint="default"/>
      </w:rPr>
    </w:lvl>
    <w:lvl w:ilvl="2">
      <w:start w:val="1"/>
      <w:numFmt w:val="decimal"/>
      <w:lvlText w:val="（%3）"/>
      <w:lvlJc w:val="left"/>
      <w:pPr>
        <w:tabs>
          <w:tab w:val="num" w:pos="907"/>
        </w:tabs>
        <w:ind w:left="907" w:hanging="907"/>
      </w:pPr>
      <w:rPr>
        <w:rFonts w:ascii="宋体" w:eastAsia="宋体" w:hAnsi="华文中宋" w:hint="eastAsia"/>
        <w:b w:val="0"/>
        <w:i w:val="0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4">
    <w:nsid w:val="6D314979"/>
    <w:multiLevelType w:val="hybridMultilevel"/>
    <w:tmpl w:val="1012CA46"/>
    <w:lvl w:ilvl="0">
      <w:start w:val="1"/>
      <w:numFmt w:val="decimal"/>
      <w:lvlText w:val="2.3.%1"/>
      <w:lvlJc w:val="left"/>
      <w:pPr>
        <w:tabs>
          <w:tab w:val="num" w:pos="624"/>
        </w:tabs>
        <w:ind w:left="624" w:hanging="624"/>
      </w:pPr>
      <w:rPr>
        <w:rFonts w:ascii="宋体" w:eastAsia="宋体" w:hAnsi="华文中宋" w:hint="eastAsia"/>
        <w:b w:val="0"/>
        <w:i w:val="0"/>
        <w:color w:val="auto"/>
        <w:sz w:val="18"/>
      </w:rPr>
    </w:lvl>
    <w:lvl w:ilvl="1">
      <w:start w:val="1"/>
      <w:numFmt w:val="bullet"/>
      <w:lvlText w:val=""/>
      <w:lvlJc w:val="left"/>
      <w:pPr>
        <w:tabs>
          <w:tab w:val="num" w:pos="624"/>
        </w:tabs>
        <w:ind w:left="624" w:hanging="624"/>
      </w:pPr>
      <w:rPr>
        <w:rFonts w:ascii="Wingdings" w:hAnsi="Wingdings" w:hint="default"/>
      </w:rPr>
    </w:lvl>
    <w:lvl w:ilvl="2">
      <w:start w:val="1"/>
      <w:numFmt w:val="decimal"/>
      <w:lvlText w:val="（%3）"/>
      <w:lvlJc w:val="left"/>
      <w:pPr>
        <w:tabs>
          <w:tab w:val="num" w:pos="907"/>
        </w:tabs>
        <w:ind w:left="907" w:hanging="907"/>
      </w:pPr>
      <w:rPr>
        <w:rFonts w:ascii="宋体" w:eastAsia="宋体" w:hAnsi="华文中宋" w:hint="eastAsia"/>
        <w:b w:val="0"/>
        <w:i w:val="0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5">
    <w:nsid w:val="6EF16976"/>
    <w:multiLevelType w:val="hybridMultilevel"/>
    <w:tmpl w:val="1012CA46"/>
    <w:lvl w:ilvl="0">
      <w:start w:val="1"/>
      <w:numFmt w:val="decimal"/>
      <w:lvlText w:val="2.3.%1"/>
      <w:lvlJc w:val="left"/>
      <w:pPr>
        <w:tabs>
          <w:tab w:val="num" w:pos="624"/>
        </w:tabs>
        <w:ind w:left="624" w:hanging="624"/>
      </w:pPr>
      <w:rPr>
        <w:rFonts w:ascii="宋体" w:eastAsia="宋体" w:hAnsi="华文中宋" w:hint="eastAsia"/>
        <w:b w:val="0"/>
        <w:i w:val="0"/>
        <w:color w:val="auto"/>
        <w:sz w:val="18"/>
      </w:rPr>
    </w:lvl>
    <w:lvl w:ilvl="1">
      <w:start w:val="1"/>
      <w:numFmt w:val="bullet"/>
      <w:lvlText w:val=""/>
      <w:lvlJc w:val="left"/>
      <w:pPr>
        <w:tabs>
          <w:tab w:val="num" w:pos="624"/>
        </w:tabs>
        <w:ind w:left="624" w:hanging="624"/>
      </w:pPr>
      <w:rPr>
        <w:rFonts w:ascii="Wingdings" w:hAnsi="Wingdings" w:hint="default"/>
      </w:rPr>
    </w:lvl>
    <w:lvl w:ilvl="2">
      <w:start w:val="1"/>
      <w:numFmt w:val="decimal"/>
      <w:lvlText w:val="（%3）"/>
      <w:lvlJc w:val="left"/>
      <w:pPr>
        <w:tabs>
          <w:tab w:val="num" w:pos="907"/>
        </w:tabs>
        <w:ind w:left="907" w:hanging="907"/>
      </w:pPr>
      <w:rPr>
        <w:rFonts w:ascii="宋体" w:eastAsia="宋体" w:hAnsi="华文中宋" w:hint="eastAsia"/>
        <w:b w:val="0"/>
        <w:i w:val="0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6">
    <w:nsid w:val="70BF1126"/>
    <w:multiLevelType w:val="hybridMultilevel"/>
    <w:tmpl w:val="1012CA46"/>
    <w:lvl w:ilvl="0">
      <w:start w:val="1"/>
      <w:numFmt w:val="decimal"/>
      <w:lvlText w:val="2.3.%1"/>
      <w:lvlJc w:val="left"/>
      <w:pPr>
        <w:tabs>
          <w:tab w:val="num" w:pos="624"/>
        </w:tabs>
        <w:ind w:left="624" w:hanging="624"/>
      </w:pPr>
      <w:rPr>
        <w:rFonts w:ascii="宋体" w:eastAsia="宋体" w:hAnsi="华文中宋" w:hint="eastAsia"/>
        <w:b w:val="0"/>
        <w:i w:val="0"/>
        <w:color w:val="auto"/>
        <w:sz w:val="18"/>
      </w:rPr>
    </w:lvl>
    <w:lvl w:ilvl="1">
      <w:start w:val="1"/>
      <w:numFmt w:val="bullet"/>
      <w:lvlText w:val=""/>
      <w:lvlJc w:val="left"/>
      <w:pPr>
        <w:tabs>
          <w:tab w:val="num" w:pos="624"/>
        </w:tabs>
        <w:ind w:left="624" w:hanging="624"/>
      </w:pPr>
      <w:rPr>
        <w:rFonts w:ascii="Wingdings" w:hAnsi="Wingdings" w:hint="default"/>
      </w:rPr>
    </w:lvl>
    <w:lvl w:ilvl="2">
      <w:start w:val="1"/>
      <w:numFmt w:val="decimal"/>
      <w:lvlText w:val="（%3）"/>
      <w:lvlJc w:val="left"/>
      <w:pPr>
        <w:tabs>
          <w:tab w:val="num" w:pos="907"/>
        </w:tabs>
        <w:ind w:left="907" w:hanging="907"/>
      </w:pPr>
      <w:rPr>
        <w:rFonts w:ascii="宋体" w:eastAsia="宋体" w:hAnsi="华文中宋" w:hint="eastAsia"/>
        <w:b w:val="0"/>
        <w:i w:val="0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7">
    <w:nsid w:val="752A0BC1"/>
    <w:multiLevelType w:val="hybridMultilevel"/>
    <w:tmpl w:val="12F484AA"/>
    <w:lvl w:ilvl="0">
      <w:start w:val="23"/>
      <w:numFmt w:val="decimal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28">
    <w:nsid w:val="7B872CAC"/>
    <w:multiLevelType w:val="hybridMultilevel"/>
    <w:tmpl w:val="D74AB9F2"/>
    <w:lvl w:ilvl="0">
      <w:start w:val="1"/>
      <w:numFmt w:val="chineseCountingThousand"/>
      <w:lvlText w:val="%1、"/>
      <w:lvlJc w:val="left"/>
      <w:pPr>
        <w:tabs>
          <w:tab w:val="num" w:pos="624"/>
        </w:tabs>
        <w:ind w:left="624" w:hanging="624"/>
      </w:pPr>
      <w:rPr>
        <w:rFonts w:ascii="宋体" w:eastAsia="宋体" w:hAnsi="华文中宋" w:hint="eastAsia"/>
        <w:b/>
        <w:i w:val="0"/>
        <w:color w:val="auto"/>
        <w:sz w:val="18"/>
      </w:rPr>
    </w:lvl>
    <w:lvl w:ilvl="1">
      <w:start w:val="1"/>
      <w:numFmt w:val="bullet"/>
      <w:lvlText w:val=""/>
      <w:lvlJc w:val="left"/>
      <w:pPr>
        <w:tabs>
          <w:tab w:val="num" w:pos="624"/>
        </w:tabs>
        <w:ind w:left="624" w:hanging="624"/>
      </w:pPr>
      <w:rPr>
        <w:rFonts w:ascii="Wingdings" w:hAnsi="Wingdings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9">
    <w:nsid w:val="7F1E087E"/>
    <w:multiLevelType w:val="hybridMultilevel"/>
    <w:tmpl w:val="6AE689B4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22"/>
  </w:num>
  <w:num w:numId="2">
    <w:abstractNumId w:val="11"/>
  </w:num>
  <w:num w:numId="3">
    <w:abstractNumId w:val="27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4"/>
  </w:num>
  <w:num w:numId="7">
    <w:abstractNumId w:val="4"/>
  </w:num>
  <w:num w:numId="8">
    <w:abstractNumId w:val="3"/>
  </w:num>
  <w:num w:numId="9">
    <w:abstractNumId w:val="21"/>
  </w:num>
  <w:num w:numId="10">
    <w:abstractNumId w:val="7"/>
  </w:num>
  <w:num w:numId="11">
    <w:abstractNumId w:val="23"/>
  </w:num>
  <w:num w:numId="12">
    <w:abstractNumId w:val="25"/>
  </w:num>
  <w:num w:numId="13">
    <w:abstractNumId w:val="0"/>
  </w:num>
  <w:num w:numId="14">
    <w:abstractNumId w:val="18"/>
  </w:num>
  <w:num w:numId="15">
    <w:abstractNumId w:val="5"/>
  </w:num>
  <w:num w:numId="16">
    <w:abstractNumId w:val="16"/>
  </w:num>
  <w:num w:numId="17">
    <w:abstractNumId w:val="13"/>
  </w:num>
  <w:num w:numId="18">
    <w:abstractNumId w:val="26"/>
  </w:num>
  <w:num w:numId="19">
    <w:abstractNumId w:val="24"/>
  </w:num>
  <w:num w:numId="20">
    <w:abstractNumId w:val="29"/>
  </w:num>
  <w:num w:numId="21">
    <w:abstractNumId w:val="8"/>
  </w:num>
  <w:num w:numId="22">
    <w:abstractNumId w:val="17"/>
  </w:num>
  <w:num w:numId="23">
    <w:abstractNumId w:val="19"/>
  </w:num>
  <w:num w:numId="24">
    <w:abstractNumId w:val="12"/>
  </w:num>
  <w:num w:numId="25">
    <w:abstractNumId w:val="6"/>
  </w:num>
  <w:num w:numId="26">
    <w:abstractNumId w:val="15"/>
  </w:num>
  <w:num w:numId="27">
    <w:abstractNumId w:val="20"/>
  </w:num>
  <w:num w:numId="28">
    <w:abstractNumId w:val="28"/>
  </w:num>
  <w:num w:numId="29">
    <w:abstractNumId w:val="10"/>
  </w:num>
  <w:num w:numId="3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2A14"/>
    <w:rsid w:val="004B448D"/>
    <w:rsid w:val="007D356E"/>
    <w:rsid w:val="00997B83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9714104506600603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1873</Words>
  <Characters>10681</Characters>
  <Application>Microsoft Office Word</Application>
  <DocSecurity>0</DocSecurity>
  <Lines>89</Lines>
  <Paragraphs>25</Paragraphs>
  <ScaleCrop>false</ScaleCrop>
  <Company>Microsoft China</Company>
  <LinksUpToDate>false</LinksUpToDate>
  <CharactersWithSpaces>12529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目   录</dc:title>
  <dc:creator>cw</dc:creator>
  <cp:lastModifiedBy>User</cp:lastModifiedBy>
  <cp:revision>4</cp:revision>
  <dcterms:created xsi:type="dcterms:W3CDTF">2012-06-04T01:21:00Z</dcterms:created>
  <dcterms:modified xsi:type="dcterms:W3CDTF">2014-12-03T16:29:00Z</dcterms:modified>
</cp:coreProperties>
</file>