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干部休养所服务项目规划设计纲要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89" w:history="1">
        <w:r>
          <w:rPr>
            <w:rFonts w:ascii="仿宋" w:eastAsia="仿宋" w:hAnsi="仿宋" w:cs="仿宋" w:hint="eastAsia"/>
            <w:lang w:eastAsia="zh-CN"/>
          </w:rPr>
          <w:t>序言</w:t>
        </w:r>
        <w:r>
          <w:tab/>
        </w:r>
        <w:r>
          <w:fldChar w:fldCharType="begin"/>
        </w:r>
        <w:r>
          <w:instrText xml:space="preserve"> PAGEREF _Toc28989 \h </w:instrText>
        </w:r>
        <w:r>
          <w:fldChar w:fldCharType="separate"/>
        </w:r>
        <w:r>
          <w:t>3</w:t>
        </w:r>
        <w:r>
          <w:fldChar w:fldCharType="end"/>
        </w:r>
      </w:hyperlink>
    </w:p>
    <w:p>
      <w:pPr>
        <w:pStyle w:val="TOC1"/>
        <w:tabs>
          <w:tab w:val="right" w:leader="dot" w:pos="8306"/>
        </w:tabs>
      </w:pPr>
      <w:hyperlink w:anchor="_Toc20399" w:history="1">
        <w:r>
          <w:rPr>
            <w:rFonts w:ascii="仿宋" w:eastAsia="仿宋" w:hAnsi="仿宋" w:cs="仿宋" w:hint="eastAsia"/>
            <w:lang w:eastAsia="zh-CN"/>
          </w:rPr>
          <w:t>一、干部休养所服务项目建设单位说明</w:t>
        </w:r>
        <w:r>
          <w:tab/>
        </w:r>
        <w:r>
          <w:fldChar w:fldCharType="begin"/>
        </w:r>
        <w:r>
          <w:instrText xml:space="preserve"> PAGEREF _Toc20399 \h </w:instrText>
        </w:r>
        <w:r>
          <w:fldChar w:fldCharType="separate"/>
        </w:r>
        <w:r>
          <w:t>3</w:t>
        </w:r>
        <w:r>
          <w:fldChar w:fldCharType="end"/>
        </w:r>
      </w:hyperlink>
    </w:p>
    <w:p>
      <w:pPr>
        <w:pStyle w:val="TOC2"/>
        <w:tabs>
          <w:tab w:val="right" w:leader="dot" w:pos="8306"/>
        </w:tabs>
      </w:pPr>
      <w:hyperlink w:anchor="_Toc10536" w:history="1">
        <w:r>
          <w:rPr>
            <w:rFonts w:ascii="仿宋" w:eastAsia="仿宋" w:hAnsi="仿宋" w:cs="仿宋" w:hint="eastAsia"/>
            <w:lang w:eastAsia="zh-CN"/>
          </w:rPr>
          <w:t>(一)、干部休养所服务项目承办单位基本情况</w:t>
        </w:r>
        <w:r>
          <w:tab/>
        </w:r>
        <w:r>
          <w:fldChar w:fldCharType="begin"/>
        </w:r>
        <w:r>
          <w:instrText xml:space="preserve"> PAGEREF _Toc10536 \h </w:instrText>
        </w:r>
        <w:r>
          <w:fldChar w:fldCharType="separate"/>
        </w:r>
        <w:r>
          <w:t>3</w:t>
        </w:r>
        <w:r>
          <w:fldChar w:fldCharType="end"/>
        </w:r>
      </w:hyperlink>
    </w:p>
    <w:p>
      <w:pPr>
        <w:pStyle w:val="TOC2"/>
        <w:tabs>
          <w:tab w:val="right" w:leader="dot" w:pos="8306"/>
        </w:tabs>
      </w:pPr>
      <w:hyperlink w:anchor="_Toc6911" w:history="1">
        <w:r>
          <w:rPr>
            <w:rFonts w:ascii="仿宋" w:eastAsia="仿宋" w:hAnsi="仿宋" w:cs="仿宋" w:hint="eastAsia"/>
            <w:lang w:eastAsia="zh-CN"/>
          </w:rPr>
          <w:t>(二)、公司经济效益分析</w:t>
        </w:r>
        <w:r>
          <w:tab/>
        </w:r>
        <w:r>
          <w:fldChar w:fldCharType="begin"/>
        </w:r>
        <w:r>
          <w:instrText xml:space="preserve"> PAGEREF _Toc6911 \h </w:instrText>
        </w:r>
        <w:r>
          <w:fldChar w:fldCharType="separate"/>
        </w:r>
        <w:r>
          <w:t>4</w:t>
        </w:r>
        <w:r>
          <w:fldChar w:fldCharType="end"/>
        </w:r>
      </w:hyperlink>
    </w:p>
    <w:p>
      <w:pPr>
        <w:pStyle w:val="TOC1"/>
        <w:tabs>
          <w:tab w:val="right" w:leader="dot" w:pos="8306"/>
        </w:tabs>
      </w:pPr>
      <w:hyperlink w:anchor="_Toc29860" w:history="1">
        <w:r>
          <w:rPr>
            <w:rFonts w:ascii="仿宋" w:eastAsia="仿宋" w:hAnsi="仿宋" w:cs="仿宋" w:hint="eastAsia"/>
            <w:lang w:eastAsia="zh-CN"/>
          </w:rPr>
          <w:t>二、干部休养所服务项目选址可行性分析</w:t>
        </w:r>
        <w:r>
          <w:tab/>
        </w:r>
        <w:r>
          <w:fldChar w:fldCharType="begin"/>
        </w:r>
        <w:r>
          <w:instrText xml:space="preserve"> PAGEREF _Toc29860 \h </w:instrText>
        </w:r>
        <w:r>
          <w:fldChar w:fldCharType="separate"/>
        </w:r>
        <w:r>
          <w:t>5</w:t>
        </w:r>
        <w:r>
          <w:fldChar w:fldCharType="end"/>
        </w:r>
      </w:hyperlink>
    </w:p>
    <w:p>
      <w:pPr>
        <w:pStyle w:val="TOC2"/>
        <w:tabs>
          <w:tab w:val="right" w:leader="dot" w:pos="8306"/>
        </w:tabs>
      </w:pPr>
      <w:hyperlink w:anchor="_Toc7269" w:history="1">
        <w:r>
          <w:rPr>
            <w:rFonts w:ascii="仿宋" w:eastAsia="仿宋" w:hAnsi="仿宋" w:cs="仿宋" w:hint="eastAsia"/>
            <w:lang w:eastAsia="zh-CN"/>
          </w:rPr>
          <w:t>(一)、干部休养所服务项目选址</w:t>
        </w:r>
        <w:r>
          <w:tab/>
        </w:r>
        <w:r>
          <w:fldChar w:fldCharType="begin"/>
        </w:r>
        <w:r>
          <w:instrText xml:space="preserve"> PAGEREF _Toc7269 \h </w:instrText>
        </w:r>
        <w:r>
          <w:fldChar w:fldCharType="separate"/>
        </w:r>
        <w:r>
          <w:t>5</w:t>
        </w:r>
        <w:r>
          <w:fldChar w:fldCharType="end"/>
        </w:r>
      </w:hyperlink>
    </w:p>
    <w:p>
      <w:pPr>
        <w:pStyle w:val="TOC2"/>
        <w:tabs>
          <w:tab w:val="right" w:leader="dot" w:pos="8306"/>
        </w:tabs>
      </w:pPr>
      <w:hyperlink w:anchor="_Toc131" w:history="1">
        <w:r>
          <w:rPr>
            <w:rFonts w:ascii="仿宋" w:eastAsia="仿宋" w:hAnsi="仿宋" w:cs="仿宋" w:hint="eastAsia"/>
            <w:lang w:eastAsia="zh-CN"/>
          </w:rPr>
          <w:t>(二)、用地控制指标</w:t>
        </w:r>
        <w:r>
          <w:tab/>
        </w:r>
        <w:r>
          <w:fldChar w:fldCharType="begin"/>
        </w:r>
        <w:r>
          <w:instrText xml:space="preserve"> PAGEREF _Toc131 \h </w:instrText>
        </w:r>
        <w:r>
          <w:fldChar w:fldCharType="separate"/>
        </w:r>
        <w:r>
          <w:t>5</w:t>
        </w:r>
        <w:r>
          <w:fldChar w:fldCharType="end"/>
        </w:r>
      </w:hyperlink>
    </w:p>
    <w:p>
      <w:pPr>
        <w:pStyle w:val="TOC2"/>
        <w:tabs>
          <w:tab w:val="right" w:leader="dot" w:pos="8306"/>
        </w:tabs>
      </w:pPr>
      <w:hyperlink w:anchor="_Toc5558" w:history="1">
        <w:r>
          <w:rPr>
            <w:rFonts w:ascii="仿宋" w:eastAsia="仿宋" w:hAnsi="仿宋" w:cs="仿宋" w:hint="eastAsia"/>
            <w:lang w:eastAsia="zh-CN"/>
          </w:rPr>
          <w:t>(三)、节约用地措施</w:t>
        </w:r>
        <w:r>
          <w:tab/>
        </w:r>
        <w:r>
          <w:fldChar w:fldCharType="begin"/>
        </w:r>
        <w:r>
          <w:instrText xml:space="preserve"> PAGEREF _Toc5558 \h </w:instrText>
        </w:r>
        <w:r>
          <w:fldChar w:fldCharType="separate"/>
        </w:r>
        <w:r>
          <w:t>7</w:t>
        </w:r>
        <w:r>
          <w:fldChar w:fldCharType="end"/>
        </w:r>
      </w:hyperlink>
    </w:p>
    <w:p>
      <w:pPr>
        <w:pStyle w:val="TOC2"/>
        <w:tabs>
          <w:tab w:val="right" w:leader="dot" w:pos="8306"/>
        </w:tabs>
      </w:pPr>
      <w:hyperlink w:anchor="_Toc22118" w:history="1">
        <w:r>
          <w:rPr>
            <w:rFonts w:ascii="仿宋" w:eastAsia="仿宋" w:hAnsi="仿宋" w:cs="仿宋" w:hint="eastAsia"/>
            <w:lang w:eastAsia="zh-CN"/>
          </w:rPr>
          <w:t>(四)、总图布置方案</w:t>
        </w:r>
        <w:r>
          <w:tab/>
        </w:r>
        <w:r>
          <w:fldChar w:fldCharType="begin"/>
        </w:r>
        <w:r>
          <w:instrText xml:space="preserve"> PAGEREF _Toc22118 \h </w:instrText>
        </w:r>
        <w:r>
          <w:fldChar w:fldCharType="separate"/>
        </w:r>
        <w:r>
          <w:t>8</w:t>
        </w:r>
        <w:r>
          <w:fldChar w:fldCharType="end"/>
        </w:r>
      </w:hyperlink>
    </w:p>
    <w:p>
      <w:pPr>
        <w:pStyle w:val="TOC2"/>
        <w:tabs>
          <w:tab w:val="right" w:leader="dot" w:pos="8306"/>
        </w:tabs>
      </w:pPr>
      <w:hyperlink w:anchor="_Toc1191" w:history="1">
        <w:r>
          <w:rPr>
            <w:rFonts w:ascii="仿宋" w:eastAsia="仿宋" w:hAnsi="仿宋" w:cs="仿宋" w:hint="eastAsia"/>
            <w:lang w:eastAsia="zh-CN"/>
          </w:rPr>
          <w:t>(五)、选址综合评价</w:t>
        </w:r>
        <w:r>
          <w:tab/>
        </w:r>
        <w:r>
          <w:fldChar w:fldCharType="begin"/>
        </w:r>
        <w:r>
          <w:instrText xml:space="preserve"> PAGEREF _Toc1191 \h </w:instrText>
        </w:r>
        <w:r>
          <w:fldChar w:fldCharType="separate"/>
        </w:r>
        <w:r>
          <w:t>9</w:t>
        </w:r>
        <w:r>
          <w:fldChar w:fldCharType="end"/>
        </w:r>
      </w:hyperlink>
    </w:p>
    <w:p>
      <w:pPr>
        <w:pStyle w:val="TOC1"/>
        <w:tabs>
          <w:tab w:val="right" w:leader="dot" w:pos="8306"/>
        </w:tabs>
      </w:pPr>
      <w:hyperlink w:anchor="_Toc5475" w:history="1">
        <w:r>
          <w:rPr>
            <w:rFonts w:ascii="仿宋" w:eastAsia="仿宋" w:hAnsi="仿宋" w:cs="仿宋" w:hint="eastAsia"/>
            <w:lang w:eastAsia="zh-CN"/>
          </w:rPr>
          <w:t>三、产品规划分析</w:t>
        </w:r>
        <w:r>
          <w:tab/>
        </w:r>
        <w:r>
          <w:fldChar w:fldCharType="begin"/>
        </w:r>
        <w:r>
          <w:instrText xml:space="preserve"> PAGEREF _Toc5475 \h </w:instrText>
        </w:r>
        <w:r>
          <w:fldChar w:fldCharType="separate"/>
        </w:r>
        <w:r>
          <w:t>10</w:t>
        </w:r>
        <w:r>
          <w:fldChar w:fldCharType="end"/>
        </w:r>
      </w:hyperlink>
    </w:p>
    <w:p>
      <w:pPr>
        <w:pStyle w:val="TOC2"/>
        <w:tabs>
          <w:tab w:val="right" w:leader="dot" w:pos="8306"/>
        </w:tabs>
      </w:pPr>
      <w:hyperlink w:anchor="_Toc2915" w:history="1">
        <w:r>
          <w:rPr>
            <w:rFonts w:ascii="仿宋" w:eastAsia="仿宋" w:hAnsi="仿宋" w:cs="仿宋" w:hint="eastAsia"/>
            <w:lang w:eastAsia="zh-CN"/>
          </w:rPr>
          <w:t>(一)、产品规划</w:t>
        </w:r>
        <w:r>
          <w:tab/>
        </w:r>
        <w:r>
          <w:fldChar w:fldCharType="begin"/>
        </w:r>
        <w:r>
          <w:instrText xml:space="preserve"> PAGEREF _Toc2915 \h </w:instrText>
        </w:r>
        <w:r>
          <w:fldChar w:fldCharType="separate"/>
        </w:r>
        <w:r>
          <w:t>10</w:t>
        </w:r>
        <w:r>
          <w:fldChar w:fldCharType="end"/>
        </w:r>
      </w:hyperlink>
    </w:p>
    <w:p>
      <w:pPr>
        <w:pStyle w:val="TOC2"/>
        <w:tabs>
          <w:tab w:val="right" w:leader="dot" w:pos="8306"/>
        </w:tabs>
      </w:pPr>
      <w:hyperlink w:anchor="_Toc184" w:history="1">
        <w:r>
          <w:rPr>
            <w:rFonts w:ascii="仿宋" w:eastAsia="仿宋" w:hAnsi="仿宋" w:cs="仿宋" w:hint="eastAsia"/>
            <w:lang w:eastAsia="zh-CN"/>
          </w:rPr>
          <w:t>(二)、建设规模</w:t>
        </w:r>
        <w:r>
          <w:tab/>
        </w:r>
        <w:r>
          <w:fldChar w:fldCharType="begin"/>
        </w:r>
        <w:r>
          <w:instrText xml:space="preserve"> PAGEREF _Toc184 \h </w:instrText>
        </w:r>
        <w:r>
          <w:fldChar w:fldCharType="separate"/>
        </w:r>
        <w:r>
          <w:t>11</w:t>
        </w:r>
        <w:r>
          <w:fldChar w:fldCharType="end"/>
        </w:r>
      </w:hyperlink>
    </w:p>
    <w:p>
      <w:pPr>
        <w:pStyle w:val="TOC1"/>
        <w:tabs>
          <w:tab w:val="right" w:leader="dot" w:pos="8306"/>
        </w:tabs>
      </w:pPr>
      <w:hyperlink w:anchor="_Toc27366" w:history="1">
        <w:r>
          <w:rPr>
            <w:rFonts w:ascii="仿宋" w:eastAsia="仿宋" w:hAnsi="仿宋" w:cs="仿宋" w:hint="eastAsia"/>
            <w:lang w:eastAsia="zh-CN"/>
          </w:rPr>
          <w:t>四、干部休养所服务项目土建工程</w:t>
        </w:r>
        <w:r>
          <w:tab/>
        </w:r>
        <w:r>
          <w:fldChar w:fldCharType="begin"/>
        </w:r>
        <w:r>
          <w:instrText xml:space="preserve"> PAGEREF _Toc27366 \h </w:instrText>
        </w:r>
        <w:r>
          <w:fldChar w:fldCharType="separate"/>
        </w:r>
        <w:r>
          <w:t>12</w:t>
        </w:r>
        <w:r>
          <w:fldChar w:fldCharType="end"/>
        </w:r>
      </w:hyperlink>
    </w:p>
    <w:p>
      <w:pPr>
        <w:pStyle w:val="TOC2"/>
        <w:tabs>
          <w:tab w:val="right" w:leader="dot" w:pos="8306"/>
        </w:tabs>
      </w:pPr>
      <w:hyperlink w:anchor="_Toc7493" w:history="1">
        <w:r>
          <w:rPr>
            <w:rFonts w:ascii="仿宋" w:eastAsia="仿宋" w:hAnsi="仿宋" w:cs="仿宋" w:hint="eastAsia"/>
            <w:lang w:eastAsia="zh-CN"/>
          </w:rPr>
          <w:t>(一)、建筑工程设计原则</w:t>
        </w:r>
        <w:r>
          <w:tab/>
        </w:r>
        <w:r>
          <w:fldChar w:fldCharType="begin"/>
        </w:r>
        <w:r>
          <w:instrText xml:space="preserve"> PAGEREF _Toc7493 \h </w:instrText>
        </w:r>
        <w:r>
          <w:fldChar w:fldCharType="separate"/>
        </w:r>
        <w:r>
          <w:t>12</w:t>
        </w:r>
        <w:r>
          <w:fldChar w:fldCharType="end"/>
        </w:r>
      </w:hyperlink>
    </w:p>
    <w:p>
      <w:pPr>
        <w:pStyle w:val="TOC2"/>
        <w:tabs>
          <w:tab w:val="right" w:leader="dot" w:pos="8306"/>
        </w:tabs>
      </w:pPr>
      <w:hyperlink w:anchor="_Toc1310" w:history="1">
        <w:r>
          <w:rPr>
            <w:rFonts w:ascii="仿宋" w:eastAsia="仿宋" w:hAnsi="仿宋" w:cs="仿宋" w:hint="eastAsia"/>
            <w:lang w:eastAsia="zh-CN"/>
          </w:rPr>
          <w:t>(二)、土建工程设计年限及安全等级</w:t>
        </w:r>
        <w:r>
          <w:tab/>
        </w:r>
        <w:r>
          <w:fldChar w:fldCharType="begin"/>
        </w:r>
        <w:r>
          <w:instrText xml:space="preserve"> PAGEREF _Toc1310 \h </w:instrText>
        </w:r>
        <w:r>
          <w:fldChar w:fldCharType="separate"/>
        </w:r>
        <w:r>
          <w:t>13</w:t>
        </w:r>
        <w:r>
          <w:fldChar w:fldCharType="end"/>
        </w:r>
      </w:hyperlink>
    </w:p>
    <w:p>
      <w:pPr>
        <w:pStyle w:val="TOC2"/>
        <w:tabs>
          <w:tab w:val="right" w:leader="dot" w:pos="8306"/>
        </w:tabs>
      </w:pPr>
      <w:hyperlink w:anchor="_Toc7073" w:history="1">
        <w:r>
          <w:rPr>
            <w:rFonts w:ascii="仿宋" w:eastAsia="仿宋" w:hAnsi="仿宋" w:cs="仿宋" w:hint="eastAsia"/>
            <w:lang w:eastAsia="zh-CN"/>
          </w:rPr>
          <w:t>(三)、建筑工程设计总体要求</w:t>
        </w:r>
        <w:r>
          <w:tab/>
        </w:r>
        <w:r>
          <w:fldChar w:fldCharType="begin"/>
        </w:r>
        <w:r>
          <w:instrText xml:space="preserve"> PAGEREF _Toc7073 \h </w:instrText>
        </w:r>
        <w:r>
          <w:fldChar w:fldCharType="separate"/>
        </w:r>
        <w:r>
          <w:t>14</w:t>
        </w:r>
        <w:r>
          <w:fldChar w:fldCharType="end"/>
        </w:r>
      </w:hyperlink>
    </w:p>
    <w:p>
      <w:pPr>
        <w:pStyle w:val="TOC2"/>
        <w:tabs>
          <w:tab w:val="right" w:leader="dot" w:pos="8306"/>
        </w:tabs>
      </w:pPr>
      <w:hyperlink w:anchor="_Toc19743" w:history="1">
        <w:r>
          <w:rPr>
            <w:rFonts w:ascii="仿宋" w:eastAsia="仿宋" w:hAnsi="仿宋" w:cs="仿宋" w:hint="eastAsia"/>
            <w:lang w:eastAsia="zh-CN"/>
          </w:rPr>
          <w:t>(四)、土建工程建设指标</w:t>
        </w:r>
        <w:r>
          <w:tab/>
        </w:r>
        <w:r>
          <w:fldChar w:fldCharType="begin"/>
        </w:r>
        <w:r>
          <w:instrText xml:space="preserve"> PAGEREF _Toc19743 \h </w:instrText>
        </w:r>
        <w:r>
          <w:fldChar w:fldCharType="separate"/>
        </w:r>
        <w:r>
          <w:t>15</w:t>
        </w:r>
        <w:r>
          <w:fldChar w:fldCharType="end"/>
        </w:r>
      </w:hyperlink>
    </w:p>
    <w:p>
      <w:pPr>
        <w:pStyle w:val="TOC1"/>
        <w:tabs>
          <w:tab w:val="right" w:leader="dot" w:pos="8306"/>
        </w:tabs>
      </w:pPr>
      <w:hyperlink w:anchor="_Toc31746" w:history="1">
        <w:r>
          <w:rPr>
            <w:rFonts w:ascii="仿宋" w:eastAsia="仿宋" w:hAnsi="仿宋" w:cs="仿宋" w:hint="eastAsia"/>
            <w:lang w:eastAsia="zh-CN"/>
          </w:rPr>
          <w:t>五、干部休养所服务项目危机管理</w:t>
        </w:r>
        <w:r>
          <w:tab/>
        </w:r>
        <w:r>
          <w:fldChar w:fldCharType="begin"/>
        </w:r>
        <w:r>
          <w:instrText xml:space="preserve"> PAGEREF _Toc31746 \h </w:instrText>
        </w:r>
        <w:r>
          <w:fldChar w:fldCharType="separate"/>
        </w:r>
        <w:r>
          <w:t>15</w:t>
        </w:r>
        <w:r>
          <w:fldChar w:fldCharType="end"/>
        </w:r>
      </w:hyperlink>
    </w:p>
    <w:p>
      <w:pPr>
        <w:pStyle w:val="TOC2"/>
        <w:tabs>
          <w:tab w:val="right" w:leader="dot" w:pos="8306"/>
        </w:tabs>
      </w:pPr>
      <w:hyperlink w:anchor="_Toc32239" w:history="1">
        <w:r>
          <w:rPr>
            <w:rFonts w:ascii="仿宋" w:eastAsia="仿宋" w:hAnsi="仿宋" w:cs="仿宋" w:hint="eastAsia"/>
            <w:lang w:eastAsia="zh-CN"/>
          </w:rPr>
          <w:t>(一)、危机预警与识别</w:t>
        </w:r>
        <w:r>
          <w:tab/>
        </w:r>
        <w:r>
          <w:fldChar w:fldCharType="begin"/>
        </w:r>
        <w:r>
          <w:instrText xml:space="preserve"> PAGEREF _Toc32239 \h </w:instrText>
        </w:r>
        <w:r>
          <w:fldChar w:fldCharType="separate"/>
        </w:r>
        <w:r>
          <w:t>15</w:t>
        </w:r>
        <w:r>
          <w:fldChar w:fldCharType="end"/>
        </w:r>
      </w:hyperlink>
    </w:p>
    <w:p>
      <w:pPr>
        <w:pStyle w:val="TOC2"/>
        <w:tabs>
          <w:tab w:val="right" w:leader="dot" w:pos="8306"/>
        </w:tabs>
      </w:pPr>
      <w:hyperlink w:anchor="_Toc603" w:history="1">
        <w:r>
          <w:rPr>
            <w:rFonts w:ascii="仿宋" w:eastAsia="仿宋" w:hAnsi="仿宋" w:cs="仿宋" w:hint="eastAsia"/>
            <w:lang w:eastAsia="zh-CN"/>
          </w:rPr>
          <w:t>(二)、危机应对与恢复</w:t>
        </w:r>
        <w:r>
          <w:tab/>
        </w:r>
        <w:r>
          <w:fldChar w:fldCharType="begin"/>
        </w:r>
        <w:r>
          <w:instrText xml:space="preserve"> PAGEREF _Toc603 \h </w:instrText>
        </w:r>
        <w:r>
          <w:fldChar w:fldCharType="separate"/>
        </w:r>
        <w:r>
          <w:t>16</w:t>
        </w:r>
        <w:r>
          <w:fldChar w:fldCharType="end"/>
        </w:r>
      </w:hyperlink>
    </w:p>
    <w:p>
      <w:pPr>
        <w:pStyle w:val="TOC1"/>
        <w:tabs>
          <w:tab w:val="right" w:leader="dot" w:pos="8306"/>
        </w:tabs>
      </w:pPr>
      <w:hyperlink w:anchor="_Toc29872" w:history="1">
        <w:r>
          <w:rPr>
            <w:rFonts w:ascii="仿宋" w:eastAsia="仿宋" w:hAnsi="仿宋" w:cs="仿宋" w:hint="eastAsia"/>
            <w:lang w:eastAsia="zh-CN"/>
          </w:rPr>
          <w:t>六、干部休养所服务项目建设背景及必要性分析</w:t>
        </w:r>
        <w:r>
          <w:tab/>
        </w:r>
        <w:r>
          <w:fldChar w:fldCharType="begin"/>
        </w:r>
        <w:r>
          <w:instrText xml:space="preserve"> PAGEREF _Toc29872 \h </w:instrText>
        </w:r>
        <w:r>
          <w:fldChar w:fldCharType="separate"/>
        </w:r>
        <w:r>
          <w:t>18</w:t>
        </w:r>
        <w:r>
          <w:fldChar w:fldCharType="end"/>
        </w:r>
      </w:hyperlink>
    </w:p>
    <w:p>
      <w:pPr>
        <w:pStyle w:val="TOC2"/>
        <w:tabs>
          <w:tab w:val="right" w:leader="dot" w:pos="8306"/>
        </w:tabs>
      </w:pPr>
      <w:hyperlink w:anchor="_Toc1105" w:history="1">
        <w:r>
          <w:rPr>
            <w:rFonts w:ascii="仿宋" w:eastAsia="仿宋" w:hAnsi="仿宋" w:cs="仿宋" w:hint="eastAsia"/>
            <w:lang w:eastAsia="zh-CN"/>
          </w:rPr>
          <w:t>(一)、干部休养所服务项目背景分析</w:t>
        </w:r>
        <w:r>
          <w:tab/>
        </w:r>
        <w:r>
          <w:fldChar w:fldCharType="begin"/>
        </w:r>
        <w:r>
          <w:instrText xml:space="preserve"> PAGEREF _Toc1105 \h </w:instrText>
        </w:r>
        <w:r>
          <w:fldChar w:fldCharType="separate"/>
        </w:r>
        <w:r>
          <w:t>18</w:t>
        </w:r>
        <w:r>
          <w:fldChar w:fldCharType="end"/>
        </w:r>
      </w:hyperlink>
    </w:p>
    <w:p>
      <w:pPr>
        <w:pStyle w:val="TOC2"/>
        <w:tabs>
          <w:tab w:val="right" w:leader="dot" w:pos="8306"/>
        </w:tabs>
      </w:pPr>
      <w:hyperlink w:anchor="_Toc12605" w:history="1">
        <w:r>
          <w:rPr>
            <w:rFonts w:ascii="仿宋" w:eastAsia="仿宋" w:hAnsi="仿宋" w:cs="仿宋" w:hint="eastAsia"/>
            <w:lang w:eastAsia="zh-CN"/>
          </w:rPr>
          <w:t>(二)、干部休养所服务项目建设必要性分析</w:t>
        </w:r>
        <w:r>
          <w:tab/>
        </w:r>
        <w:r>
          <w:fldChar w:fldCharType="begin"/>
        </w:r>
        <w:r>
          <w:instrText xml:space="preserve"> PAGEREF _Toc12605 \h </w:instrText>
        </w:r>
        <w:r>
          <w:fldChar w:fldCharType="separate"/>
        </w:r>
        <w:r>
          <w:t>20</w:t>
        </w:r>
        <w:r>
          <w:fldChar w:fldCharType="end"/>
        </w:r>
      </w:hyperlink>
    </w:p>
    <w:p>
      <w:pPr>
        <w:pStyle w:val="TOC1"/>
        <w:tabs>
          <w:tab w:val="right" w:leader="dot" w:pos="8306"/>
        </w:tabs>
      </w:pPr>
      <w:hyperlink w:anchor="_Toc10236" w:history="1">
        <w:r>
          <w:rPr>
            <w:rFonts w:ascii="仿宋" w:eastAsia="仿宋" w:hAnsi="仿宋" w:cs="仿宋" w:hint="eastAsia"/>
            <w:lang w:eastAsia="zh-CN"/>
          </w:rPr>
          <w:t>七、干部休养所服务项目计划安排</w:t>
        </w:r>
        <w:r>
          <w:tab/>
        </w:r>
        <w:r>
          <w:fldChar w:fldCharType="begin"/>
        </w:r>
        <w:r>
          <w:instrText xml:space="preserve"> PAGEREF _Toc10236 \h </w:instrText>
        </w:r>
        <w:r>
          <w:fldChar w:fldCharType="separate"/>
        </w:r>
        <w:r>
          <w:t>21</w:t>
        </w:r>
        <w:r>
          <w:fldChar w:fldCharType="end"/>
        </w:r>
      </w:hyperlink>
    </w:p>
    <w:p>
      <w:pPr>
        <w:pStyle w:val="TOC2"/>
        <w:tabs>
          <w:tab w:val="right" w:leader="dot" w:pos="8306"/>
        </w:tabs>
      </w:pPr>
      <w:hyperlink w:anchor="_Toc22634" w:history="1">
        <w:r>
          <w:rPr>
            <w:rFonts w:ascii="仿宋" w:eastAsia="仿宋" w:hAnsi="仿宋" w:cs="仿宋" w:hint="eastAsia"/>
            <w:lang w:eastAsia="zh-CN"/>
          </w:rPr>
          <w:t>(一)、建设周期</w:t>
        </w:r>
        <w:r>
          <w:tab/>
        </w:r>
        <w:r>
          <w:fldChar w:fldCharType="begin"/>
        </w:r>
        <w:r>
          <w:instrText xml:space="preserve"> PAGEREF _Toc22634 \h </w:instrText>
        </w:r>
        <w:r>
          <w:fldChar w:fldCharType="separate"/>
        </w:r>
        <w:r>
          <w:t>21</w:t>
        </w:r>
        <w:r>
          <w:fldChar w:fldCharType="end"/>
        </w:r>
      </w:hyperlink>
    </w:p>
    <w:p>
      <w:pPr>
        <w:pStyle w:val="TOC2"/>
        <w:tabs>
          <w:tab w:val="right" w:leader="dot" w:pos="8306"/>
        </w:tabs>
      </w:pPr>
      <w:hyperlink w:anchor="_Toc8590" w:history="1">
        <w:r>
          <w:rPr>
            <w:rFonts w:ascii="仿宋" w:eastAsia="仿宋" w:hAnsi="仿宋" w:cs="仿宋" w:hint="eastAsia"/>
            <w:lang w:eastAsia="zh-CN"/>
          </w:rPr>
          <w:t>(二)、建设进度</w:t>
        </w:r>
        <w:r>
          <w:tab/>
        </w:r>
        <w:r>
          <w:fldChar w:fldCharType="begin"/>
        </w:r>
        <w:r>
          <w:instrText xml:space="preserve"> PAGEREF _Toc8590 \h </w:instrText>
        </w:r>
        <w:r>
          <w:fldChar w:fldCharType="separate"/>
        </w:r>
        <w:r>
          <w:t>22</w:t>
        </w:r>
        <w:r>
          <w:fldChar w:fldCharType="end"/>
        </w:r>
      </w:hyperlink>
    </w:p>
    <w:p>
      <w:pPr>
        <w:pStyle w:val="TOC2"/>
        <w:tabs>
          <w:tab w:val="right" w:leader="dot" w:pos="8306"/>
        </w:tabs>
      </w:pPr>
      <w:hyperlink w:anchor="_Toc11657" w:history="1">
        <w:r>
          <w:rPr>
            <w:rFonts w:ascii="仿宋" w:eastAsia="仿宋" w:hAnsi="仿宋" w:cs="仿宋" w:hint="eastAsia"/>
            <w:lang w:eastAsia="zh-CN"/>
          </w:rPr>
          <w:t>(三)、进度安排注意事项</w:t>
        </w:r>
        <w:r>
          <w:tab/>
        </w:r>
        <w:r>
          <w:fldChar w:fldCharType="begin"/>
        </w:r>
        <w:r>
          <w:instrText xml:space="preserve"> PAGEREF _Toc11657 \h </w:instrText>
        </w:r>
        <w:r>
          <w:fldChar w:fldCharType="separate"/>
        </w:r>
        <w:r>
          <w:t>23</w:t>
        </w:r>
        <w:r>
          <w:fldChar w:fldCharType="end"/>
        </w:r>
      </w:hyperlink>
    </w:p>
    <w:p>
      <w:pPr>
        <w:pStyle w:val="TOC2"/>
        <w:tabs>
          <w:tab w:val="right" w:leader="dot" w:pos="8306"/>
        </w:tabs>
      </w:pPr>
      <w:hyperlink w:anchor="_Toc12118" w:history="1">
        <w:r>
          <w:rPr>
            <w:rFonts w:ascii="仿宋" w:eastAsia="仿宋" w:hAnsi="仿宋" w:cs="仿宋" w:hint="eastAsia"/>
            <w:lang w:eastAsia="zh-CN"/>
          </w:rPr>
          <w:t>(四)、人力资源配置</w:t>
        </w:r>
        <w:r>
          <w:tab/>
        </w:r>
        <w:r>
          <w:fldChar w:fldCharType="begin"/>
        </w:r>
        <w:r>
          <w:instrText xml:space="preserve"> PAGEREF _Toc12118 \h </w:instrText>
        </w:r>
        <w:r>
          <w:fldChar w:fldCharType="separate"/>
        </w:r>
        <w:r>
          <w:t>24</w:t>
        </w:r>
        <w:r>
          <w:fldChar w:fldCharType="end"/>
        </w:r>
      </w:hyperlink>
    </w:p>
    <w:p>
      <w:pPr>
        <w:pStyle w:val="TOC1"/>
        <w:tabs>
          <w:tab w:val="right" w:leader="dot" w:pos="8306"/>
        </w:tabs>
      </w:pPr>
      <w:hyperlink w:anchor="_Toc25831" w:history="1">
        <w:r>
          <w:rPr>
            <w:rFonts w:ascii="仿宋" w:eastAsia="仿宋" w:hAnsi="仿宋" w:cs="仿宋" w:hint="eastAsia"/>
            <w:lang w:eastAsia="zh-CN"/>
          </w:rPr>
          <w:t>八、干部休养所服务项目环境影响分析</w:t>
        </w:r>
        <w:r>
          <w:tab/>
        </w:r>
        <w:r>
          <w:fldChar w:fldCharType="begin"/>
        </w:r>
        <w:r>
          <w:instrText xml:space="preserve"> PAGEREF _Toc25831 \h </w:instrText>
        </w:r>
        <w:r>
          <w:fldChar w:fldCharType="separate"/>
        </w:r>
        <w:r>
          <w:t>25</w:t>
        </w:r>
        <w:r>
          <w:fldChar w:fldCharType="end"/>
        </w:r>
      </w:hyperlink>
    </w:p>
    <w:p>
      <w:pPr>
        <w:pStyle w:val="TOC2"/>
        <w:tabs>
          <w:tab w:val="right" w:leader="dot" w:pos="8306"/>
        </w:tabs>
      </w:pPr>
      <w:hyperlink w:anchor="_Toc20154" w:history="1">
        <w:r>
          <w:rPr>
            <w:rFonts w:ascii="仿宋" w:eastAsia="仿宋" w:hAnsi="仿宋" w:cs="仿宋" w:hint="eastAsia"/>
            <w:lang w:eastAsia="zh-CN"/>
          </w:rPr>
          <w:t>(一)、建设区域环境质量现状</w:t>
        </w:r>
        <w:r>
          <w:tab/>
        </w:r>
        <w:r>
          <w:fldChar w:fldCharType="begin"/>
        </w:r>
        <w:r>
          <w:instrText xml:space="preserve"> PAGEREF _Toc20154 \h </w:instrText>
        </w:r>
        <w:r>
          <w:fldChar w:fldCharType="separate"/>
        </w:r>
        <w:r>
          <w:t>25</w:t>
        </w:r>
        <w:r>
          <w:fldChar w:fldCharType="end"/>
        </w:r>
      </w:hyperlink>
    </w:p>
    <w:p>
      <w:pPr>
        <w:pStyle w:val="TOC2"/>
        <w:tabs>
          <w:tab w:val="right" w:leader="dot" w:pos="8306"/>
        </w:tabs>
      </w:pPr>
      <w:hyperlink w:anchor="_Toc32604" w:history="1">
        <w:r>
          <w:rPr>
            <w:rFonts w:ascii="仿宋" w:eastAsia="仿宋" w:hAnsi="仿宋" w:cs="仿宋" w:hint="eastAsia"/>
            <w:lang w:eastAsia="zh-CN"/>
          </w:rPr>
          <w:t>(二)、建设期环境保护</w:t>
        </w:r>
        <w:r>
          <w:tab/>
        </w:r>
        <w:r>
          <w:fldChar w:fldCharType="begin"/>
        </w:r>
        <w:r>
          <w:instrText xml:space="preserve"> PAGEREF _Toc32604 \h </w:instrText>
        </w:r>
        <w:r>
          <w:fldChar w:fldCharType="separate"/>
        </w:r>
        <w:r>
          <w:t>27</w:t>
        </w:r>
        <w:r>
          <w:fldChar w:fldCharType="end"/>
        </w:r>
      </w:hyperlink>
    </w:p>
    <w:p>
      <w:pPr>
        <w:pStyle w:val="TOC2"/>
        <w:tabs>
          <w:tab w:val="right" w:leader="dot" w:pos="8306"/>
        </w:tabs>
      </w:pPr>
      <w:hyperlink w:anchor="_Toc14875" w:history="1">
        <w:r>
          <w:rPr>
            <w:rFonts w:ascii="仿宋" w:eastAsia="仿宋" w:hAnsi="仿宋" w:cs="仿宋" w:hint="eastAsia"/>
            <w:lang w:eastAsia="zh-CN"/>
          </w:rPr>
          <w:t>(三)、运营期环境保护</w:t>
        </w:r>
        <w:r>
          <w:tab/>
        </w:r>
        <w:r>
          <w:fldChar w:fldCharType="begin"/>
        </w:r>
        <w:r>
          <w:instrText xml:space="preserve"> PAGEREF _Toc14875 \h </w:instrText>
        </w:r>
        <w:r>
          <w:fldChar w:fldCharType="separate"/>
        </w:r>
        <w:r>
          <w:t>28</w:t>
        </w:r>
        <w:r>
          <w:fldChar w:fldCharType="end"/>
        </w:r>
      </w:hyperlink>
    </w:p>
    <w:p>
      <w:pPr>
        <w:pStyle w:val="TOC2"/>
        <w:tabs>
          <w:tab w:val="right" w:leader="dot" w:pos="8306"/>
        </w:tabs>
      </w:pPr>
      <w:hyperlink w:anchor="_Toc7966" w:history="1">
        <w:r>
          <w:rPr>
            <w:rFonts w:ascii="仿宋" w:eastAsia="仿宋" w:hAnsi="仿宋" w:cs="仿宋" w:hint="eastAsia"/>
            <w:lang w:eastAsia="zh-CN"/>
          </w:rPr>
          <w:t>(四)、干部休养所服务项目建设对区域经济的影响</w:t>
        </w:r>
        <w:r>
          <w:tab/>
        </w:r>
        <w:r>
          <w:fldChar w:fldCharType="begin"/>
        </w:r>
        <w:r>
          <w:instrText xml:space="preserve"> PAGEREF _Toc7966 \h </w:instrText>
        </w:r>
        <w:r>
          <w:fldChar w:fldCharType="separate"/>
        </w:r>
        <w:r>
          <w:t>30</w:t>
        </w:r>
        <w:r>
          <w:fldChar w:fldCharType="end"/>
        </w:r>
      </w:hyperlink>
    </w:p>
    <w:p>
      <w:pPr>
        <w:pStyle w:val="TOC2"/>
        <w:tabs>
          <w:tab w:val="right" w:leader="dot" w:pos="8306"/>
        </w:tabs>
      </w:pPr>
      <w:hyperlink w:anchor="_Toc32450" w:history="1">
        <w:r>
          <w:rPr>
            <w:rFonts w:ascii="仿宋" w:eastAsia="仿宋" w:hAnsi="仿宋" w:cs="仿宋" w:hint="eastAsia"/>
            <w:lang w:eastAsia="zh-CN"/>
          </w:rPr>
          <w:t>(五)、废弃物处理</w:t>
        </w:r>
        <w:r>
          <w:tab/>
        </w:r>
        <w:r>
          <w:fldChar w:fldCharType="begin"/>
        </w:r>
        <w:r>
          <w:instrText xml:space="preserve"> PAGEREF _Toc32450 \h </w:instrText>
        </w:r>
        <w:r>
          <w:fldChar w:fldCharType="separate"/>
        </w:r>
        <w:r>
          <w:t>31</w:t>
        </w:r>
        <w:r>
          <w:fldChar w:fldCharType="end"/>
        </w:r>
      </w:hyperlink>
    </w:p>
    <w:p>
      <w:pPr>
        <w:pStyle w:val="TOC2"/>
        <w:tabs>
          <w:tab w:val="right" w:leader="dot" w:pos="8306"/>
        </w:tabs>
      </w:pPr>
      <w:hyperlink w:anchor="_Toc2173" w:history="1">
        <w:r>
          <w:rPr>
            <w:rFonts w:ascii="仿宋" w:eastAsia="仿宋" w:hAnsi="仿宋" w:cs="仿宋" w:hint="eastAsia"/>
            <w:lang w:eastAsia="zh-CN"/>
          </w:rPr>
          <w:t>(六)、特殊环境影响分析</w:t>
        </w:r>
        <w:r>
          <w:tab/>
        </w:r>
        <w:r>
          <w:fldChar w:fldCharType="begin"/>
        </w:r>
        <w:r>
          <w:instrText xml:space="preserve"> PAGEREF _Toc2173 \h </w:instrText>
        </w:r>
        <w:r>
          <w:fldChar w:fldCharType="separate"/>
        </w:r>
        <w:r>
          <w:t>33</w:t>
        </w:r>
        <w:r>
          <w:fldChar w:fldCharType="end"/>
        </w:r>
      </w:hyperlink>
    </w:p>
    <w:p>
      <w:pPr>
        <w:pStyle w:val="TOC2"/>
        <w:tabs>
          <w:tab w:val="right" w:leader="dot" w:pos="8306"/>
        </w:tabs>
      </w:pPr>
      <w:hyperlink w:anchor="_Toc13125" w:history="1">
        <w:r>
          <w:rPr>
            <w:rFonts w:ascii="仿宋" w:eastAsia="仿宋" w:hAnsi="仿宋" w:cs="仿宋" w:hint="eastAsia"/>
            <w:lang w:eastAsia="zh-CN"/>
          </w:rPr>
          <w:t>(七)、清洁生产</w:t>
        </w:r>
        <w:r>
          <w:tab/>
        </w:r>
        <w:r>
          <w:fldChar w:fldCharType="begin"/>
        </w:r>
        <w:r>
          <w:instrText xml:space="preserve"> PAGEREF _Toc13125 \h </w:instrText>
        </w:r>
        <w:r>
          <w:fldChar w:fldCharType="separate"/>
        </w:r>
        <w:r>
          <w:t>34</w:t>
        </w:r>
        <w:r>
          <w:fldChar w:fldCharType="end"/>
        </w:r>
      </w:hyperlink>
    </w:p>
    <w:p>
      <w:pPr>
        <w:pStyle w:val="TOC2"/>
        <w:tabs>
          <w:tab w:val="right" w:leader="dot" w:pos="8306"/>
        </w:tabs>
      </w:pPr>
      <w:hyperlink w:anchor="_Toc21812" w:history="1">
        <w:r>
          <w:rPr>
            <w:rFonts w:ascii="仿宋" w:eastAsia="仿宋" w:hAnsi="仿宋" w:cs="仿宋" w:hint="eastAsia"/>
            <w:lang w:eastAsia="zh-CN"/>
          </w:rPr>
          <w:t>(八)、环境保护综合评价</w:t>
        </w:r>
        <w:r>
          <w:tab/>
        </w:r>
        <w:r>
          <w:fldChar w:fldCharType="begin"/>
        </w:r>
        <w:r>
          <w:instrText xml:space="preserve"> PAGEREF _Toc21812 \h </w:instrText>
        </w:r>
        <w:r>
          <w:fldChar w:fldCharType="separate"/>
        </w:r>
        <w:r>
          <w:t>35</w:t>
        </w:r>
        <w:r>
          <w:fldChar w:fldCharType="end"/>
        </w:r>
      </w:hyperlink>
    </w:p>
    <w:p>
      <w:pPr>
        <w:pStyle w:val="TOC1"/>
        <w:tabs>
          <w:tab w:val="right" w:leader="dot" w:pos="8306"/>
        </w:tabs>
      </w:pPr>
      <w:hyperlink w:anchor="_Toc23044" w:history="1">
        <w:r>
          <w:rPr>
            <w:rFonts w:ascii="仿宋" w:eastAsia="仿宋" w:hAnsi="仿宋" w:cs="仿宋" w:hint="eastAsia"/>
            <w:lang w:eastAsia="zh-CN"/>
          </w:rPr>
          <w:t>九、干部休养所服务项目创新与研发</w:t>
        </w:r>
        <w:r>
          <w:tab/>
        </w:r>
        <w:r>
          <w:fldChar w:fldCharType="begin"/>
        </w:r>
        <w:r>
          <w:instrText xml:space="preserve"> PAGEREF _Toc23044 \h </w:instrText>
        </w:r>
        <w:r>
          <w:fldChar w:fldCharType="separate"/>
        </w:r>
        <w:r>
          <w:t>36</w:t>
        </w:r>
        <w:r>
          <w:fldChar w:fldCharType="end"/>
        </w:r>
      </w:hyperlink>
    </w:p>
    <w:p>
      <w:pPr>
        <w:pStyle w:val="TOC2"/>
        <w:tabs>
          <w:tab w:val="right" w:leader="dot" w:pos="8306"/>
        </w:tabs>
      </w:pPr>
      <w:hyperlink w:anchor="_Toc22376" w:history="1">
        <w:r>
          <w:rPr>
            <w:rFonts w:ascii="仿宋" w:eastAsia="仿宋" w:hAnsi="仿宋" w:cs="仿宋" w:hint="eastAsia"/>
            <w:lang w:eastAsia="zh-CN"/>
          </w:rPr>
          <w:t>(一)、创新策略与方向</w:t>
        </w:r>
        <w:r>
          <w:tab/>
        </w:r>
        <w:r>
          <w:fldChar w:fldCharType="begin"/>
        </w:r>
        <w:r>
          <w:instrText xml:space="preserve"> PAGEREF _Toc22376 \h </w:instrText>
        </w:r>
        <w:r>
          <w:fldChar w:fldCharType="separate"/>
        </w:r>
        <w:r>
          <w:t>36</w:t>
        </w:r>
        <w:r>
          <w:fldChar w:fldCharType="end"/>
        </w:r>
      </w:hyperlink>
    </w:p>
    <w:p>
      <w:pPr>
        <w:pStyle w:val="TOC2"/>
        <w:tabs>
          <w:tab w:val="right" w:leader="dot" w:pos="8306"/>
        </w:tabs>
      </w:pPr>
      <w:hyperlink w:anchor="_Toc6324" w:history="1">
        <w:r>
          <w:rPr>
            <w:rFonts w:ascii="仿宋" w:eastAsia="仿宋" w:hAnsi="仿宋" w:cs="仿宋" w:hint="eastAsia"/>
            <w:lang w:eastAsia="zh-CN"/>
          </w:rPr>
          <w:t>(二)、研发规划与投入</w:t>
        </w:r>
        <w:r>
          <w:tab/>
        </w:r>
        <w:r>
          <w:fldChar w:fldCharType="begin"/>
        </w:r>
        <w:r>
          <w:instrText xml:space="preserve"> PAGEREF _Toc6324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86" w:history="1">
        <w:r>
          <w:rPr>
            <w:rFonts w:ascii="仿宋" w:eastAsia="仿宋" w:hAnsi="仿宋" w:cs="仿宋" w:hint="eastAsia"/>
            <w:lang w:eastAsia="zh-CN"/>
          </w:rPr>
          <w:t>十、干部休养所服务项目财务管理</w:t>
        </w:r>
        <w:r>
          <w:tab/>
        </w:r>
        <w:r>
          <w:fldChar w:fldCharType="begin"/>
        </w:r>
        <w:r>
          <w:instrText xml:space="preserve"> PAGEREF _Toc20886 \h </w:instrText>
        </w:r>
        <w:r>
          <w:fldChar w:fldCharType="separate"/>
        </w:r>
        <w:r>
          <w:t>39</w:t>
        </w:r>
        <w:r>
          <w:fldChar w:fldCharType="end"/>
        </w:r>
      </w:hyperlink>
    </w:p>
    <w:p>
      <w:pPr>
        <w:pStyle w:val="TOC2"/>
        <w:tabs>
          <w:tab w:val="right" w:leader="dot" w:pos="8306"/>
        </w:tabs>
      </w:pPr>
      <w:hyperlink w:anchor="_Toc29967" w:history="1">
        <w:r>
          <w:rPr>
            <w:rFonts w:ascii="仿宋" w:eastAsia="仿宋" w:hAnsi="仿宋" w:cs="仿宋" w:hint="eastAsia"/>
            <w:lang w:eastAsia="zh-CN"/>
          </w:rPr>
          <w:t>(一)、资金需求大</w:t>
        </w:r>
        <w:r>
          <w:tab/>
        </w:r>
        <w:r>
          <w:fldChar w:fldCharType="begin"/>
        </w:r>
        <w:r>
          <w:instrText xml:space="preserve"> PAGEREF _Toc29967 \h </w:instrText>
        </w:r>
        <w:r>
          <w:fldChar w:fldCharType="separate"/>
        </w:r>
        <w:r>
          <w:t>39</w:t>
        </w:r>
        <w:r>
          <w:fldChar w:fldCharType="end"/>
        </w:r>
      </w:hyperlink>
    </w:p>
    <w:p>
      <w:pPr>
        <w:pStyle w:val="TOC2"/>
        <w:tabs>
          <w:tab w:val="right" w:leader="dot" w:pos="8306"/>
        </w:tabs>
      </w:pPr>
      <w:hyperlink w:anchor="_Toc4860" w:history="1">
        <w:r>
          <w:rPr>
            <w:rFonts w:ascii="仿宋" w:eastAsia="仿宋" w:hAnsi="仿宋" w:cs="仿宋" w:hint="eastAsia"/>
            <w:lang w:eastAsia="zh-CN"/>
          </w:rPr>
          <w:t>(二)、研发周期长</w:t>
        </w:r>
        <w:r>
          <w:tab/>
        </w:r>
        <w:r>
          <w:fldChar w:fldCharType="begin"/>
        </w:r>
        <w:r>
          <w:instrText xml:space="preserve"> PAGEREF _Toc4860 \h </w:instrText>
        </w:r>
        <w:r>
          <w:fldChar w:fldCharType="separate"/>
        </w:r>
        <w:r>
          <w:t>41</w:t>
        </w:r>
        <w:r>
          <w:fldChar w:fldCharType="end"/>
        </w:r>
      </w:hyperlink>
    </w:p>
    <w:p>
      <w:pPr>
        <w:pStyle w:val="TOC2"/>
        <w:tabs>
          <w:tab w:val="right" w:leader="dot" w:pos="8306"/>
        </w:tabs>
      </w:pPr>
      <w:hyperlink w:anchor="_Toc2073" w:history="1">
        <w:r>
          <w:rPr>
            <w:rFonts w:ascii="仿宋" w:eastAsia="仿宋" w:hAnsi="仿宋" w:cs="仿宋" w:hint="eastAsia"/>
            <w:lang w:eastAsia="zh-CN"/>
          </w:rPr>
          <w:t>(三)、市场风险大</w:t>
        </w:r>
        <w:r>
          <w:tab/>
        </w:r>
        <w:r>
          <w:fldChar w:fldCharType="begin"/>
        </w:r>
        <w:r>
          <w:instrText xml:space="preserve"> PAGEREF _Toc2073 \h </w:instrText>
        </w:r>
        <w:r>
          <w:fldChar w:fldCharType="separate"/>
        </w:r>
        <w:r>
          <w:t>42</w:t>
        </w:r>
        <w:r>
          <w:fldChar w:fldCharType="end"/>
        </w:r>
      </w:hyperlink>
    </w:p>
    <w:p>
      <w:pPr>
        <w:pStyle w:val="TOC2"/>
        <w:tabs>
          <w:tab w:val="right" w:leader="dot" w:pos="8306"/>
        </w:tabs>
      </w:pPr>
      <w:hyperlink w:anchor="_Toc17476" w:history="1">
        <w:r>
          <w:rPr>
            <w:rFonts w:ascii="仿宋" w:eastAsia="仿宋" w:hAnsi="仿宋" w:cs="仿宋" w:hint="eastAsia"/>
            <w:lang w:eastAsia="zh-CN"/>
          </w:rPr>
          <w:t>(四)、利润率高</w:t>
        </w:r>
        <w:r>
          <w:tab/>
        </w:r>
        <w:r>
          <w:fldChar w:fldCharType="begin"/>
        </w:r>
        <w:r>
          <w:instrText xml:space="preserve"> PAGEREF _Toc17476 \h </w:instrText>
        </w:r>
        <w:r>
          <w:fldChar w:fldCharType="separate"/>
        </w:r>
        <w:r>
          <w:t>45</w:t>
        </w:r>
        <w:r>
          <w:fldChar w:fldCharType="end"/>
        </w:r>
      </w:hyperlink>
    </w:p>
    <w:p>
      <w:pPr>
        <w:pStyle w:val="TOC1"/>
        <w:tabs>
          <w:tab w:val="right" w:leader="dot" w:pos="8306"/>
        </w:tabs>
      </w:pPr>
      <w:hyperlink w:anchor="_Toc25770" w:history="1">
        <w:r>
          <w:rPr>
            <w:rFonts w:ascii="仿宋" w:eastAsia="仿宋" w:hAnsi="仿宋" w:cs="仿宋" w:hint="eastAsia"/>
            <w:lang w:eastAsia="zh-CN"/>
          </w:rPr>
          <w:t>十一、干部休养所服务项目风险管理</w:t>
        </w:r>
        <w:r>
          <w:tab/>
        </w:r>
        <w:r>
          <w:fldChar w:fldCharType="begin"/>
        </w:r>
        <w:r>
          <w:instrText xml:space="preserve"> PAGEREF _Toc25770 \h </w:instrText>
        </w:r>
        <w:r>
          <w:fldChar w:fldCharType="separate"/>
        </w:r>
        <w:r>
          <w:t>47</w:t>
        </w:r>
        <w:r>
          <w:fldChar w:fldCharType="end"/>
        </w:r>
      </w:hyperlink>
    </w:p>
    <w:p>
      <w:pPr>
        <w:pStyle w:val="TOC2"/>
        <w:tabs>
          <w:tab w:val="right" w:leader="dot" w:pos="8306"/>
        </w:tabs>
      </w:pPr>
      <w:hyperlink w:anchor="_Toc20084" w:history="1">
        <w:r>
          <w:rPr>
            <w:rFonts w:ascii="仿宋" w:eastAsia="仿宋" w:hAnsi="仿宋" w:cs="仿宋" w:hint="eastAsia"/>
            <w:lang w:eastAsia="zh-CN"/>
          </w:rPr>
          <w:t>(一)、风险识别与评估</w:t>
        </w:r>
        <w:r>
          <w:tab/>
        </w:r>
        <w:r>
          <w:fldChar w:fldCharType="begin"/>
        </w:r>
        <w:r>
          <w:instrText xml:space="preserve"> PAGEREF _Toc20084 \h </w:instrText>
        </w:r>
        <w:r>
          <w:fldChar w:fldCharType="separate"/>
        </w:r>
        <w:r>
          <w:t>47</w:t>
        </w:r>
        <w:r>
          <w:fldChar w:fldCharType="end"/>
        </w:r>
      </w:hyperlink>
    </w:p>
    <w:p>
      <w:pPr>
        <w:pStyle w:val="TOC2"/>
        <w:tabs>
          <w:tab w:val="right" w:leader="dot" w:pos="8306"/>
        </w:tabs>
      </w:pPr>
      <w:hyperlink w:anchor="_Toc4884" w:history="1">
        <w:r>
          <w:rPr>
            <w:rFonts w:ascii="仿宋" w:eastAsia="仿宋" w:hAnsi="仿宋" w:cs="仿宋" w:hint="eastAsia"/>
            <w:lang w:eastAsia="zh-CN"/>
          </w:rPr>
          <w:t>(二)、风险应对策略</w:t>
        </w:r>
        <w:r>
          <w:tab/>
        </w:r>
        <w:r>
          <w:fldChar w:fldCharType="begin"/>
        </w:r>
        <w:r>
          <w:instrText xml:space="preserve"> PAGEREF _Toc4884 \h </w:instrText>
        </w:r>
        <w:r>
          <w:fldChar w:fldCharType="separate"/>
        </w:r>
        <w:r>
          <w:t>48</w:t>
        </w:r>
        <w:r>
          <w:fldChar w:fldCharType="end"/>
        </w:r>
      </w:hyperlink>
    </w:p>
    <w:p>
      <w:pPr>
        <w:pStyle w:val="TOC2"/>
        <w:tabs>
          <w:tab w:val="right" w:leader="dot" w:pos="8306"/>
        </w:tabs>
      </w:pPr>
      <w:hyperlink w:anchor="_Toc22128" w:history="1">
        <w:r>
          <w:rPr>
            <w:rFonts w:ascii="仿宋" w:eastAsia="仿宋" w:hAnsi="仿宋" w:cs="仿宋" w:hint="eastAsia"/>
            <w:lang w:eastAsia="zh-CN"/>
          </w:rPr>
          <w:t>(三)、风险监控与控制</w:t>
        </w:r>
        <w:r>
          <w:tab/>
        </w:r>
        <w:r>
          <w:fldChar w:fldCharType="begin"/>
        </w:r>
        <w:r>
          <w:instrText xml:space="preserve"> PAGEREF _Toc22128 \h </w:instrText>
        </w:r>
        <w:r>
          <w:fldChar w:fldCharType="separate"/>
        </w:r>
        <w:r>
          <w:t>50</w:t>
        </w:r>
        <w:r>
          <w:fldChar w:fldCharType="end"/>
        </w:r>
      </w:hyperlink>
    </w:p>
    <w:p>
      <w:pPr>
        <w:pStyle w:val="TOC1"/>
        <w:tabs>
          <w:tab w:val="right" w:leader="dot" w:pos="8306"/>
        </w:tabs>
      </w:pPr>
      <w:hyperlink w:anchor="_Toc21273" w:history="1">
        <w:r>
          <w:rPr>
            <w:rFonts w:ascii="仿宋" w:eastAsia="仿宋" w:hAnsi="仿宋" w:cs="仿宋" w:hint="eastAsia"/>
            <w:lang w:eastAsia="zh-CN"/>
          </w:rPr>
          <w:t>十二、干部休养所服务项目人力资源管理</w:t>
        </w:r>
        <w:r>
          <w:tab/>
        </w:r>
        <w:r>
          <w:fldChar w:fldCharType="begin"/>
        </w:r>
        <w:r>
          <w:instrText xml:space="preserve"> PAGEREF _Toc21273 \h </w:instrText>
        </w:r>
        <w:r>
          <w:fldChar w:fldCharType="separate"/>
        </w:r>
        <w:r>
          <w:t>51</w:t>
        </w:r>
        <w:r>
          <w:fldChar w:fldCharType="end"/>
        </w:r>
      </w:hyperlink>
    </w:p>
    <w:p>
      <w:pPr>
        <w:pStyle w:val="TOC2"/>
        <w:tabs>
          <w:tab w:val="right" w:leader="dot" w:pos="8306"/>
        </w:tabs>
      </w:pPr>
      <w:hyperlink w:anchor="_Toc22936" w:history="1">
        <w:r>
          <w:rPr>
            <w:rFonts w:ascii="仿宋" w:eastAsia="仿宋" w:hAnsi="仿宋" w:cs="仿宋" w:hint="eastAsia"/>
            <w:lang w:eastAsia="zh-CN"/>
          </w:rPr>
          <w:t>(一)、建立健全的预算管理制度</w:t>
        </w:r>
        <w:r>
          <w:tab/>
        </w:r>
        <w:r>
          <w:fldChar w:fldCharType="begin"/>
        </w:r>
        <w:r>
          <w:instrText xml:space="preserve"> PAGEREF _Toc22936 \h </w:instrText>
        </w:r>
        <w:r>
          <w:fldChar w:fldCharType="separate"/>
        </w:r>
        <w:r>
          <w:t>51</w:t>
        </w:r>
        <w:r>
          <w:fldChar w:fldCharType="end"/>
        </w:r>
      </w:hyperlink>
    </w:p>
    <w:p>
      <w:pPr>
        <w:pStyle w:val="TOC2"/>
        <w:tabs>
          <w:tab w:val="right" w:leader="dot" w:pos="8306"/>
        </w:tabs>
      </w:pPr>
      <w:hyperlink w:anchor="_Toc7833" w:history="1">
        <w:r>
          <w:rPr>
            <w:rFonts w:ascii="仿宋" w:eastAsia="仿宋" w:hAnsi="仿宋" w:cs="仿宋" w:hint="eastAsia"/>
            <w:lang w:eastAsia="zh-CN"/>
          </w:rPr>
          <w:t>(二)、加强资金流动监控</w:t>
        </w:r>
        <w:r>
          <w:tab/>
        </w:r>
        <w:r>
          <w:fldChar w:fldCharType="begin"/>
        </w:r>
        <w:r>
          <w:instrText xml:space="preserve"> PAGEREF _Toc7833 \h </w:instrText>
        </w:r>
        <w:r>
          <w:fldChar w:fldCharType="separate"/>
        </w:r>
        <w:r>
          <w:t>53</w:t>
        </w:r>
        <w:r>
          <w:fldChar w:fldCharType="end"/>
        </w:r>
      </w:hyperlink>
    </w:p>
    <w:p>
      <w:pPr>
        <w:pStyle w:val="TOC2"/>
        <w:tabs>
          <w:tab w:val="right" w:leader="dot" w:pos="8306"/>
        </w:tabs>
      </w:pPr>
      <w:hyperlink w:anchor="_Toc7239" w:history="1">
        <w:r>
          <w:rPr>
            <w:rFonts w:ascii="仿宋" w:eastAsia="仿宋" w:hAnsi="仿宋" w:cs="仿宋" w:hint="eastAsia"/>
            <w:lang w:eastAsia="zh-CN"/>
          </w:rPr>
          <w:t>(三)、制定完善的风险控制机制</w:t>
        </w:r>
        <w:r>
          <w:tab/>
        </w:r>
        <w:r>
          <w:fldChar w:fldCharType="begin"/>
        </w:r>
        <w:r>
          <w:instrText xml:space="preserve"> PAGEREF _Toc7239 \h </w:instrText>
        </w:r>
        <w:r>
          <w:fldChar w:fldCharType="separate"/>
        </w:r>
        <w:r>
          <w:t>54</w:t>
        </w:r>
        <w:r>
          <w:fldChar w:fldCharType="end"/>
        </w:r>
      </w:hyperlink>
    </w:p>
    <w:p>
      <w:pPr>
        <w:pStyle w:val="TOC2"/>
        <w:tabs>
          <w:tab w:val="right" w:leader="dot" w:pos="8306"/>
        </w:tabs>
      </w:pPr>
      <w:hyperlink w:anchor="_Toc31387" w:history="1">
        <w:r>
          <w:rPr>
            <w:rFonts w:ascii="仿宋" w:eastAsia="仿宋" w:hAnsi="仿宋" w:cs="仿宋" w:hint="eastAsia"/>
            <w:lang w:eastAsia="zh-CN"/>
          </w:rPr>
          <w:t>(四)、优化成本管理</w:t>
        </w:r>
        <w:r>
          <w:tab/>
        </w:r>
        <w:r>
          <w:fldChar w:fldCharType="begin"/>
        </w:r>
        <w:r>
          <w:instrText xml:space="preserve"> PAGEREF _Toc31387 \h </w:instrText>
        </w:r>
        <w:r>
          <w:fldChar w:fldCharType="separate"/>
        </w:r>
        <w:r>
          <w:t>55</w:t>
        </w:r>
        <w:r>
          <w:fldChar w:fldCharType="end"/>
        </w:r>
      </w:hyperlink>
    </w:p>
    <w:p>
      <w:pPr>
        <w:pStyle w:val="TOC1"/>
        <w:tabs>
          <w:tab w:val="right" w:leader="dot" w:pos="8306"/>
        </w:tabs>
      </w:pPr>
      <w:hyperlink w:anchor="_Toc24884" w:history="1">
        <w:r>
          <w:rPr>
            <w:rFonts w:ascii="仿宋" w:eastAsia="仿宋" w:hAnsi="仿宋" w:cs="仿宋" w:hint="eastAsia"/>
            <w:lang w:eastAsia="zh-CN"/>
          </w:rPr>
          <w:t>十三、供应链管理</w:t>
        </w:r>
        <w:r>
          <w:tab/>
        </w:r>
        <w:r>
          <w:fldChar w:fldCharType="begin"/>
        </w:r>
        <w:r>
          <w:instrText xml:space="preserve"> PAGEREF _Toc24884 \h </w:instrText>
        </w:r>
        <w:r>
          <w:fldChar w:fldCharType="separate"/>
        </w:r>
        <w:r>
          <w:t>56</w:t>
        </w:r>
        <w:r>
          <w:fldChar w:fldCharType="end"/>
        </w:r>
      </w:hyperlink>
    </w:p>
    <w:p>
      <w:pPr>
        <w:pStyle w:val="TOC2"/>
        <w:tabs>
          <w:tab w:val="right" w:leader="dot" w:pos="8306"/>
        </w:tabs>
      </w:pPr>
      <w:hyperlink w:anchor="_Toc20888" w:history="1">
        <w:r>
          <w:rPr>
            <w:rFonts w:ascii="仿宋" w:eastAsia="仿宋" w:hAnsi="仿宋" w:cs="仿宋" w:hint="eastAsia"/>
            <w:lang w:eastAsia="zh-CN"/>
          </w:rPr>
          <w:t>(一)、供应链战略规划</w:t>
        </w:r>
        <w:r>
          <w:tab/>
        </w:r>
        <w:r>
          <w:fldChar w:fldCharType="begin"/>
        </w:r>
        <w:r>
          <w:instrText xml:space="preserve"> PAGEREF _Toc20888 \h </w:instrText>
        </w:r>
        <w:r>
          <w:fldChar w:fldCharType="separate"/>
        </w:r>
        <w:r>
          <w:t>56</w:t>
        </w:r>
        <w:r>
          <w:fldChar w:fldCharType="end"/>
        </w:r>
      </w:hyperlink>
    </w:p>
    <w:p>
      <w:pPr>
        <w:pStyle w:val="TOC2"/>
        <w:tabs>
          <w:tab w:val="right" w:leader="dot" w:pos="8306"/>
        </w:tabs>
      </w:pPr>
      <w:hyperlink w:anchor="_Toc22799" w:history="1">
        <w:r>
          <w:rPr>
            <w:rFonts w:ascii="仿宋" w:eastAsia="仿宋" w:hAnsi="仿宋" w:cs="仿宋" w:hint="eastAsia"/>
            <w:lang w:eastAsia="zh-CN"/>
          </w:rPr>
          <w:t>(二)、供应商选择与合作</w:t>
        </w:r>
        <w:r>
          <w:tab/>
        </w:r>
        <w:r>
          <w:fldChar w:fldCharType="begin"/>
        </w:r>
        <w:r>
          <w:instrText xml:space="preserve"> PAGEREF _Toc22799 \h </w:instrText>
        </w:r>
        <w:r>
          <w:fldChar w:fldCharType="separate"/>
        </w:r>
        <w:r>
          <w:t>58</w:t>
        </w:r>
        <w:r>
          <w:fldChar w:fldCharType="end"/>
        </w:r>
      </w:hyperlink>
    </w:p>
    <w:p>
      <w:pPr>
        <w:pStyle w:val="TOC2"/>
        <w:tabs>
          <w:tab w:val="right" w:leader="dot" w:pos="8306"/>
        </w:tabs>
      </w:pPr>
      <w:hyperlink w:anchor="_Toc10551" w:history="1">
        <w:r>
          <w:rPr>
            <w:rFonts w:ascii="仿宋" w:eastAsia="仿宋" w:hAnsi="仿宋" w:cs="仿宋" w:hint="eastAsia"/>
            <w:lang w:eastAsia="zh-CN"/>
          </w:rPr>
          <w:t>(三)、物流与库存管理</w:t>
        </w:r>
        <w:r>
          <w:tab/>
        </w:r>
        <w:r>
          <w:fldChar w:fldCharType="begin"/>
        </w:r>
        <w:r>
          <w:instrText xml:space="preserve"> PAGEREF _Toc10551 \h </w:instrText>
        </w:r>
        <w:r>
          <w:fldChar w:fldCharType="separate"/>
        </w:r>
        <w:r>
          <w:t>59</w:t>
        </w:r>
        <w:r>
          <w:fldChar w:fldCharType="end"/>
        </w:r>
      </w:hyperlink>
    </w:p>
    <w:p>
      <w:pPr>
        <w:pStyle w:val="TOC1"/>
        <w:tabs>
          <w:tab w:val="right" w:leader="dot" w:pos="8306"/>
        </w:tabs>
      </w:pPr>
      <w:hyperlink w:anchor="_Toc29642" w:history="1">
        <w:r>
          <w:rPr>
            <w:rFonts w:ascii="仿宋" w:eastAsia="仿宋" w:hAnsi="仿宋" w:cs="仿宋" w:hint="eastAsia"/>
            <w:lang w:eastAsia="zh-CN"/>
          </w:rPr>
          <w:t>十四、干部休养所服务项目变更管理</w:t>
        </w:r>
        <w:r>
          <w:tab/>
        </w:r>
        <w:r>
          <w:fldChar w:fldCharType="begin"/>
        </w:r>
        <w:r>
          <w:instrText xml:space="preserve"> PAGEREF _Toc29642 \h </w:instrText>
        </w:r>
        <w:r>
          <w:fldChar w:fldCharType="separate"/>
        </w:r>
        <w:r>
          <w:t>61</w:t>
        </w:r>
        <w:r>
          <w:fldChar w:fldCharType="end"/>
        </w:r>
      </w:hyperlink>
    </w:p>
    <w:p>
      <w:pPr>
        <w:pStyle w:val="TOC2"/>
        <w:tabs>
          <w:tab w:val="right" w:leader="dot" w:pos="8306"/>
        </w:tabs>
      </w:pPr>
      <w:hyperlink w:anchor="_Toc22237" w:history="1">
        <w:r>
          <w:rPr>
            <w:rFonts w:ascii="仿宋" w:eastAsia="仿宋" w:hAnsi="仿宋" w:cs="仿宋" w:hint="eastAsia"/>
            <w:lang w:eastAsia="zh-CN"/>
          </w:rPr>
          <w:t>(一)、变更申请与评估</w:t>
        </w:r>
        <w:r>
          <w:tab/>
        </w:r>
        <w:r>
          <w:fldChar w:fldCharType="begin"/>
        </w:r>
        <w:r>
          <w:instrText xml:space="preserve"> PAGEREF _Toc22237 \h </w:instrText>
        </w:r>
        <w:r>
          <w:fldChar w:fldCharType="separate"/>
        </w:r>
        <w:r>
          <w:t>61</w:t>
        </w:r>
        <w:r>
          <w:fldChar w:fldCharType="end"/>
        </w:r>
      </w:hyperlink>
    </w:p>
    <w:p>
      <w:pPr>
        <w:pStyle w:val="TOC2"/>
        <w:tabs>
          <w:tab w:val="right" w:leader="dot" w:pos="8306"/>
        </w:tabs>
      </w:pPr>
      <w:hyperlink w:anchor="_Toc18802" w:history="1">
        <w:r>
          <w:rPr>
            <w:rFonts w:ascii="仿宋" w:eastAsia="仿宋" w:hAnsi="仿宋" w:cs="仿宋" w:hint="eastAsia"/>
            <w:lang w:eastAsia="zh-CN"/>
          </w:rPr>
          <w:t>(二)、变更实施与控制</w:t>
        </w:r>
        <w:r>
          <w:tab/>
        </w:r>
        <w:r>
          <w:fldChar w:fldCharType="begin"/>
        </w:r>
        <w:r>
          <w:instrText xml:space="preserve"> PAGEREF _Toc18802 \h </w:instrText>
        </w:r>
        <w:r>
          <w:fldChar w:fldCharType="separate"/>
        </w:r>
        <w:r>
          <w:t>61</w:t>
        </w:r>
        <w:r>
          <w:fldChar w:fldCharType="end"/>
        </w:r>
      </w:hyperlink>
    </w:p>
    <w:p>
      <w:pPr>
        <w:pStyle w:val="TOC1"/>
        <w:tabs>
          <w:tab w:val="right" w:leader="dot" w:pos="8306"/>
        </w:tabs>
      </w:pPr>
      <w:hyperlink w:anchor="_Toc12728" w:history="1">
        <w:r>
          <w:rPr>
            <w:rFonts w:ascii="仿宋" w:eastAsia="仿宋" w:hAnsi="仿宋" w:cs="仿宋" w:hint="eastAsia"/>
            <w:lang w:eastAsia="zh-CN"/>
          </w:rPr>
          <w:t>十五、干部休养所服务项目实施时间节点</w:t>
        </w:r>
        <w:r>
          <w:tab/>
        </w:r>
        <w:r>
          <w:fldChar w:fldCharType="begin"/>
        </w:r>
        <w:r>
          <w:instrText xml:space="preserve"> PAGEREF _Toc12728 \h </w:instrText>
        </w:r>
        <w:r>
          <w:fldChar w:fldCharType="separate"/>
        </w:r>
        <w:r>
          <w:t>62</w:t>
        </w:r>
        <w:r>
          <w:fldChar w:fldCharType="end"/>
        </w:r>
      </w:hyperlink>
    </w:p>
    <w:p>
      <w:pPr>
        <w:pStyle w:val="TOC2"/>
        <w:tabs>
          <w:tab w:val="right" w:leader="dot" w:pos="8306"/>
        </w:tabs>
      </w:pPr>
      <w:hyperlink w:anchor="_Toc16004" w:history="1">
        <w:r>
          <w:rPr>
            <w:rFonts w:ascii="仿宋" w:eastAsia="仿宋" w:hAnsi="仿宋" w:cs="仿宋" w:hint="eastAsia"/>
            <w:lang w:eastAsia="zh-CN"/>
          </w:rPr>
          <w:t>(一)、干部休养所服务项目启动阶段时间节点</w:t>
        </w:r>
        <w:r>
          <w:tab/>
        </w:r>
        <w:r>
          <w:fldChar w:fldCharType="begin"/>
        </w:r>
        <w:r>
          <w:instrText xml:space="preserve"> PAGEREF _Toc16004 \h </w:instrText>
        </w:r>
        <w:r>
          <w:fldChar w:fldCharType="separate"/>
        </w:r>
        <w:r>
          <w:t>62</w:t>
        </w:r>
        <w:r>
          <w:fldChar w:fldCharType="end"/>
        </w:r>
      </w:hyperlink>
    </w:p>
    <w:p>
      <w:pPr>
        <w:pStyle w:val="TOC2"/>
        <w:tabs>
          <w:tab w:val="right" w:leader="dot" w:pos="8306"/>
        </w:tabs>
      </w:pPr>
      <w:hyperlink w:anchor="_Toc30261" w:history="1">
        <w:r>
          <w:rPr>
            <w:rFonts w:ascii="仿宋" w:eastAsia="仿宋" w:hAnsi="仿宋" w:cs="仿宋" w:hint="eastAsia"/>
            <w:lang w:eastAsia="zh-CN"/>
          </w:rPr>
          <w:t>(二)、干部休养所服务项目执行阶段时间节点</w:t>
        </w:r>
        <w:r>
          <w:tab/>
        </w:r>
        <w:r>
          <w:fldChar w:fldCharType="begin"/>
        </w:r>
        <w:r>
          <w:instrText xml:space="preserve"> PAGEREF _Toc30261 \h </w:instrText>
        </w:r>
        <w:r>
          <w:fldChar w:fldCharType="separate"/>
        </w:r>
        <w:r>
          <w:t>63</w:t>
        </w:r>
        <w:r>
          <w:fldChar w:fldCharType="end"/>
        </w:r>
      </w:hyperlink>
    </w:p>
    <w:p>
      <w:pPr>
        <w:pStyle w:val="TOC2"/>
        <w:tabs>
          <w:tab w:val="right" w:leader="dot" w:pos="8306"/>
        </w:tabs>
      </w:pPr>
      <w:hyperlink w:anchor="_Toc26649" w:history="1">
        <w:r>
          <w:rPr>
            <w:rFonts w:ascii="仿宋" w:eastAsia="仿宋" w:hAnsi="仿宋" w:cs="仿宋" w:hint="eastAsia"/>
            <w:lang w:eastAsia="zh-CN"/>
          </w:rPr>
          <w:t>(三)、干部休养所服务项目完成阶段时间节点</w:t>
        </w:r>
        <w:r>
          <w:tab/>
        </w:r>
        <w:r>
          <w:fldChar w:fldCharType="begin"/>
        </w:r>
        <w:r>
          <w:instrText xml:space="preserve"> PAGEREF _Toc26649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399"/>
      <w:r>
        <w:rPr>
          <w:rFonts w:ascii="仿宋" w:eastAsia="仿宋" w:hAnsi="仿宋" w:cs="仿宋" w:hint="eastAsia"/>
          <w:sz w:val="28"/>
          <w:lang w:eastAsia="zh-CN"/>
        </w:rPr>
        <w:t>一、干部休养所服务项目建设单位说明</w:t>
      </w:r>
      <w:bookmarkEnd w:id="2"/>
    </w:p>
    <w:p>
      <w:pPr>
        <w:pStyle w:val="Heading2"/>
        <w:rPr>
          <w:rFonts w:ascii="仿宋" w:eastAsia="仿宋" w:hAnsi="仿宋" w:cs="仿宋" w:hint="eastAsia"/>
          <w:lang w:eastAsia="zh-CN"/>
        </w:rPr>
      </w:pPr>
      <w:bookmarkStart w:id="3" w:name="_Toc10536"/>
      <w:r>
        <w:rPr>
          <w:rFonts w:ascii="仿宋" w:eastAsia="仿宋" w:hAnsi="仿宋" w:cs="仿宋" w:hint="eastAsia"/>
          <w:lang w:eastAsia="zh-CN"/>
        </w:rPr>
        <w:t>(一)、干部休养所服务项目承办单位基本情况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91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干部休养所服务项目承办单位的XXXX，我们着眼于实现可持续的经济效益。通过技术创新和解决方案的提供，公司预计在干部休养所服务项目执行期间将获得可观的收入增长。这一收入来源主要包括干部休养所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同时，我们注重成本控制和效率提升，以确保干部休养所服务项目的可持续盈利。透过精细的管理和资源优化，公司期望实现干部休养所服务项目利润最大化。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干部休养所服务项目实施进行全面的投资评估，包括干部休养所服务项目启动阶段的资金投入和后续运营成本。通过对干部休养所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干部休养所服务项目实施过程中具备足够的资金流动性，公司将进行详尽的现金流分析。这包括资金需求的合理预测、干部休养所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860"/>
      <w:r>
        <w:rPr>
          <w:rFonts w:ascii="仿宋" w:eastAsia="仿宋" w:hAnsi="仿宋" w:cs="仿宋" w:hint="eastAsia"/>
          <w:sz w:val="28"/>
          <w:lang w:eastAsia="zh-CN"/>
        </w:rPr>
        <w:t>二、干部休养所服务项目选址可行性分析</w:t>
      </w:r>
      <w:bookmarkEnd w:id="5"/>
    </w:p>
    <w:p>
      <w:pPr>
        <w:pStyle w:val="Heading2"/>
        <w:rPr>
          <w:rFonts w:ascii="仿宋" w:eastAsia="仿宋" w:hAnsi="仿宋" w:cs="仿宋" w:hint="eastAsia"/>
          <w:lang w:eastAsia="zh-CN"/>
        </w:rPr>
      </w:pPr>
      <w:bookmarkStart w:id="6" w:name="_Toc7269"/>
      <w:r>
        <w:rPr>
          <w:rFonts w:ascii="仿宋" w:eastAsia="仿宋" w:hAnsi="仿宋" w:cs="仿宋" w:hint="eastAsia"/>
          <w:lang w:eastAsia="zh-CN"/>
        </w:rPr>
        <w:t>(一)、干部休养所服务项目选址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该干部休养所服务项目选址位于XX省XX市XX区XXX街道</w:t>
      </w:r>
    </w:p>
    <w:p>
      <w:pPr>
        <w:pStyle w:val="Heading2"/>
        <w:ind w:firstLine="560" w:firstLineChars="200"/>
        <w:rPr>
          <w:rFonts w:ascii="仿宋" w:eastAsia="仿宋" w:hAnsi="仿宋" w:cs="仿宋" w:hint="eastAsia"/>
          <w:sz w:val="28"/>
          <w:lang w:eastAsia="zh-CN"/>
        </w:rPr>
      </w:pPr>
      <w:bookmarkStart w:id="7" w:name="_Toc13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干部休养所服务项目的征地面积将根据干部休养所服务项目的实际规模和需求进行精确规划。具体面积XXX平方米，旨在确保干部休养所服务项目不仅能够满足当前的发展需求，还能够预留空间以适应未来的扩展。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净用地面积是在征地面积基础上去除不可利用面积后的实际可开发用地。具体面积XXX平方米，考虑到环保、交通、安全等多方面因素，以确保干部休养所服务项目在整体利用效率上达到最优。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干部休养所服务项目计划建设的建筑总规模具体面积XXX平方米。这一规模的确定综合考虑了干部休养所服务项目的性质、规模，以及城市规划的相关要求，确保建筑布局与周边环境协调一致。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绿地率是干部休养所服务项目用地中被规划为绿地的比例。具体面积XXX平方米，旨在通过合理规划绿地，改善干部休养所服务项目周边环境，提升居民生活质量，并符合城市整体绿化规划。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容积率是用地上可以建设的建筑总体积与用地面积之比。具体面积XXX，通过合理的容积率规划，确保干部休养所服务项目建筑规模与周边环境和谐共生。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干部休养所服务项目选址与当地城市规划相一致，具体面积XXX平方米。通过与城市规划部门深入沟通，确保干部休养所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干部休养所服务项目选址符合当地产业政策，具体面积XXX平方米。这包括干部休养所服务项目对当地经济的促进作用，以及对相关产业的带动效应，确保干部休养所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用地总体要求必须符合环保和可持续发展的原则，具体面积XXX平方米。通过采用绿色建筑设计、节能减排等措施，确保干部休养所服务项目在建设和运营过程中对环境的影响最小化，达到可持续发展的要求。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确保干部休养所服务项目选址具备必要的公共设施配套，具体面积XXX平方米。这包括交通便利性、教育、医疗等基础设施，以提高居民生活品质，使得干部休养所服务项目选址更具吸引力。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考虑用地总体要求对当地社会稳定性的影响，具体面积XXX平方米。通过深入了解当地社区反馈，确保干部休养所服务项目的选址和建设过程对当地社会和谐稳定产生积极作用。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干部休养所服务项目选址不仅符合法规和规划，还在实际操作中具有可行性。这一全面规划将为干部休养所服务项目的成功实施提供坚实的基础，确保干部休养所服务项目选址阶段就能够奠定良好的发展基础。</w:t>
      </w:r>
    </w:p>
    <w:p>
      <w:pPr>
        <w:pStyle w:val="Heading2"/>
        <w:ind w:firstLine="560" w:firstLineChars="200"/>
        <w:rPr>
          <w:rFonts w:ascii="仿宋" w:eastAsia="仿宋" w:hAnsi="仿宋" w:cs="仿宋" w:hint="eastAsia"/>
          <w:sz w:val="28"/>
          <w:lang w:eastAsia="zh-CN"/>
        </w:rPr>
      </w:pPr>
      <w:bookmarkStart w:id="8" w:name="_Toc555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干部休养所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干部休养所服务项目的设备规划和空间设计中，我们将采取灵活设备布局的措施。设备布局将根据实际需求进行灵活设计，避免不必要的浪费。通过合理规划设备摆放位置，我们将提高设备的利用率，减少设备间距，以确保干部休养所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干部休养所服务项目内部引入共享设施的概念，例如共享会议室、办公区等。通过这种方式，我们可以减少对资源的重复建设，提高资源共享效率，从而减小干部休养所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211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干部休养所服务项目的总图布置中，我们将不同功能区域进行明确的规划，以最大程度满足干部休养所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19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干部休养所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干部休养所服务项目对环境的影响是综合评价的重要因素之一。我们将详细考虑选址周边的自然环境、生态保护区、水源地等情况，确保干部休养所服务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对选址的评价还需充分考虑当地政府的产业政策和法规。我们将详细了解干部休养所服务项目所在地的相关政策，确保干部休养所服务项目的规划和运营与当地法规相符，降低不必要的法律风险。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考虑到社会稳定性对企业运营的重要性，我们将评估选址地区的社会安全情况、劳工关系、社区反馈等方面，以确保干部休养所服务项目的建设和运营不会受到社会稳定性的负面影响。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最后，我们将综合考虑用地成本，包括土地购置费用、土地开发成本等。通过对用地成本的详细评估，我们能够做出更为精确的经济效益分析，为干部休养所服务项目的投资决策提供有力支持。</w:t>
      </w:r>
    </w:p>
    <w:p>
      <w:pPr>
        <w:pStyle w:val="Heading1"/>
        <w:ind w:firstLine="560" w:firstLineChars="200"/>
        <w:rPr>
          <w:rFonts w:ascii="仿宋" w:eastAsia="仿宋" w:hAnsi="仿宋" w:cs="仿宋" w:hint="eastAsia"/>
          <w:sz w:val="28"/>
          <w:lang w:eastAsia="zh-CN"/>
        </w:rPr>
      </w:pPr>
      <w:bookmarkStart w:id="11" w:name="_Toc5475"/>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91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干部休养所服务项目的主要产品是XXXX，预计年产值为XXX万元。这一产品在市场中占据着重要的地位，其广泛的应用范围使得该干部休养所服务项目的市场前景非常广阔。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干部休养所服务项目的xxx产品作为重要的原材料之一，将在多个领域发挥关键作用。其在建筑、交通、能源等方面的广泛应用将为整个产业链提供强大的支持，形成产业协同效应。干部休养所服务项目的年产值XXX万XXX万XXX万万元不仅反映了其在市场上的巨大潜力，更预示着它对国民经济的积极贡献。这种关联度高、涉及面广的产业关系，使得该干部休养所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84"/>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干部休养所服务项目总征地面积为XXXX平方米，相当于约XX.XX亩，其中净用地面积为XXXX平方米，红线范围内相当于约XX.XX亩。这一用地规模充分考虑了干部休养所服务项目的建设需求，保障了干部休养所服务项目在合适的空间内得以充分发展。干部休养所服务项目规划的总建筑面积为XXXX平方米，其中主体工程建设占XXXX平方米，计容建筑面积达XXXX平方米。预计建筑工程的投资将达到XXXX万元，为干部休养所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干部休养所服务项目计划购置的设备共计XXXX台（套），设备购置费用为XXXX万元。这一设备购置计划充分考虑到干部休养所服务项目的生产需求和技术要求，确保了干部休养所服务项目在生产运营中具备先进的技术装备和高效的生产能力。设备的合理配置将为干部休养所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干部休养所服务项目计划总投资为XXXX万元，预计年实现营业收入为XXXX万元。这一产能规模的设定旨在确保干部休养所服务项目能够在投资与回报之间取得平衡，实现长期可持续的发展。干部休养所服务项目的总投资充分考虑到各个方面的需求，包括用地建设、设备购置等多个环节，以确保干部休养所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7366"/>
      <w:r>
        <w:rPr>
          <w:rFonts w:ascii="仿宋" w:eastAsia="仿宋" w:hAnsi="仿宋" w:cs="仿宋" w:hint="eastAsia"/>
          <w:sz w:val="28"/>
          <w:lang w:eastAsia="zh-CN"/>
        </w:rPr>
        <w:t>四、干部休养所服务项目土建工程</w:t>
      </w:r>
      <w:bookmarkEnd w:id="14"/>
    </w:p>
    <w:p>
      <w:pPr>
        <w:pStyle w:val="Heading2"/>
        <w:rPr>
          <w:rFonts w:ascii="仿宋" w:eastAsia="仿宋" w:hAnsi="仿宋" w:cs="仿宋" w:hint="eastAsia"/>
          <w:lang w:eastAsia="zh-CN"/>
        </w:rPr>
      </w:pPr>
      <w:bookmarkStart w:id="15" w:name="_Toc7493"/>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在干部休养所服务项目的建筑工程设计中，我们将秉承一系列重要的设计原则，以确保干部休养所服务项目建筑在功能、美观、可持续性等方面达到最佳效果。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首要原则是确保建筑的功能性得到最大化的发挥。我们将充分理解干部休养所服务项目的实际需求，合理布局各个功能区域，保证建筑在满足业务需求的同时，提供高效的工作环境。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在建筑设计中，我们将综合考虑建设和运营成本。通过精细的经济效益分析，确保设计方案在高效利用资源的同时，对干部休养所服务项目的长期盈利能力有积极的贡献。</w:t>
      </w:r>
    </w:p>
    <w:p>
      <w:pPr>
        <w:pStyle w:val="Heading2"/>
        <w:ind w:firstLine="560" w:firstLineChars="200"/>
        <w:rPr>
          <w:rFonts w:ascii="仿宋" w:eastAsia="仿宋" w:hAnsi="仿宋" w:cs="仿宋" w:hint="eastAsia"/>
          <w:sz w:val="28"/>
          <w:lang w:eastAsia="zh-CN"/>
        </w:rPr>
      </w:pPr>
      <w:bookmarkStart w:id="16" w:name="_Toc1310"/>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干部休养所服务项目的土建工程设计中，我们将精准设定设计年限，结合干部休养所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干部休养所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7073"/>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干部休养所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干部休养所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干部休养所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9743"/>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本期工程干部休养所服务项目预计总建筑面积XXX平方米，其中：计容建筑面积XXX平方米，计划建筑工程投资XX万元，占干部休养所服务项目总投资的XX%。</w:t>
      </w:r>
    </w:p>
    <w:p>
      <w:pPr>
        <w:pStyle w:val="Heading1"/>
        <w:ind w:firstLine="560" w:firstLineChars="200"/>
        <w:rPr>
          <w:rFonts w:ascii="仿宋" w:eastAsia="仿宋" w:hAnsi="仿宋" w:cs="仿宋" w:hint="eastAsia"/>
          <w:sz w:val="28"/>
          <w:lang w:eastAsia="zh-CN"/>
        </w:rPr>
      </w:pPr>
      <w:bookmarkStart w:id="19" w:name="_Toc31746"/>
      <w:r>
        <w:rPr>
          <w:rFonts w:ascii="仿宋" w:eastAsia="仿宋" w:hAnsi="仿宋" w:cs="仿宋" w:hint="eastAsia"/>
          <w:sz w:val="28"/>
          <w:lang w:eastAsia="zh-CN"/>
        </w:rPr>
        <w:t>五、干部休养所服务项目危机管理</w:t>
      </w:r>
      <w:bookmarkEnd w:id="19"/>
    </w:p>
    <w:p>
      <w:pPr>
        <w:pStyle w:val="Heading2"/>
        <w:rPr>
          <w:rFonts w:ascii="仿宋" w:eastAsia="仿宋" w:hAnsi="仿宋" w:cs="仿宋" w:hint="eastAsia"/>
          <w:lang w:eastAsia="zh-CN"/>
        </w:rPr>
      </w:pPr>
      <w:bookmarkStart w:id="20" w:name="_Toc32239"/>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干部休养所服务项目危机管理中，危机预警与识别是确保干部休养所服务项目稳健运行的核心步骤。通过建立全面的监测机制，干部休养所服务项目团队旨在及时发现和理解潜在的风险和危机因素，以便采取及时的预防和应对措施，确保干部休养所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干部休养所服务项目团队全面分析了整个干部休养所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干部休养所服务项目团队着重于明确定义干部休养所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干部休养所服务项目进展的持续监控，团队能够及时发现潜在问题并作出迅速反应。干部休养所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在这一阶段，团队的专业素养和反应速度将发挥至关重要的作用，以确保潜在危机能够在初期得到有效的处理，最大程度地减轻负面影响。通过危机预警与识别，干部休养所服务项目得以更有序、可控地推进。</w:t>
      </w:r>
    </w:p>
    <w:p>
      <w:pPr>
        <w:pStyle w:val="Heading2"/>
        <w:ind w:firstLine="560" w:firstLineChars="200"/>
        <w:rPr>
          <w:rFonts w:ascii="仿宋" w:eastAsia="仿宋" w:hAnsi="仿宋" w:cs="仿宋" w:hint="eastAsia"/>
          <w:sz w:val="28"/>
          <w:lang w:eastAsia="zh-CN"/>
        </w:rPr>
      </w:pPr>
      <w:bookmarkStart w:id="21" w:name="_Toc603"/>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https://d.book118.com/097146200132006051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干部休养所服务项目规划设计纲要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14213E"/>
    <w:rsid w:val="3A1421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146200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2024-02-29T01:52:00Z</dcterms:created>
  <dcterms:modified xsi:type="dcterms:W3CDTF">2024-02-29T01:53:01Z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EF69CBAF26F9466AA278248E0D706DD3_11</vt:lpwstr>
  </property>
  <property fmtid="{D5CDD505-2E9C-101B-9397-08002B2CF9AE}" pid="3" name="KSOProductBuildVer">
    <vt:lpwstr>2052-12.1.0.16388</vt:lpwstr>
  </property>
</Properties>
</file>