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城市拆迁项目规划设计纲要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7" w:history="1">
        <w:r>
          <w:rPr>
            <w:rFonts w:ascii="仿宋" w:eastAsia="仿宋" w:hAnsi="仿宋" w:cs="仿宋" w:hint="eastAsia"/>
            <w:lang w:eastAsia="zh-CN"/>
          </w:rPr>
          <w:t>前言</w:t>
        </w:r>
        <w:r>
          <w:tab/>
        </w:r>
        <w:r>
          <w:fldChar w:fldCharType="begin"/>
        </w:r>
        <w:r>
          <w:instrText xml:space="preserve"> PAGEREF _Toc24507 \h </w:instrText>
        </w:r>
        <w:r>
          <w:fldChar w:fldCharType="separate"/>
        </w:r>
        <w:r>
          <w:t>3</w:t>
        </w:r>
        <w:r>
          <w:fldChar w:fldCharType="end"/>
        </w:r>
      </w:hyperlink>
    </w:p>
    <w:p>
      <w:pPr>
        <w:pStyle w:val="TOC1"/>
        <w:tabs>
          <w:tab w:val="right" w:leader="dot" w:pos="8306"/>
        </w:tabs>
      </w:pPr>
      <w:hyperlink w:anchor="_Toc14148" w:history="1">
        <w:r>
          <w:rPr>
            <w:rFonts w:ascii="仿宋" w:eastAsia="仿宋" w:hAnsi="仿宋" w:cs="仿宋" w:hint="eastAsia"/>
            <w:lang w:eastAsia="zh-CN"/>
          </w:rPr>
          <w:t>一、城市拆迁项目绩效评估</w:t>
        </w:r>
        <w:r>
          <w:tab/>
        </w:r>
        <w:r>
          <w:fldChar w:fldCharType="begin"/>
        </w:r>
        <w:r>
          <w:instrText xml:space="preserve"> PAGEREF _Toc14148 \h </w:instrText>
        </w:r>
        <w:r>
          <w:fldChar w:fldCharType="separate"/>
        </w:r>
        <w:r>
          <w:t>3</w:t>
        </w:r>
        <w:r>
          <w:fldChar w:fldCharType="end"/>
        </w:r>
      </w:hyperlink>
    </w:p>
    <w:p>
      <w:pPr>
        <w:pStyle w:val="TOC2"/>
        <w:tabs>
          <w:tab w:val="right" w:leader="dot" w:pos="8306"/>
        </w:tabs>
      </w:pPr>
      <w:hyperlink w:anchor="_Toc7760" w:history="1">
        <w:r>
          <w:rPr>
            <w:rFonts w:ascii="仿宋" w:eastAsia="仿宋" w:hAnsi="仿宋" w:cs="仿宋" w:hint="eastAsia"/>
            <w:lang w:eastAsia="zh-CN"/>
          </w:rPr>
          <w:t>(一)、绩效评估指标</w:t>
        </w:r>
        <w:r>
          <w:tab/>
        </w:r>
        <w:r>
          <w:fldChar w:fldCharType="begin"/>
        </w:r>
        <w:r>
          <w:instrText xml:space="preserve"> PAGEREF _Toc7760 \h </w:instrText>
        </w:r>
        <w:r>
          <w:fldChar w:fldCharType="separate"/>
        </w:r>
        <w:r>
          <w:t>3</w:t>
        </w:r>
        <w:r>
          <w:fldChar w:fldCharType="end"/>
        </w:r>
      </w:hyperlink>
    </w:p>
    <w:p>
      <w:pPr>
        <w:pStyle w:val="TOC2"/>
        <w:tabs>
          <w:tab w:val="right" w:leader="dot" w:pos="8306"/>
        </w:tabs>
      </w:pPr>
      <w:hyperlink w:anchor="_Toc10406" w:history="1">
        <w:r>
          <w:rPr>
            <w:rFonts w:ascii="仿宋" w:eastAsia="仿宋" w:hAnsi="仿宋" w:cs="仿宋" w:hint="eastAsia"/>
            <w:lang w:eastAsia="zh-CN"/>
          </w:rPr>
          <w:t>(二)、绩效评估方法</w:t>
        </w:r>
        <w:r>
          <w:tab/>
        </w:r>
        <w:r>
          <w:fldChar w:fldCharType="begin"/>
        </w:r>
        <w:r>
          <w:instrText xml:space="preserve"> PAGEREF _Toc10406 \h </w:instrText>
        </w:r>
        <w:r>
          <w:fldChar w:fldCharType="separate"/>
        </w:r>
        <w:r>
          <w:t>4</w:t>
        </w:r>
        <w:r>
          <w:fldChar w:fldCharType="end"/>
        </w:r>
      </w:hyperlink>
    </w:p>
    <w:p>
      <w:pPr>
        <w:pStyle w:val="TOC2"/>
        <w:tabs>
          <w:tab w:val="right" w:leader="dot" w:pos="8306"/>
        </w:tabs>
      </w:pPr>
      <w:hyperlink w:anchor="_Toc29157" w:history="1">
        <w:r>
          <w:rPr>
            <w:rFonts w:ascii="仿宋" w:eastAsia="仿宋" w:hAnsi="仿宋" w:cs="仿宋" w:hint="eastAsia"/>
            <w:lang w:eastAsia="zh-CN"/>
          </w:rPr>
          <w:t>(三)、绩效评估周期</w:t>
        </w:r>
        <w:r>
          <w:tab/>
        </w:r>
        <w:r>
          <w:fldChar w:fldCharType="begin"/>
        </w:r>
        <w:r>
          <w:instrText xml:space="preserve"> PAGEREF _Toc29157 \h </w:instrText>
        </w:r>
        <w:r>
          <w:fldChar w:fldCharType="separate"/>
        </w:r>
        <w:r>
          <w:t>5</w:t>
        </w:r>
        <w:r>
          <w:fldChar w:fldCharType="end"/>
        </w:r>
      </w:hyperlink>
    </w:p>
    <w:p>
      <w:pPr>
        <w:pStyle w:val="TOC1"/>
        <w:tabs>
          <w:tab w:val="right" w:leader="dot" w:pos="8306"/>
        </w:tabs>
      </w:pPr>
      <w:hyperlink w:anchor="_Toc10577" w:history="1">
        <w:r>
          <w:rPr>
            <w:rFonts w:ascii="仿宋" w:eastAsia="仿宋" w:hAnsi="仿宋" w:cs="仿宋" w:hint="eastAsia"/>
            <w:lang w:eastAsia="zh-CN"/>
          </w:rPr>
          <w:t>二、城市拆迁项目概论</w:t>
        </w:r>
        <w:r>
          <w:tab/>
        </w:r>
        <w:r>
          <w:fldChar w:fldCharType="begin"/>
        </w:r>
        <w:r>
          <w:instrText xml:space="preserve"> PAGEREF _Toc10577 \h </w:instrText>
        </w:r>
        <w:r>
          <w:fldChar w:fldCharType="separate"/>
        </w:r>
        <w:r>
          <w:t>6</w:t>
        </w:r>
        <w:r>
          <w:fldChar w:fldCharType="end"/>
        </w:r>
      </w:hyperlink>
    </w:p>
    <w:p>
      <w:pPr>
        <w:pStyle w:val="TOC2"/>
        <w:tabs>
          <w:tab w:val="right" w:leader="dot" w:pos="8306"/>
        </w:tabs>
      </w:pPr>
      <w:hyperlink w:anchor="_Toc9666" w:history="1">
        <w:r>
          <w:rPr>
            <w:rFonts w:ascii="仿宋" w:eastAsia="仿宋" w:hAnsi="仿宋" w:cs="仿宋" w:hint="eastAsia"/>
            <w:lang w:eastAsia="zh-CN"/>
          </w:rPr>
          <w:t>(一)、城市拆迁项目概况</w:t>
        </w:r>
        <w:r>
          <w:tab/>
        </w:r>
        <w:r>
          <w:fldChar w:fldCharType="begin"/>
        </w:r>
        <w:r>
          <w:instrText xml:space="preserve"> PAGEREF _Toc9666 \h </w:instrText>
        </w:r>
        <w:r>
          <w:fldChar w:fldCharType="separate"/>
        </w:r>
        <w:r>
          <w:t>6</w:t>
        </w:r>
        <w:r>
          <w:fldChar w:fldCharType="end"/>
        </w:r>
      </w:hyperlink>
    </w:p>
    <w:p>
      <w:pPr>
        <w:pStyle w:val="TOC2"/>
        <w:tabs>
          <w:tab w:val="right" w:leader="dot" w:pos="8306"/>
        </w:tabs>
      </w:pPr>
      <w:hyperlink w:anchor="_Toc29633" w:history="1">
        <w:r>
          <w:rPr>
            <w:rFonts w:ascii="仿宋" w:eastAsia="仿宋" w:hAnsi="仿宋" w:cs="仿宋" w:hint="eastAsia"/>
            <w:lang w:eastAsia="zh-CN"/>
          </w:rPr>
          <w:t>(二)、城市拆迁项目目标</w:t>
        </w:r>
        <w:r>
          <w:tab/>
        </w:r>
        <w:r>
          <w:fldChar w:fldCharType="begin"/>
        </w:r>
        <w:r>
          <w:instrText xml:space="preserve"> PAGEREF _Toc29633 \h </w:instrText>
        </w:r>
        <w:r>
          <w:fldChar w:fldCharType="separate"/>
        </w:r>
        <w:r>
          <w:t>8</w:t>
        </w:r>
        <w:r>
          <w:fldChar w:fldCharType="end"/>
        </w:r>
      </w:hyperlink>
    </w:p>
    <w:p>
      <w:pPr>
        <w:pStyle w:val="TOC2"/>
        <w:tabs>
          <w:tab w:val="right" w:leader="dot" w:pos="8306"/>
        </w:tabs>
      </w:pPr>
      <w:hyperlink w:anchor="_Toc32121" w:history="1">
        <w:r>
          <w:rPr>
            <w:rFonts w:ascii="仿宋" w:eastAsia="仿宋" w:hAnsi="仿宋" w:cs="仿宋" w:hint="eastAsia"/>
            <w:lang w:eastAsia="zh-CN"/>
          </w:rPr>
          <w:t>(三)、城市拆迁项目提出的理由</w:t>
        </w:r>
        <w:r>
          <w:tab/>
        </w:r>
        <w:r>
          <w:fldChar w:fldCharType="begin"/>
        </w:r>
        <w:r>
          <w:instrText xml:space="preserve"> PAGEREF _Toc32121 \h </w:instrText>
        </w:r>
        <w:r>
          <w:fldChar w:fldCharType="separate"/>
        </w:r>
        <w:r>
          <w:t>9</w:t>
        </w:r>
        <w:r>
          <w:fldChar w:fldCharType="end"/>
        </w:r>
      </w:hyperlink>
    </w:p>
    <w:p>
      <w:pPr>
        <w:pStyle w:val="TOC2"/>
        <w:tabs>
          <w:tab w:val="right" w:leader="dot" w:pos="8306"/>
        </w:tabs>
      </w:pPr>
      <w:hyperlink w:anchor="_Toc3107" w:history="1">
        <w:r>
          <w:rPr>
            <w:rFonts w:ascii="仿宋" w:eastAsia="仿宋" w:hAnsi="仿宋" w:cs="仿宋" w:hint="eastAsia"/>
            <w:lang w:eastAsia="zh-CN"/>
          </w:rPr>
          <w:t>(四)、城市拆迁项目意义</w:t>
        </w:r>
        <w:r>
          <w:tab/>
        </w:r>
        <w:r>
          <w:fldChar w:fldCharType="begin"/>
        </w:r>
        <w:r>
          <w:instrText xml:space="preserve"> PAGEREF _Toc3107 \h </w:instrText>
        </w:r>
        <w:r>
          <w:fldChar w:fldCharType="separate"/>
        </w:r>
        <w:r>
          <w:t>11</w:t>
        </w:r>
        <w:r>
          <w:fldChar w:fldCharType="end"/>
        </w:r>
      </w:hyperlink>
    </w:p>
    <w:p>
      <w:pPr>
        <w:pStyle w:val="TOC2"/>
        <w:tabs>
          <w:tab w:val="right" w:leader="dot" w:pos="8306"/>
        </w:tabs>
      </w:pPr>
      <w:hyperlink w:anchor="_Toc2019" w:history="1">
        <w:r>
          <w:rPr>
            <w:rFonts w:ascii="仿宋" w:eastAsia="仿宋" w:hAnsi="仿宋" w:cs="仿宋" w:hint="eastAsia"/>
            <w:lang w:eastAsia="zh-CN"/>
          </w:rPr>
          <w:t>(五)、城市拆迁项目背景</w:t>
        </w:r>
        <w:r>
          <w:tab/>
        </w:r>
        <w:r>
          <w:fldChar w:fldCharType="begin"/>
        </w:r>
        <w:r>
          <w:instrText xml:space="preserve"> PAGEREF _Toc2019 \h </w:instrText>
        </w:r>
        <w:r>
          <w:fldChar w:fldCharType="separate"/>
        </w:r>
        <w:r>
          <w:t>12</w:t>
        </w:r>
        <w:r>
          <w:fldChar w:fldCharType="end"/>
        </w:r>
      </w:hyperlink>
    </w:p>
    <w:p>
      <w:pPr>
        <w:pStyle w:val="TOC1"/>
        <w:tabs>
          <w:tab w:val="right" w:leader="dot" w:pos="8306"/>
        </w:tabs>
      </w:pPr>
      <w:hyperlink w:anchor="_Toc23517" w:history="1">
        <w:r>
          <w:rPr>
            <w:rFonts w:ascii="仿宋" w:eastAsia="仿宋" w:hAnsi="仿宋" w:cs="仿宋" w:hint="eastAsia"/>
            <w:lang w:eastAsia="zh-CN"/>
          </w:rPr>
          <w:t>三、市场分析、调研</w:t>
        </w:r>
        <w:r>
          <w:tab/>
        </w:r>
        <w:r>
          <w:fldChar w:fldCharType="begin"/>
        </w:r>
        <w:r>
          <w:instrText xml:space="preserve"> PAGEREF _Toc23517 \h </w:instrText>
        </w:r>
        <w:r>
          <w:fldChar w:fldCharType="separate"/>
        </w:r>
        <w:r>
          <w:t>12</w:t>
        </w:r>
        <w:r>
          <w:fldChar w:fldCharType="end"/>
        </w:r>
      </w:hyperlink>
    </w:p>
    <w:p>
      <w:pPr>
        <w:pStyle w:val="TOC2"/>
        <w:tabs>
          <w:tab w:val="right" w:leader="dot" w:pos="8306"/>
        </w:tabs>
      </w:pPr>
      <w:hyperlink w:anchor="_Toc3826" w:history="1">
        <w:r>
          <w:rPr>
            <w:rFonts w:ascii="仿宋" w:eastAsia="仿宋" w:hAnsi="仿宋" w:cs="仿宋" w:hint="eastAsia"/>
            <w:lang w:eastAsia="zh-CN"/>
          </w:rPr>
          <w:t>(一)、城市拆迁行业分析</w:t>
        </w:r>
        <w:r>
          <w:tab/>
        </w:r>
        <w:r>
          <w:fldChar w:fldCharType="begin"/>
        </w:r>
        <w:r>
          <w:instrText xml:space="preserve"> PAGEREF _Toc3826 \h </w:instrText>
        </w:r>
        <w:r>
          <w:fldChar w:fldCharType="separate"/>
        </w:r>
        <w:r>
          <w:t>12</w:t>
        </w:r>
        <w:r>
          <w:fldChar w:fldCharType="end"/>
        </w:r>
      </w:hyperlink>
    </w:p>
    <w:p>
      <w:pPr>
        <w:pStyle w:val="TOC2"/>
        <w:tabs>
          <w:tab w:val="right" w:leader="dot" w:pos="8306"/>
        </w:tabs>
      </w:pPr>
      <w:hyperlink w:anchor="_Toc6807" w:history="1">
        <w:r>
          <w:rPr>
            <w:rFonts w:ascii="仿宋" w:eastAsia="仿宋" w:hAnsi="仿宋" w:cs="仿宋" w:hint="eastAsia"/>
            <w:lang w:eastAsia="zh-CN"/>
          </w:rPr>
          <w:t>(二)、城市拆迁市场分析预测</w:t>
        </w:r>
        <w:r>
          <w:tab/>
        </w:r>
        <w:r>
          <w:fldChar w:fldCharType="begin"/>
        </w:r>
        <w:r>
          <w:instrText xml:space="preserve"> PAGEREF _Toc6807 \h </w:instrText>
        </w:r>
        <w:r>
          <w:fldChar w:fldCharType="separate"/>
        </w:r>
        <w:r>
          <w:t>13</w:t>
        </w:r>
        <w:r>
          <w:fldChar w:fldCharType="end"/>
        </w:r>
      </w:hyperlink>
    </w:p>
    <w:p>
      <w:pPr>
        <w:pStyle w:val="TOC1"/>
        <w:tabs>
          <w:tab w:val="right" w:leader="dot" w:pos="8306"/>
        </w:tabs>
      </w:pPr>
      <w:hyperlink w:anchor="_Toc13099" w:history="1">
        <w:r>
          <w:rPr>
            <w:rFonts w:ascii="仿宋" w:eastAsia="仿宋" w:hAnsi="仿宋" w:cs="仿宋" w:hint="eastAsia"/>
            <w:lang w:eastAsia="zh-CN"/>
          </w:rPr>
          <w:t>四、城市拆迁项目建设背景及必要性分析</w:t>
        </w:r>
        <w:r>
          <w:tab/>
        </w:r>
        <w:r>
          <w:fldChar w:fldCharType="begin"/>
        </w:r>
        <w:r>
          <w:instrText xml:space="preserve"> PAGEREF _Toc13099 \h </w:instrText>
        </w:r>
        <w:r>
          <w:fldChar w:fldCharType="separate"/>
        </w:r>
        <w:r>
          <w:t>14</w:t>
        </w:r>
        <w:r>
          <w:fldChar w:fldCharType="end"/>
        </w:r>
      </w:hyperlink>
    </w:p>
    <w:p>
      <w:pPr>
        <w:pStyle w:val="TOC2"/>
        <w:tabs>
          <w:tab w:val="right" w:leader="dot" w:pos="8306"/>
        </w:tabs>
      </w:pPr>
      <w:hyperlink w:anchor="_Toc30809" w:history="1">
        <w:r>
          <w:rPr>
            <w:rFonts w:ascii="仿宋" w:eastAsia="仿宋" w:hAnsi="仿宋" w:cs="仿宋" w:hint="eastAsia"/>
            <w:lang w:eastAsia="zh-CN"/>
          </w:rPr>
          <w:t>(一)、城市拆迁项目背景分析</w:t>
        </w:r>
        <w:r>
          <w:tab/>
        </w:r>
        <w:r>
          <w:fldChar w:fldCharType="begin"/>
        </w:r>
        <w:r>
          <w:instrText xml:space="preserve"> PAGEREF _Toc30809 \h </w:instrText>
        </w:r>
        <w:r>
          <w:fldChar w:fldCharType="separate"/>
        </w:r>
        <w:r>
          <w:t>14</w:t>
        </w:r>
        <w:r>
          <w:fldChar w:fldCharType="end"/>
        </w:r>
      </w:hyperlink>
    </w:p>
    <w:p>
      <w:pPr>
        <w:pStyle w:val="TOC2"/>
        <w:tabs>
          <w:tab w:val="right" w:leader="dot" w:pos="8306"/>
        </w:tabs>
      </w:pPr>
      <w:hyperlink w:anchor="_Toc30655" w:history="1">
        <w:r>
          <w:rPr>
            <w:rFonts w:ascii="仿宋" w:eastAsia="仿宋" w:hAnsi="仿宋" w:cs="仿宋" w:hint="eastAsia"/>
            <w:lang w:eastAsia="zh-CN"/>
          </w:rPr>
          <w:t>(二)、城市拆迁项目建设必要性分析</w:t>
        </w:r>
        <w:r>
          <w:tab/>
        </w:r>
        <w:r>
          <w:fldChar w:fldCharType="begin"/>
        </w:r>
        <w:r>
          <w:instrText xml:space="preserve"> PAGEREF _Toc30655 \h </w:instrText>
        </w:r>
        <w:r>
          <w:fldChar w:fldCharType="separate"/>
        </w:r>
        <w:r>
          <w:t>16</w:t>
        </w:r>
        <w:r>
          <w:fldChar w:fldCharType="end"/>
        </w:r>
      </w:hyperlink>
    </w:p>
    <w:p>
      <w:pPr>
        <w:pStyle w:val="TOC1"/>
        <w:tabs>
          <w:tab w:val="right" w:leader="dot" w:pos="8306"/>
        </w:tabs>
      </w:pPr>
      <w:hyperlink w:anchor="_Toc22962" w:history="1">
        <w:r>
          <w:rPr>
            <w:rFonts w:ascii="仿宋" w:eastAsia="仿宋" w:hAnsi="仿宋" w:cs="仿宋" w:hint="eastAsia"/>
            <w:lang w:eastAsia="zh-CN"/>
          </w:rPr>
          <w:t>五、工艺说明</w:t>
        </w:r>
        <w:r>
          <w:tab/>
        </w:r>
        <w:r>
          <w:fldChar w:fldCharType="begin"/>
        </w:r>
        <w:r>
          <w:instrText xml:space="preserve"> PAGEREF _Toc22962 \h </w:instrText>
        </w:r>
        <w:r>
          <w:fldChar w:fldCharType="separate"/>
        </w:r>
        <w:r>
          <w:t>17</w:t>
        </w:r>
        <w:r>
          <w:fldChar w:fldCharType="end"/>
        </w:r>
      </w:hyperlink>
    </w:p>
    <w:p>
      <w:pPr>
        <w:pStyle w:val="TOC2"/>
        <w:tabs>
          <w:tab w:val="right" w:leader="dot" w:pos="8306"/>
        </w:tabs>
      </w:pPr>
      <w:hyperlink w:anchor="_Toc27802" w:history="1">
        <w:r>
          <w:rPr>
            <w:rFonts w:ascii="仿宋" w:eastAsia="仿宋" w:hAnsi="仿宋" w:cs="仿宋" w:hint="eastAsia"/>
            <w:lang w:eastAsia="zh-CN"/>
          </w:rPr>
          <w:t>(一)、技术管理特点</w:t>
        </w:r>
        <w:r>
          <w:tab/>
        </w:r>
        <w:r>
          <w:fldChar w:fldCharType="begin"/>
        </w:r>
        <w:r>
          <w:instrText xml:space="preserve"> PAGEREF _Toc27802 \h </w:instrText>
        </w:r>
        <w:r>
          <w:fldChar w:fldCharType="separate"/>
        </w:r>
        <w:r>
          <w:t>17</w:t>
        </w:r>
        <w:r>
          <w:fldChar w:fldCharType="end"/>
        </w:r>
      </w:hyperlink>
    </w:p>
    <w:p>
      <w:pPr>
        <w:pStyle w:val="TOC2"/>
        <w:tabs>
          <w:tab w:val="right" w:leader="dot" w:pos="8306"/>
        </w:tabs>
      </w:pPr>
      <w:hyperlink w:anchor="_Toc15881" w:history="1">
        <w:r>
          <w:rPr>
            <w:rFonts w:ascii="仿宋" w:eastAsia="仿宋" w:hAnsi="仿宋" w:cs="仿宋" w:hint="eastAsia"/>
            <w:lang w:eastAsia="zh-CN"/>
          </w:rPr>
          <w:t>(二)、城市拆迁项目工艺技术设计方案</w:t>
        </w:r>
        <w:r>
          <w:tab/>
        </w:r>
        <w:r>
          <w:fldChar w:fldCharType="begin"/>
        </w:r>
        <w:r>
          <w:instrText xml:space="preserve"> PAGEREF _Toc15881 \h </w:instrText>
        </w:r>
        <w:r>
          <w:fldChar w:fldCharType="separate"/>
        </w:r>
        <w:r>
          <w:t>18</w:t>
        </w:r>
        <w:r>
          <w:fldChar w:fldCharType="end"/>
        </w:r>
      </w:hyperlink>
    </w:p>
    <w:p>
      <w:pPr>
        <w:pStyle w:val="TOC2"/>
        <w:tabs>
          <w:tab w:val="right" w:leader="dot" w:pos="8306"/>
        </w:tabs>
      </w:pPr>
      <w:hyperlink w:anchor="_Toc19954" w:history="1">
        <w:r>
          <w:rPr>
            <w:rFonts w:ascii="仿宋" w:eastAsia="仿宋" w:hAnsi="仿宋" w:cs="仿宋" w:hint="eastAsia"/>
            <w:lang w:eastAsia="zh-CN"/>
          </w:rPr>
          <w:t>(三)、设备选型方案</w:t>
        </w:r>
        <w:r>
          <w:tab/>
        </w:r>
        <w:r>
          <w:fldChar w:fldCharType="begin"/>
        </w:r>
        <w:r>
          <w:instrText xml:space="preserve"> PAGEREF _Toc19954 \h </w:instrText>
        </w:r>
        <w:r>
          <w:fldChar w:fldCharType="separate"/>
        </w:r>
        <w:r>
          <w:t>19</w:t>
        </w:r>
        <w:r>
          <w:fldChar w:fldCharType="end"/>
        </w:r>
      </w:hyperlink>
    </w:p>
    <w:p>
      <w:pPr>
        <w:pStyle w:val="TOC1"/>
        <w:tabs>
          <w:tab w:val="right" w:leader="dot" w:pos="8306"/>
        </w:tabs>
      </w:pPr>
      <w:hyperlink w:anchor="_Toc27015" w:history="1">
        <w:r>
          <w:rPr>
            <w:rFonts w:ascii="仿宋" w:eastAsia="仿宋" w:hAnsi="仿宋" w:cs="仿宋" w:hint="eastAsia"/>
            <w:lang w:eastAsia="zh-CN"/>
          </w:rPr>
          <w:t>六、城市拆迁项目文档管理</w:t>
        </w:r>
        <w:r>
          <w:tab/>
        </w:r>
        <w:r>
          <w:fldChar w:fldCharType="begin"/>
        </w:r>
        <w:r>
          <w:instrText xml:space="preserve"> PAGEREF _Toc27015 \h </w:instrText>
        </w:r>
        <w:r>
          <w:fldChar w:fldCharType="separate"/>
        </w:r>
        <w:r>
          <w:t>21</w:t>
        </w:r>
        <w:r>
          <w:fldChar w:fldCharType="end"/>
        </w:r>
      </w:hyperlink>
    </w:p>
    <w:p>
      <w:pPr>
        <w:pStyle w:val="TOC2"/>
        <w:tabs>
          <w:tab w:val="right" w:leader="dot" w:pos="8306"/>
        </w:tabs>
      </w:pPr>
      <w:hyperlink w:anchor="_Toc27912" w:history="1">
        <w:r>
          <w:rPr>
            <w:rFonts w:ascii="仿宋" w:eastAsia="仿宋" w:hAnsi="仿宋" w:cs="仿宋" w:hint="eastAsia"/>
            <w:lang w:eastAsia="zh-CN"/>
          </w:rPr>
          <w:t>(一)、文档编制与审查</w:t>
        </w:r>
        <w:r>
          <w:tab/>
        </w:r>
        <w:r>
          <w:fldChar w:fldCharType="begin"/>
        </w:r>
        <w:r>
          <w:instrText xml:space="preserve"> PAGEREF _Toc27912 \h </w:instrText>
        </w:r>
        <w:r>
          <w:fldChar w:fldCharType="separate"/>
        </w:r>
        <w:r>
          <w:t>21</w:t>
        </w:r>
        <w:r>
          <w:fldChar w:fldCharType="end"/>
        </w:r>
      </w:hyperlink>
    </w:p>
    <w:p>
      <w:pPr>
        <w:pStyle w:val="TOC2"/>
        <w:tabs>
          <w:tab w:val="right" w:leader="dot" w:pos="8306"/>
        </w:tabs>
      </w:pPr>
      <w:hyperlink w:anchor="_Toc30521" w:history="1">
        <w:r>
          <w:rPr>
            <w:rFonts w:ascii="仿宋" w:eastAsia="仿宋" w:hAnsi="仿宋" w:cs="仿宋" w:hint="eastAsia"/>
            <w:lang w:eastAsia="zh-CN"/>
          </w:rPr>
          <w:t>(二)、文档发布与分发</w:t>
        </w:r>
        <w:r>
          <w:tab/>
        </w:r>
        <w:r>
          <w:fldChar w:fldCharType="begin"/>
        </w:r>
        <w:r>
          <w:instrText xml:space="preserve"> PAGEREF _Toc30521 \h </w:instrText>
        </w:r>
        <w:r>
          <w:fldChar w:fldCharType="separate"/>
        </w:r>
        <w:r>
          <w:t>22</w:t>
        </w:r>
        <w:r>
          <w:fldChar w:fldCharType="end"/>
        </w:r>
      </w:hyperlink>
    </w:p>
    <w:p>
      <w:pPr>
        <w:pStyle w:val="TOC2"/>
        <w:tabs>
          <w:tab w:val="right" w:leader="dot" w:pos="8306"/>
        </w:tabs>
      </w:pPr>
      <w:hyperlink w:anchor="_Toc5180" w:history="1">
        <w:r>
          <w:rPr>
            <w:rFonts w:ascii="仿宋" w:eastAsia="仿宋" w:hAnsi="仿宋" w:cs="仿宋" w:hint="eastAsia"/>
            <w:lang w:eastAsia="zh-CN"/>
          </w:rPr>
          <w:t>(三)、文档存档与归档</w:t>
        </w:r>
        <w:r>
          <w:tab/>
        </w:r>
        <w:r>
          <w:fldChar w:fldCharType="begin"/>
        </w:r>
        <w:r>
          <w:instrText xml:space="preserve"> PAGEREF _Toc5180 \h </w:instrText>
        </w:r>
        <w:r>
          <w:fldChar w:fldCharType="separate"/>
        </w:r>
        <w:r>
          <w:t>23</w:t>
        </w:r>
        <w:r>
          <w:fldChar w:fldCharType="end"/>
        </w:r>
      </w:hyperlink>
    </w:p>
    <w:p>
      <w:pPr>
        <w:pStyle w:val="TOC1"/>
        <w:tabs>
          <w:tab w:val="right" w:leader="dot" w:pos="8306"/>
        </w:tabs>
      </w:pPr>
      <w:hyperlink w:anchor="_Toc23899" w:history="1">
        <w:r>
          <w:rPr>
            <w:rFonts w:ascii="仿宋" w:eastAsia="仿宋" w:hAnsi="仿宋" w:cs="仿宋" w:hint="eastAsia"/>
            <w:lang w:eastAsia="zh-CN"/>
          </w:rPr>
          <w:t>七、城市拆迁项目投资规划</w:t>
        </w:r>
        <w:r>
          <w:tab/>
        </w:r>
        <w:r>
          <w:fldChar w:fldCharType="begin"/>
        </w:r>
        <w:r>
          <w:instrText xml:space="preserve"> PAGEREF _Toc23899 \h </w:instrText>
        </w:r>
        <w:r>
          <w:fldChar w:fldCharType="separate"/>
        </w:r>
        <w:r>
          <w:t>24</w:t>
        </w:r>
        <w:r>
          <w:fldChar w:fldCharType="end"/>
        </w:r>
      </w:hyperlink>
    </w:p>
    <w:p>
      <w:pPr>
        <w:pStyle w:val="TOC2"/>
        <w:tabs>
          <w:tab w:val="right" w:leader="dot" w:pos="8306"/>
        </w:tabs>
      </w:pPr>
      <w:hyperlink w:anchor="_Toc26806" w:history="1">
        <w:r>
          <w:rPr>
            <w:rFonts w:ascii="仿宋" w:eastAsia="仿宋" w:hAnsi="仿宋" w:cs="仿宋" w:hint="eastAsia"/>
            <w:lang w:eastAsia="zh-CN"/>
          </w:rPr>
          <w:t>(一)、城市拆迁项目总投资估算</w:t>
        </w:r>
        <w:r>
          <w:tab/>
        </w:r>
        <w:r>
          <w:fldChar w:fldCharType="begin"/>
        </w:r>
        <w:r>
          <w:instrText xml:space="preserve"> PAGEREF _Toc26806 \h </w:instrText>
        </w:r>
        <w:r>
          <w:fldChar w:fldCharType="separate"/>
        </w:r>
        <w:r>
          <w:t>24</w:t>
        </w:r>
        <w:r>
          <w:fldChar w:fldCharType="end"/>
        </w:r>
      </w:hyperlink>
    </w:p>
    <w:p>
      <w:pPr>
        <w:pStyle w:val="TOC2"/>
        <w:tabs>
          <w:tab w:val="right" w:leader="dot" w:pos="8306"/>
        </w:tabs>
      </w:pPr>
      <w:hyperlink w:anchor="_Toc31983" w:history="1">
        <w:r>
          <w:rPr>
            <w:rFonts w:ascii="仿宋" w:eastAsia="仿宋" w:hAnsi="仿宋" w:cs="仿宋" w:hint="eastAsia"/>
            <w:lang w:eastAsia="zh-CN"/>
          </w:rPr>
          <w:t>(二)、资金筹措</w:t>
        </w:r>
        <w:r>
          <w:tab/>
        </w:r>
        <w:r>
          <w:fldChar w:fldCharType="begin"/>
        </w:r>
        <w:r>
          <w:instrText xml:space="preserve"> PAGEREF _Toc31983 \h </w:instrText>
        </w:r>
        <w:r>
          <w:fldChar w:fldCharType="separate"/>
        </w:r>
        <w:r>
          <w:t>25</w:t>
        </w:r>
        <w:r>
          <w:fldChar w:fldCharType="end"/>
        </w:r>
      </w:hyperlink>
    </w:p>
    <w:p>
      <w:pPr>
        <w:pStyle w:val="TOC1"/>
        <w:tabs>
          <w:tab w:val="right" w:leader="dot" w:pos="8306"/>
        </w:tabs>
      </w:pPr>
      <w:hyperlink w:anchor="_Toc7705" w:history="1">
        <w:r>
          <w:rPr>
            <w:rFonts w:ascii="仿宋" w:eastAsia="仿宋" w:hAnsi="仿宋" w:cs="仿宋" w:hint="eastAsia"/>
            <w:lang w:eastAsia="zh-CN"/>
          </w:rPr>
          <w:t>八、城市拆迁项目人力资源培养与发展</w:t>
        </w:r>
        <w:r>
          <w:tab/>
        </w:r>
        <w:r>
          <w:fldChar w:fldCharType="begin"/>
        </w:r>
        <w:r>
          <w:instrText xml:space="preserve"> PAGEREF _Toc7705 \h </w:instrText>
        </w:r>
        <w:r>
          <w:fldChar w:fldCharType="separate"/>
        </w:r>
        <w:r>
          <w:t>26</w:t>
        </w:r>
        <w:r>
          <w:fldChar w:fldCharType="end"/>
        </w:r>
      </w:hyperlink>
    </w:p>
    <w:p>
      <w:pPr>
        <w:pStyle w:val="TOC2"/>
        <w:tabs>
          <w:tab w:val="right" w:leader="dot" w:pos="8306"/>
        </w:tabs>
      </w:pPr>
      <w:hyperlink w:anchor="_Toc24328" w:history="1">
        <w:r>
          <w:rPr>
            <w:rFonts w:ascii="仿宋" w:eastAsia="仿宋" w:hAnsi="仿宋" w:cs="仿宋" w:hint="eastAsia"/>
            <w:lang w:eastAsia="zh-CN"/>
          </w:rPr>
          <w:t>(一)、人才需求与规划</w:t>
        </w:r>
        <w:r>
          <w:tab/>
        </w:r>
        <w:r>
          <w:fldChar w:fldCharType="begin"/>
        </w:r>
        <w:r>
          <w:instrText xml:space="preserve"> PAGEREF _Toc24328 \h </w:instrText>
        </w:r>
        <w:r>
          <w:fldChar w:fldCharType="separate"/>
        </w:r>
        <w:r>
          <w:t>26</w:t>
        </w:r>
        <w:r>
          <w:fldChar w:fldCharType="end"/>
        </w:r>
      </w:hyperlink>
    </w:p>
    <w:p>
      <w:pPr>
        <w:pStyle w:val="TOC2"/>
        <w:tabs>
          <w:tab w:val="right" w:leader="dot" w:pos="8306"/>
        </w:tabs>
      </w:pPr>
      <w:hyperlink w:anchor="_Toc13608" w:history="1">
        <w:r>
          <w:rPr>
            <w:rFonts w:ascii="仿宋" w:eastAsia="仿宋" w:hAnsi="仿宋" w:cs="仿宋" w:hint="eastAsia"/>
            <w:lang w:eastAsia="zh-CN"/>
          </w:rPr>
          <w:t>(二)、培训与发展计划</w:t>
        </w:r>
        <w:r>
          <w:tab/>
        </w:r>
        <w:r>
          <w:fldChar w:fldCharType="begin"/>
        </w:r>
        <w:r>
          <w:instrText xml:space="preserve"> PAGEREF _Toc13608 \h </w:instrText>
        </w:r>
        <w:r>
          <w:fldChar w:fldCharType="separate"/>
        </w:r>
        <w:r>
          <w:t>27</w:t>
        </w:r>
        <w:r>
          <w:fldChar w:fldCharType="end"/>
        </w:r>
      </w:hyperlink>
    </w:p>
    <w:p>
      <w:pPr>
        <w:pStyle w:val="TOC1"/>
        <w:tabs>
          <w:tab w:val="right" w:leader="dot" w:pos="8306"/>
        </w:tabs>
      </w:pPr>
      <w:hyperlink w:anchor="_Toc5489" w:history="1">
        <w:r>
          <w:rPr>
            <w:rFonts w:ascii="仿宋" w:eastAsia="仿宋" w:hAnsi="仿宋" w:cs="仿宋" w:hint="eastAsia"/>
            <w:lang w:eastAsia="zh-CN"/>
          </w:rPr>
          <w:t>九、城市拆迁项目经营效益</w:t>
        </w:r>
        <w:r>
          <w:tab/>
        </w:r>
        <w:r>
          <w:fldChar w:fldCharType="begin"/>
        </w:r>
        <w:r>
          <w:instrText xml:space="preserve"> PAGEREF _Toc5489 \h </w:instrText>
        </w:r>
        <w:r>
          <w:fldChar w:fldCharType="separate"/>
        </w:r>
        <w:r>
          <w:t>27</w:t>
        </w:r>
        <w:r>
          <w:fldChar w:fldCharType="end"/>
        </w:r>
      </w:hyperlink>
    </w:p>
    <w:p>
      <w:pPr>
        <w:pStyle w:val="TOC2"/>
        <w:tabs>
          <w:tab w:val="right" w:leader="dot" w:pos="8306"/>
        </w:tabs>
      </w:pPr>
      <w:hyperlink w:anchor="_Toc1096" w:history="1">
        <w:r>
          <w:rPr>
            <w:rFonts w:ascii="仿宋" w:eastAsia="仿宋" w:hAnsi="仿宋" w:cs="仿宋" w:hint="eastAsia"/>
            <w:lang w:eastAsia="zh-CN"/>
          </w:rPr>
          <w:t>(一)、经济评价财务测算</w:t>
        </w:r>
        <w:r>
          <w:tab/>
        </w:r>
        <w:r>
          <w:fldChar w:fldCharType="begin"/>
        </w:r>
        <w:r>
          <w:instrText xml:space="preserve"> PAGEREF _Toc1096 \h </w:instrText>
        </w:r>
        <w:r>
          <w:fldChar w:fldCharType="separate"/>
        </w:r>
        <w:r>
          <w:t>27</w:t>
        </w:r>
        <w:r>
          <w:fldChar w:fldCharType="end"/>
        </w:r>
      </w:hyperlink>
    </w:p>
    <w:p>
      <w:pPr>
        <w:pStyle w:val="TOC2"/>
        <w:tabs>
          <w:tab w:val="right" w:leader="dot" w:pos="8306"/>
        </w:tabs>
      </w:pPr>
      <w:hyperlink w:anchor="_Toc8607" w:history="1">
        <w:r>
          <w:rPr>
            <w:rFonts w:ascii="仿宋" w:eastAsia="仿宋" w:hAnsi="仿宋" w:cs="仿宋" w:hint="eastAsia"/>
            <w:lang w:eastAsia="zh-CN"/>
          </w:rPr>
          <w:t>(二)、城市拆迁项目盈利能力分析</w:t>
        </w:r>
        <w:r>
          <w:tab/>
        </w:r>
        <w:r>
          <w:fldChar w:fldCharType="begin"/>
        </w:r>
        <w:r>
          <w:instrText xml:space="preserve"> PAGEREF _Toc8607 \h </w:instrText>
        </w:r>
        <w:r>
          <w:fldChar w:fldCharType="separate"/>
        </w:r>
        <w:r>
          <w:t>28</w:t>
        </w:r>
        <w:r>
          <w:fldChar w:fldCharType="end"/>
        </w:r>
      </w:hyperlink>
    </w:p>
    <w:p>
      <w:pPr>
        <w:pStyle w:val="TOC1"/>
        <w:tabs>
          <w:tab w:val="right" w:leader="dot" w:pos="8306"/>
        </w:tabs>
      </w:pPr>
      <w:hyperlink w:anchor="_Toc311" w:history="1">
        <w:r>
          <w:rPr>
            <w:rFonts w:ascii="仿宋" w:eastAsia="仿宋" w:hAnsi="仿宋" w:cs="仿宋" w:hint="eastAsia"/>
            <w:lang w:eastAsia="zh-CN"/>
          </w:rPr>
          <w:t>十、城市拆迁项目人力资源管理</w:t>
        </w:r>
        <w:r>
          <w:tab/>
        </w:r>
        <w:r>
          <w:fldChar w:fldCharType="begin"/>
        </w:r>
        <w:r>
          <w:instrText xml:space="preserve"> PAGEREF _Toc311 \h </w:instrText>
        </w:r>
        <w:r>
          <w:fldChar w:fldCharType="separate"/>
        </w:r>
        <w:r>
          <w:t>29</w:t>
        </w:r>
        <w:r>
          <w:fldChar w:fldCharType="end"/>
        </w:r>
      </w:hyperlink>
    </w:p>
    <w:p>
      <w:pPr>
        <w:pStyle w:val="TOC2"/>
        <w:tabs>
          <w:tab w:val="right" w:leader="dot" w:pos="8306"/>
        </w:tabs>
      </w:pPr>
      <w:hyperlink w:anchor="_Toc7175" w:history="1">
        <w:r>
          <w:rPr>
            <w:rFonts w:ascii="仿宋" w:eastAsia="仿宋" w:hAnsi="仿宋" w:cs="仿宋" w:hint="eastAsia"/>
            <w:lang w:eastAsia="zh-CN"/>
          </w:rPr>
          <w:t>(一)、建立健全的预算管理制度</w:t>
        </w:r>
        <w:r>
          <w:tab/>
        </w:r>
        <w:r>
          <w:fldChar w:fldCharType="begin"/>
        </w:r>
        <w:r>
          <w:instrText xml:space="preserve"> PAGEREF _Toc7175 \h </w:instrText>
        </w:r>
        <w:r>
          <w:fldChar w:fldCharType="separate"/>
        </w:r>
        <w:r>
          <w:t>29</w:t>
        </w:r>
        <w:r>
          <w:fldChar w:fldCharType="end"/>
        </w:r>
      </w:hyperlink>
    </w:p>
    <w:p>
      <w:pPr>
        <w:pStyle w:val="TOC2"/>
        <w:tabs>
          <w:tab w:val="right" w:leader="dot" w:pos="8306"/>
        </w:tabs>
      </w:pPr>
      <w:hyperlink w:anchor="_Toc15742" w:history="1">
        <w:r>
          <w:rPr>
            <w:rFonts w:ascii="仿宋" w:eastAsia="仿宋" w:hAnsi="仿宋" w:cs="仿宋" w:hint="eastAsia"/>
            <w:lang w:eastAsia="zh-CN"/>
          </w:rPr>
          <w:t>(二)、加强资金流动监控</w:t>
        </w:r>
        <w:r>
          <w:tab/>
        </w:r>
        <w:r>
          <w:fldChar w:fldCharType="begin"/>
        </w:r>
        <w:r>
          <w:instrText xml:space="preserve"> PAGEREF _Toc15742 \h </w:instrText>
        </w:r>
        <w:r>
          <w:fldChar w:fldCharType="separate"/>
        </w:r>
        <w:r>
          <w:t>31</w:t>
        </w:r>
        <w:r>
          <w:fldChar w:fldCharType="end"/>
        </w:r>
      </w:hyperlink>
    </w:p>
    <w:p>
      <w:pPr>
        <w:pStyle w:val="TOC2"/>
        <w:tabs>
          <w:tab w:val="right" w:leader="dot" w:pos="8306"/>
        </w:tabs>
      </w:pPr>
      <w:hyperlink w:anchor="_Toc26449" w:history="1">
        <w:r>
          <w:rPr>
            <w:rFonts w:ascii="仿宋" w:eastAsia="仿宋" w:hAnsi="仿宋" w:cs="仿宋" w:hint="eastAsia"/>
            <w:lang w:eastAsia="zh-CN"/>
          </w:rPr>
          <w:t>(三)、制定完善的风险控制机制</w:t>
        </w:r>
        <w:r>
          <w:tab/>
        </w:r>
        <w:r>
          <w:fldChar w:fldCharType="begin"/>
        </w:r>
        <w:r>
          <w:instrText xml:space="preserve"> PAGEREF _Toc26449 \h </w:instrText>
        </w:r>
        <w:r>
          <w:fldChar w:fldCharType="separate"/>
        </w:r>
        <w:r>
          <w:t>32</w:t>
        </w:r>
        <w:r>
          <w:fldChar w:fldCharType="end"/>
        </w:r>
      </w:hyperlink>
    </w:p>
    <w:p>
      <w:pPr>
        <w:pStyle w:val="TOC2"/>
        <w:tabs>
          <w:tab w:val="right" w:leader="dot" w:pos="8306"/>
        </w:tabs>
      </w:pPr>
      <w:hyperlink w:anchor="_Toc21346" w:history="1">
        <w:r>
          <w:rPr>
            <w:rFonts w:ascii="仿宋" w:eastAsia="仿宋" w:hAnsi="仿宋" w:cs="仿宋" w:hint="eastAsia"/>
            <w:lang w:eastAsia="zh-CN"/>
          </w:rPr>
          <w:t>(四)、优化成本管理</w:t>
        </w:r>
        <w:r>
          <w:tab/>
        </w:r>
        <w:r>
          <w:fldChar w:fldCharType="begin"/>
        </w:r>
        <w:r>
          <w:instrText xml:space="preserve"> PAGEREF _Toc21346 \h </w:instrText>
        </w:r>
        <w:r>
          <w:fldChar w:fldCharType="separate"/>
        </w:r>
        <w:r>
          <w:t>33</w:t>
        </w:r>
        <w:r>
          <w:fldChar w:fldCharType="end"/>
        </w:r>
      </w:hyperlink>
    </w:p>
    <w:p>
      <w:pPr>
        <w:pStyle w:val="TOC1"/>
        <w:tabs>
          <w:tab w:val="right" w:leader="dot" w:pos="8306"/>
        </w:tabs>
      </w:pPr>
      <w:hyperlink w:anchor="_Toc22018" w:history="1">
        <w:r>
          <w:rPr>
            <w:rFonts w:ascii="仿宋" w:eastAsia="仿宋" w:hAnsi="仿宋" w:cs="仿宋" w:hint="eastAsia"/>
            <w:lang w:eastAsia="zh-CN"/>
          </w:rPr>
          <w:t>十一、城市拆迁项目社会影响</w:t>
        </w:r>
        <w:r>
          <w:tab/>
        </w:r>
        <w:r>
          <w:fldChar w:fldCharType="begin"/>
        </w:r>
        <w:r>
          <w:instrText xml:space="preserve"> PAGEREF _Toc22018 \h </w:instrText>
        </w:r>
        <w:r>
          <w:fldChar w:fldCharType="separate"/>
        </w:r>
        <w:r>
          <w:t>35</w:t>
        </w:r>
        <w:r>
          <w:fldChar w:fldCharType="end"/>
        </w:r>
      </w:hyperlink>
    </w:p>
    <w:p>
      <w:pPr>
        <w:pStyle w:val="TOC2"/>
        <w:tabs>
          <w:tab w:val="right" w:leader="dot" w:pos="8306"/>
        </w:tabs>
      </w:pPr>
      <w:hyperlink w:anchor="_Toc12123" w:history="1">
        <w:r>
          <w:rPr>
            <w:rFonts w:ascii="仿宋" w:eastAsia="仿宋" w:hAnsi="仿宋" w:cs="仿宋" w:hint="eastAsia"/>
            <w:lang w:eastAsia="zh-CN"/>
          </w:rPr>
          <w:t>(一)、社会责任与义务</w:t>
        </w:r>
        <w:r>
          <w:tab/>
        </w:r>
        <w:r>
          <w:fldChar w:fldCharType="begin"/>
        </w:r>
        <w:r>
          <w:instrText xml:space="preserve"> PAGEREF _Toc12123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4" w:history="1">
        <w:r>
          <w:rPr>
            <w:rFonts w:ascii="仿宋" w:eastAsia="仿宋" w:hAnsi="仿宋" w:cs="仿宋" w:hint="eastAsia"/>
            <w:lang w:eastAsia="zh-CN"/>
          </w:rPr>
          <w:t>(二)、社会参与与沟通</w:t>
        </w:r>
        <w:r>
          <w:tab/>
        </w:r>
        <w:r>
          <w:fldChar w:fldCharType="begin"/>
        </w:r>
        <w:r>
          <w:instrText xml:space="preserve"> PAGEREF _Toc7824 \h </w:instrText>
        </w:r>
        <w:r>
          <w:fldChar w:fldCharType="separate"/>
        </w:r>
        <w:r>
          <w:t>35</w:t>
        </w:r>
        <w:r>
          <w:fldChar w:fldCharType="end"/>
        </w:r>
      </w:hyperlink>
    </w:p>
    <w:p>
      <w:pPr>
        <w:pStyle w:val="TOC1"/>
        <w:tabs>
          <w:tab w:val="right" w:leader="dot" w:pos="8306"/>
        </w:tabs>
      </w:pPr>
      <w:hyperlink w:anchor="_Toc16997" w:history="1">
        <w:r>
          <w:rPr>
            <w:rFonts w:ascii="仿宋" w:eastAsia="仿宋" w:hAnsi="仿宋" w:cs="仿宋" w:hint="eastAsia"/>
            <w:lang w:eastAsia="zh-CN"/>
          </w:rPr>
          <w:t>十二、城市拆迁项目环境影响分析</w:t>
        </w:r>
        <w:r>
          <w:tab/>
        </w:r>
        <w:r>
          <w:fldChar w:fldCharType="begin"/>
        </w:r>
        <w:r>
          <w:instrText xml:space="preserve"> PAGEREF _Toc16997 \h </w:instrText>
        </w:r>
        <w:r>
          <w:fldChar w:fldCharType="separate"/>
        </w:r>
        <w:r>
          <w:t>36</w:t>
        </w:r>
        <w:r>
          <w:fldChar w:fldCharType="end"/>
        </w:r>
      </w:hyperlink>
    </w:p>
    <w:p>
      <w:pPr>
        <w:pStyle w:val="TOC2"/>
        <w:tabs>
          <w:tab w:val="right" w:leader="dot" w:pos="8306"/>
        </w:tabs>
      </w:pPr>
      <w:hyperlink w:anchor="_Toc6397" w:history="1">
        <w:r>
          <w:rPr>
            <w:rFonts w:ascii="仿宋" w:eastAsia="仿宋" w:hAnsi="仿宋" w:cs="仿宋" w:hint="eastAsia"/>
            <w:lang w:eastAsia="zh-CN"/>
          </w:rPr>
          <w:t>(一)、建设区域环境质量现状</w:t>
        </w:r>
        <w:r>
          <w:tab/>
        </w:r>
        <w:r>
          <w:fldChar w:fldCharType="begin"/>
        </w:r>
        <w:r>
          <w:instrText xml:space="preserve"> PAGEREF _Toc6397 \h </w:instrText>
        </w:r>
        <w:r>
          <w:fldChar w:fldCharType="separate"/>
        </w:r>
        <w:r>
          <w:t>36</w:t>
        </w:r>
        <w:r>
          <w:fldChar w:fldCharType="end"/>
        </w:r>
      </w:hyperlink>
    </w:p>
    <w:p>
      <w:pPr>
        <w:pStyle w:val="TOC2"/>
        <w:tabs>
          <w:tab w:val="right" w:leader="dot" w:pos="8306"/>
        </w:tabs>
      </w:pPr>
      <w:hyperlink w:anchor="_Toc19357" w:history="1">
        <w:r>
          <w:rPr>
            <w:rFonts w:ascii="仿宋" w:eastAsia="仿宋" w:hAnsi="仿宋" w:cs="仿宋" w:hint="eastAsia"/>
            <w:lang w:eastAsia="zh-CN"/>
          </w:rPr>
          <w:t>(二)、建设期环境保护</w:t>
        </w:r>
        <w:r>
          <w:tab/>
        </w:r>
        <w:r>
          <w:fldChar w:fldCharType="begin"/>
        </w:r>
        <w:r>
          <w:instrText xml:space="preserve"> PAGEREF _Toc19357 \h </w:instrText>
        </w:r>
        <w:r>
          <w:fldChar w:fldCharType="separate"/>
        </w:r>
        <w:r>
          <w:t>38</w:t>
        </w:r>
        <w:r>
          <w:fldChar w:fldCharType="end"/>
        </w:r>
      </w:hyperlink>
    </w:p>
    <w:p>
      <w:pPr>
        <w:pStyle w:val="TOC2"/>
        <w:tabs>
          <w:tab w:val="right" w:leader="dot" w:pos="8306"/>
        </w:tabs>
      </w:pPr>
      <w:hyperlink w:anchor="_Toc23153" w:history="1">
        <w:r>
          <w:rPr>
            <w:rFonts w:ascii="仿宋" w:eastAsia="仿宋" w:hAnsi="仿宋" w:cs="仿宋" w:hint="eastAsia"/>
            <w:lang w:eastAsia="zh-CN"/>
          </w:rPr>
          <w:t>(三)、运营期环境保护</w:t>
        </w:r>
        <w:r>
          <w:tab/>
        </w:r>
        <w:r>
          <w:fldChar w:fldCharType="begin"/>
        </w:r>
        <w:r>
          <w:instrText xml:space="preserve"> PAGEREF _Toc23153 \h </w:instrText>
        </w:r>
        <w:r>
          <w:fldChar w:fldCharType="separate"/>
        </w:r>
        <w:r>
          <w:t>39</w:t>
        </w:r>
        <w:r>
          <w:fldChar w:fldCharType="end"/>
        </w:r>
      </w:hyperlink>
    </w:p>
    <w:p>
      <w:pPr>
        <w:pStyle w:val="TOC2"/>
        <w:tabs>
          <w:tab w:val="right" w:leader="dot" w:pos="8306"/>
        </w:tabs>
      </w:pPr>
      <w:hyperlink w:anchor="_Toc7181" w:history="1">
        <w:r>
          <w:rPr>
            <w:rFonts w:ascii="仿宋" w:eastAsia="仿宋" w:hAnsi="仿宋" w:cs="仿宋" w:hint="eastAsia"/>
            <w:lang w:eastAsia="zh-CN"/>
          </w:rPr>
          <w:t>(四)、城市拆迁项目建设对区域经济的影响</w:t>
        </w:r>
        <w:r>
          <w:tab/>
        </w:r>
        <w:r>
          <w:fldChar w:fldCharType="begin"/>
        </w:r>
        <w:r>
          <w:instrText xml:space="preserve"> PAGEREF _Toc7181 \h </w:instrText>
        </w:r>
        <w:r>
          <w:fldChar w:fldCharType="separate"/>
        </w:r>
        <w:r>
          <w:t>40</w:t>
        </w:r>
        <w:r>
          <w:fldChar w:fldCharType="end"/>
        </w:r>
      </w:hyperlink>
    </w:p>
    <w:p>
      <w:pPr>
        <w:pStyle w:val="TOC2"/>
        <w:tabs>
          <w:tab w:val="right" w:leader="dot" w:pos="8306"/>
        </w:tabs>
      </w:pPr>
      <w:hyperlink w:anchor="_Toc9827" w:history="1">
        <w:r>
          <w:rPr>
            <w:rFonts w:ascii="仿宋" w:eastAsia="仿宋" w:hAnsi="仿宋" w:cs="仿宋" w:hint="eastAsia"/>
            <w:lang w:eastAsia="zh-CN"/>
          </w:rPr>
          <w:t>(五)、废弃物处理</w:t>
        </w:r>
        <w:r>
          <w:tab/>
        </w:r>
        <w:r>
          <w:fldChar w:fldCharType="begin"/>
        </w:r>
        <w:r>
          <w:instrText xml:space="preserve"> PAGEREF _Toc9827 \h </w:instrText>
        </w:r>
        <w:r>
          <w:fldChar w:fldCharType="separate"/>
        </w:r>
        <w:r>
          <w:t>42</w:t>
        </w:r>
        <w:r>
          <w:fldChar w:fldCharType="end"/>
        </w:r>
      </w:hyperlink>
    </w:p>
    <w:p>
      <w:pPr>
        <w:pStyle w:val="TOC2"/>
        <w:tabs>
          <w:tab w:val="right" w:leader="dot" w:pos="8306"/>
        </w:tabs>
      </w:pPr>
      <w:hyperlink w:anchor="_Toc3476" w:history="1">
        <w:r>
          <w:rPr>
            <w:rFonts w:ascii="仿宋" w:eastAsia="仿宋" w:hAnsi="仿宋" w:cs="仿宋" w:hint="eastAsia"/>
            <w:lang w:eastAsia="zh-CN"/>
          </w:rPr>
          <w:t>(六)、特殊环境影响分析</w:t>
        </w:r>
        <w:r>
          <w:tab/>
        </w:r>
        <w:r>
          <w:fldChar w:fldCharType="begin"/>
        </w:r>
        <w:r>
          <w:instrText xml:space="preserve"> PAGEREF _Toc3476 \h </w:instrText>
        </w:r>
        <w:r>
          <w:fldChar w:fldCharType="separate"/>
        </w:r>
        <w:r>
          <w:t>43</w:t>
        </w:r>
        <w:r>
          <w:fldChar w:fldCharType="end"/>
        </w:r>
      </w:hyperlink>
    </w:p>
    <w:p>
      <w:pPr>
        <w:pStyle w:val="TOC2"/>
        <w:tabs>
          <w:tab w:val="right" w:leader="dot" w:pos="8306"/>
        </w:tabs>
      </w:pPr>
      <w:hyperlink w:anchor="_Toc10837" w:history="1">
        <w:r>
          <w:rPr>
            <w:rFonts w:ascii="仿宋" w:eastAsia="仿宋" w:hAnsi="仿宋" w:cs="仿宋" w:hint="eastAsia"/>
            <w:lang w:eastAsia="zh-CN"/>
          </w:rPr>
          <w:t>(七)、清洁生产</w:t>
        </w:r>
        <w:r>
          <w:tab/>
        </w:r>
        <w:r>
          <w:fldChar w:fldCharType="begin"/>
        </w:r>
        <w:r>
          <w:instrText xml:space="preserve"> PAGEREF _Toc10837 \h </w:instrText>
        </w:r>
        <w:r>
          <w:fldChar w:fldCharType="separate"/>
        </w:r>
        <w:r>
          <w:t>45</w:t>
        </w:r>
        <w:r>
          <w:fldChar w:fldCharType="end"/>
        </w:r>
      </w:hyperlink>
    </w:p>
    <w:p>
      <w:pPr>
        <w:pStyle w:val="TOC2"/>
        <w:tabs>
          <w:tab w:val="right" w:leader="dot" w:pos="8306"/>
        </w:tabs>
      </w:pPr>
      <w:hyperlink w:anchor="_Toc28234" w:history="1">
        <w:r>
          <w:rPr>
            <w:rFonts w:ascii="仿宋" w:eastAsia="仿宋" w:hAnsi="仿宋" w:cs="仿宋" w:hint="eastAsia"/>
            <w:lang w:eastAsia="zh-CN"/>
          </w:rPr>
          <w:t>(八)、环境保护综合评价</w:t>
        </w:r>
        <w:r>
          <w:tab/>
        </w:r>
        <w:r>
          <w:fldChar w:fldCharType="begin"/>
        </w:r>
        <w:r>
          <w:instrText xml:space="preserve"> PAGEREF _Toc28234 \h </w:instrText>
        </w:r>
        <w:r>
          <w:fldChar w:fldCharType="separate"/>
        </w:r>
        <w:r>
          <w:t>46</w:t>
        </w:r>
        <w:r>
          <w:fldChar w:fldCharType="end"/>
        </w:r>
      </w:hyperlink>
    </w:p>
    <w:p>
      <w:pPr>
        <w:pStyle w:val="TOC1"/>
        <w:tabs>
          <w:tab w:val="right" w:leader="dot" w:pos="8306"/>
        </w:tabs>
      </w:pPr>
      <w:hyperlink w:anchor="_Toc24626" w:history="1">
        <w:r>
          <w:rPr>
            <w:rFonts w:ascii="仿宋" w:eastAsia="仿宋" w:hAnsi="仿宋" w:cs="仿宋" w:hint="eastAsia"/>
            <w:lang w:eastAsia="zh-CN"/>
          </w:rPr>
          <w:t>十三、风险识别与分类</w:t>
        </w:r>
        <w:r>
          <w:tab/>
        </w:r>
        <w:r>
          <w:fldChar w:fldCharType="begin"/>
        </w:r>
        <w:r>
          <w:instrText xml:space="preserve"> PAGEREF _Toc24626 \h </w:instrText>
        </w:r>
        <w:r>
          <w:fldChar w:fldCharType="separate"/>
        </w:r>
        <w:r>
          <w:t>47</w:t>
        </w:r>
        <w:r>
          <w:fldChar w:fldCharType="end"/>
        </w:r>
      </w:hyperlink>
    </w:p>
    <w:p>
      <w:pPr>
        <w:pStyle w:val="TOC2"/>
        <w:tabs>
          <w:tab w:val="right" w:leader="dot" w:pos="8306"/>
        </w:tabs>
      </w:pPr>
      <w:hyperlink w:anchor="_Toc27606" w:history="1">
        <w:r>
          <w:rPr>
            <w:rFonts w:ascii="仿宋" w:eastAsia="仿宋" w:hAnsi="仿宋" w:cs="仿宋" w:hint="eastAsia"/>
            <w:lang w:eastAsia="zh-CN"/>
          </w:rPr>
          <w:t>(一)、风险识别</w:t>
        </w:r>
        <w:r>
          <w:tab/>
        </w:r>
        <w:r>
          <w:fldChar w:fldCharType="begin"/>
        </w:r>
        <w:r>
          <w:instrText xml:space="preserve"> PAGEREF _Toc27606 \h </w:instrText>
        </w:r>
        <w:r>
          <w:fldChar w:fldCharType="separate"/>
        </w:r>
        <w:r>
          <w:t>47</w:t>
        </w:r>
        <w:r>
          <w:fldChar w:fldCharType="end"/>
        </w:r>
      </w:hyperlink>
    </w:p>
    <w:p>
      <w:pPr>
        <w:pStyle w:val="TOC2"/>
        <w:tabs>
          <w:tab w:val="right" w:leader="dot" w:pos="8306"/>
        </w:tabs>
      </w:pPr>
      <w:hyperlink w:anchor="_Toc5320" w:history="1">
        <w:r>
          <w:rPr>
            <w:rFonts w:ascii="仿宋" w:eastAsia="仿宋" w:hAnsi="仿宋" w:cs="仿宋" w:hint="eastAsia"/>
            <w:lang w:eastAsia="zh-CN"/>
          </w:rPr>
          <w:t>(二)、风险分类</w:t>
        </w:r>
        <w:r>
          <w:tab/>
        </w:r>
        <w:r>
          <w:fldChar w:fldCharType="begin"/>
        </w:r>
        <w:r>
          <w:instrText xml:space="preserve"> PAGEREF _Toc5320 \h </w:instrText>
        </w:r>
        <w:r>
          <w:fldChar w:fldCharType="separate"/>
        </w:r>
        <w:r>
          <w:t>48</w:t>
        </w:r>
        <w:r>
          <w:fldChar w:fldCharType="end"/>
        </w:r>
      </w:hyperlink>
    </w:p>
    <w:p>
      <w:pPr>
        <w:pStyle w:val="TOC1"/>
        <w:tabs>
          <w:tab w:val="right" w:leader="dot" w:pos="8306"/>
        </w:tabs>
      </w:pPr>
      <w:hyperlink w:anchor="_Toc9862" w:history="1">
        <w:r>
          <w:rPr>
            <w:rFonts w:ascii="仿宋" w:eastAsia="仿宋" w:hAnsi="仿宋" w:cs="仿宋" w:hint="eastAsia"/>
            <w:lang w:eastAsia="zh-CN"/>
          </w:rPr>
          <w:t>十四、营销与推广策略</w:t>
        </w:r>
        <w:r>
          <w:tab/>
        </w:r>
        <w:r>
          <w:fldChar w:fldCharType="begin"/>
        </w:r>
        <w:r>
          <w:instrText xml:space="preserve"> PAGEREF _Toc9862 \h </w:instrText>
        </w:r>
        <w:r>
          <w:fldChar w:fldCharType="separate"/>
        </w:r>
        <w:r>
          <w:t>50</w:t>
        </w:r>
        <w:r>
          <w:fldChar w:fldCharType="end"/>
        </w:r>
      </w:hyperlink>
    </w:p>
    <w:p>
      <w:pPr>
        <w:pStyle w:val="TOC2"/>
        <w:tabs>
          <w:tab w:val="right" w:leader="dot" w:pos="8306"/>
        </w:tabs>
      </w:pPr>
      <w:hyperlink w:anchor="_Toc15102" w:history="1">
        <w:r>
          <w:rPr>
            <w:rFonts w:ascii="仿宋" w:eastAsia="仿宋" w:hAnsi="仿宋" w:cs="仿宋" w:hint="eastAsia"/>
            <w:lang w:eastAsia="zh-CN"/>
          </w:rPr>
          <w:t>(一)、产品/服务定位与特点</w:t>
        </w:r>
        <w:r>
          <w:tab/>
        </w:r>
        <w:r>
          <w:fldChar w:fldCharType="begin"/>
        </w:r>
        <w:r>
          <w:instrText xml:space="preserve"> PAGEREF _Toc15102 \h </w:instrText>
        </w:r>
        <w:r>
          <w:fldChar w:fldCharType="separate"/>
        </w:r>
        <w:r>
          <w:t>50</w:t>
        </w:r>
        <w:r>
          <w:fldChar w:fldCharType="end"/>
        </w:r>
      </w:hyperlink>
    </w:p>
    <w:p>
      <w:pPr>
        <w:pStyle w:val="TOC2"/>
        <w:tabs>
          <w:tab w:val="right" w:leader="dot" w:pos="8306"/>
        </w:tabs>
      </w:pPr>
      <w:hyperlink w:anchor="_Toc4659" w:history="1">
        <w:r>
          <w:rPr>
            <w:rFonts w:ascii="仿宋" w:eastAsia="仿宋" w:hAnsi="仿宋" w:cs="仿宋" w:hint="eastAsia"/>
            <w:lang w:eastAsia="zh-CN"/>
          </w:rPr>
          <w:t>(二)、市场定位与竞争分析</w:t>
        </w:r>
        <w:r>
          <w:tab/>
        </w:r>
        <w:r>
          <w:fldChar w:fldCharType="begin"/>
        </w:r>
        <w:r>
          <w:instrText xml:space="preserve"> PAGEREF _Toc4659 \h </w:instrText>
        </w:r>
        <w:r>
          <w:fldChar w:fldCharType="separate"/>
        </w:r>
        <w:r>
          <w:t>51</w:t>
        </w:r>
        <w:r>
          <w:fldChar w:fldCharType="end"/>
        </w:r>
      </w:hyperlink>
    </w:p>
    <w:p>
      <w:pPr>
        <w:pStyle w:val="TOC2"/>
        <w:tabs>
          <w:tab w:val="right" w:leader="dot" w:pos="8306"/>
        </w:tabs>
      </w:pPr>
      <w:hyperlink w:anchor="_Toc14761" w:history="1">
        <w:r>
          <w:rPr>
            <w:rFonts w:ascii="仿宋" w:eastAsia="仿宋" w:hAnsi="仿宋" w:cs="仿宋" w:hint="eastAsia"/>
            <w:lang w:eastAsia="zh-CN"/>
          </w:rPr>
          <w:t>(三)、营销渠道与策略</w:t>
        </w:r>
        <w:r>
          <w:tab/>
        </w:r>
        <w:r>
          <w:fldChar w:fldCharType="begin"/>
        </w:r>
        <w:r>
          <w:instrText xml:space="preserve"> PAGEREF _Toc14761 \h </w:instrText>
        </w:r>
        <w:r>
          <w:fldChar w:fldCharType="separate"/>
        </w:r>
        <w:r>
          <w:t>53</w:t>
        </w:r>
        <w:r>
          <w:fldChar w:fldCharType="end"/>
        </w:r>
      </w:hyperlink>
    </w:p>
    <w:p>
      <w:pPr>
        <w:pStyle w:val="TOC2"/>
        <w:tabs>
          <w:tab w:val="right" w:leader="dot" w:pos="8306"/>
        </w:tabs>
      </w:pPr>
      <w:hyperlink w:anchor="_Toc15157" w:history="1">
        <w:r>
          <w:rPr>
            <w:rFonts w:ascii="仿宋" w:eastAsia="仿宋" w:hAnsi="仿宋" w:cs="仿宋" w:hint="eastAsia"/>
            <w:lang w:eastAsia="zh-CN"/>
          </w:rPr>
          <w:t>(四)、推广与宣传活动</w:t>
        </w:r>
        <w:r>
          <w:tab/>
        </w:r>
        <w:r>
          <w:fldChar w:fldCharType="begin"/>
        </w:r>
        <w:r>
          <w:instrText xml:space="preserve"> PAGEREF _Toc15157 \h </w:instrText>
        </w:r>
        <w:r>
          <w:fldChar w:fldCharType="separate"/>
        </w:r>
        <w:r>
          <w:t>54</w:t>
        </w:r>
        <w:r>
          <w:fldChar w:fldCharType="end"/>
        </w:r>
      </w:hyperlink>
    </w:p>
    <w:p>
      <w:pPr>
        <w:pStyle w:val="TOC1"/>
        <w:tabs>
          <w:tab w:val="right" w:leader="dot" w:pos="8306"/>
        </w:tabs>
      </w:pPr>
      <w:hyperlink w:anchor="_Toc4408" w:history="1">
        <w:r>
          <w:rPr>
            <w:rFonts w:ascii="仿宋" w:eastAsia="仿宋" w:hAnsi="仿宋" w:cs="仿宋" w:hint="eastAsia"/>
            <w:lang w:eastAsia="zh-CN"/>
          </w:rPr>
          <w:t>十五、城市拆迁项目工程方案分析</w:t>
        </w:r>
        <w:r>
          <w:tab/>
        </w:r>
        <w:r>
          <w:fldChar w:fldCharType="begin"/>
        </w:r>
        <w:r>
          <w:instrText xml:space="preserve"> PAGEREF _Toc4408 \h </w:instrText>
        </w:r>
        <w:r>
          <w:fldChar w:fldCharType="separate"/>
        </w:r>
        <w:r>
          <w:t>59</w:t>
        </w:r>
        <w:r>
          <w:fldChar w:fldCharType="end"/>
        </w:r>
      </w:hyperlink>
    </w:p>
    <w:p>
      <w:pPr>
        <w:pStyle w:val="TOC2"/>
        <w:tabs>
          <w:tab w:val="right" w:leader="dot" w:pos="8306"/>
        </w:tabs>
      </w:pPr>
      <w:hyperlink w:anchor="_Toc30699" w:history="1">
        <w:r>
          <w:rPr>
            <w:rFonts w:ascii="仿宋" w:eastAsia="仿宋" w:hAnsi="仿宋" w:cs="仿宋" w:hint="eastAsia"/>
            <w:lang w:eastAsia="zh-CN"/>
          </w:rPr>
          <w:t>(一)、建筑工程设计原则</w:t>
        </w:r>
        <w:r>
          <w:tab/>
        </w:r>
        <w:r>
          <w:fldChar w:fldCharType="begin"/>
        </w:r>
        <w:r>
          <w:instrText xml:space="preserve"> PAGEREF _Toc30699 \h </w:instrText>
        </w:r>
        <w:r>
          <w:fldChar w:fldCharType="separate"/>
        </w:r>
        <w:r>
          <w:t>59</w:t>
        </w:r>
        <w:r>
          <w:fldChar w:fldCharType="end"/>
        </w:r>
      </w:hyperlink>
    </w:p>
    <w:p>
      <w:pPr>
        <w:pStyle w:val="TOC2"/>
        <w:tabs>
          <w:tab w:val="right" w:leader="dot" w:pos="8306"/>
        </w:tabs>
      </w:pPr>
      <w:hyperlink w:anchor="_Toc24460" w:history="1">
        <w:r>
          <w:rPr>
            <w:rFonts w:ascii="仿宋" w:eastAsia="仿宋" w:hAnsi="仿宋" w:cs="仿宋" w:hint="eastAsia"/>
            <w:lang w:eastAsia="zh-CN"/>
          </w:rPr>
          <w:t>(二)、土建工程建设指标</w:t>
        </w:r>
        <w:r>
          <w:tab/>
        </w:r>
        <w:r>
          <w:fldChar w:fldCharType="begin"/>
        </w:r>
        <w:r>
          <w:instrText xml:space="preserve"> PAGEREF _Toc24460 \h </w:instrText>
        </w:r>
        <w:r>
          <w:fldChar w:fldCharType="separate"/>
        </w:r>
        <w:r>
          <w:t>62</w:t>
        </w:r>
        <w:r>
          <w:fldChar w:fldCharType="end"/>
        </w:r>
      </w:hyperlink>
    </w:p>
    <w:p>
      <w:pPr>
        <w:pStyle w:val="TOC1"/>
        <w:tabs>
          <w:tab w:val="right" w:leader="dot" w:pos="8306"/>
        </w:tabs>
      </w:pPr>
      <w:hyperlink w:anchor="_Toc5037" w:history="1">
        <w:r>
          <w:rPr>
            <w:rFonts w:ascii="仿宋" w:eastAsia="仿宋" w:hAnsi="仿宋" w:cs="仿宋" w:hint="eastAsia"/>
            <w:lang w:eastAsia="zh-CN"/>
          </w:rPr>
          <w:t>十六、城市拆迁项目实施保障措施</w:t>
        </w:r>
        <w:r>
          <w:tab/>
        </w:r>
        <w:r>
          <w:fldChar w:fldCharType="begin"/>
        </w:r>
        <w:r>
          <w:instrText xml:space="preserve"> PAGEREF _Toc5037 \h </w:instrText>
        </w:r>
        <w:r>
          <w:fldChar w:fldCharType="separate"/>
        </w:r>
        <w:r>
          <w:t>64</w:t>
        </w:r>
        <w:r>
          <w:fldChar w:fldCharType="end"/>
        </w:r>
      </w:hyperlink>
    </w:p>
    <w:p>
      <w:pPr>
        <w:pStyle w:val="TOC2"/>
        <w:tabs>
          <w:tab w:val="right" w:leader="dot" w:pos="8306"/>
        </w:tabs>
      </w:pPr>
      <w:hyperlink w:anchor="_Toc15280" w:history="1">
        <w:r>
          <w:rPr>
            <w:rFonts w:ascii="仿宋" w:eastAsia="仿宋" w:hAnsi="仿宋" w:cs="仿宋" w:hint="eastAsia"/>
            <w:lang w:eastAsia="zh-CN"/>
          </w:rPr>
          <w:t>(一)、城市拆迁项目实施保障机制</w:t>
        </w:r>
        <w:r>
          <w:tab/>
        </w:r>
        <w:r>
          <w:fldChar w:fldCharType="begin"/>
        </w:r>
        <w:r>
          <w:instrText xml:space="preserve"> PAGEREF _Toc15280 \h </w:instrText>
        </w:r>
        <w:r>
          <w:fldChar w:fldCharType="separate"/>
        </w:r>
        <w:r>
          <w:t>64</w:t>
        </w:r>
        <w:r>
          <w:fldChar w:fldCharType="end"/>
        </w:r>
      </w:hyperlink>
    </w:p>
    <w:p>
      <w:pPr>
        <w:pStyle w:val="TOC2"/>
        <w:tabs>
          <w:tab w:val="right" w:leader="dot" w:pos="8306"/>
        </w:tabs>
      </w:pPr>
      <w:hyperlink w:anchor="_Toc9759" w:history="1">
        <w:r>
          <w:rPr>
            <w:rFonts w:ascii="仿宋" w:eastAsia="仿宋" w:hAnsi="仿宋" w:cs="仿宋" w:hint="eastAsia"/>
            <w:lang w:eastAsia="zh-CN"/>
          </w:rPr>
          <w:t>(二)、城市拆迁项目法律合规要求</w:t>
        </w:r>
        <w:r>
          <w:tab/>
        </w:r>
        <w:r>
          <w:fldChar w:fldCharType="begin"/>
        </w:r>
        <w:r>
          <w:instrText xml:space="preserve"> PAGEREF _Toc9759 \h </w:instrText>
        </w:r>
        <w:r>
          <w:fldChar w:fldCharType="separate"/>
        </w:r>
        <w:r>
          <w:t>67</w:t>
        </w:r>
        <w:r>
          <w:fldChar w:fldCharType="end"/>
        </w:r>
      </w:hyperlink>
    </w:p>
    <w:p>
      <w:pPr>
        <w:pStyle w:val="TOC2"/>
        <w:tabs>
          <w:tab w:val="right" w:leader="dot" w:pos="8306"/>
        </w:tabs>
      </w:pPr>
      <w:hyperlink w:anchor="_Toc28764" w:history="1">
        <w:r>
          <w:rPr>
            <w:rFonts w:ascii="仿宋" w:eastAsia="仿宋" w:hAnsi="仿宋" w:cs="仿宋" w:hint="eastAsia"/>
            <w:lang w:eastAsia="zh-CN"/>
          </w:rPr>
          <w:t>(三)、城市拆迁项目合同管理与法律事务</w:t>
        </w:r>
        <w:r>
          <w:tab/>
        </w:r>
        <w:r>
          <w:fldChar w:fldCharType="begin"/>
        </w:r>
        <w:r>
          <w:instrText xml:space="preserve"> PAGEREF _Toc28764 \h </w:instrText>
        </w:r>
        <w:r>
          <w:fldChar w:fldCharType="separate"/>
        </w:r>
        <w:r>
          <w:t>72</w:t>
        </w:r>
        <w:r>
          <w:fldChar w:fldCharType="end"/>
        </w:r>
      </w:hyperlink>
    </w:p>
    <w:p>
      <w:pPr>
        <w:pStyle w:val="TOC2"/>
        <w:tabs>
          <w:tab w:val="right" w:leader="dot" w:pos="8306"/>
        </w:tabs>
      </w:pPr>
      <w:hyperlink w:anchor="_Toc8760" w:history="1">
        <w:r>
          <w:rPr>
            <w:rFonts w:ascii="仿宋" w:eastAsia="仿宋" w:hAnsi="仿宋" w:cs="仿宋" w:hint="eastAsia"/>
            <w:lang w:eastAsia="zh-CN"/>
          </w:rPr>
          <w:t>(四)、城市拆迁项目知识产权保护策略</w:t>
        </w:r>
        <w:r>
          <w:tab/>
        </w:r>
        <w:r>
          <w:fldChar w:fldCharType="begin"/>
        </w:r>
        <w:r>
          <w:instrText xml:space="preserve"> PAGEREF _Toc8760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48"/>
      <w:r>
        <w:rPr>
          <w:rFonts w:ascii="仿宋" w:eastAsia="仿宋" w:hAnsi="仿宋" w:cs="仿宋" w:hint="eastAsia"/>
          <w:sz w:val="28"/>
          <w:lang w:eastAsia="zh-CN"/>
        </w:rPr>
        <w:t>一、城市拆迁项目绩效评估</w:t>
      </w:r>
      <w:bookmarkEnd w:id="2"/>
    </w:p>
    <w:p>
      <w:pPr>
        <w:pStyle w:val="Heading2"/>
        <w:rPr>
          <w:rFonts w:ascii="仿宋" w:eastAsia="仿宋" w:hAnsi="仿宋" w:cs="仿宋" w:hint="eastAsia"/>
          <w:lang w:eastAsia="zh-CN"/>
        </w:rPr>
      </w:pPr>
      <w:bookmarkStart w:id="3" w:name="_Toc77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中，我们设计了一套全面的绩效评估指标，以确保城市拆迁项目的可控和成功交付。这些指标跨足城市拆迁项目目标、成本、进度和质量等多个维度，为我们提供了全面洞察城市拆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目标达成率是我们关注的首要指标。我们设定了明确的目标，并通过定期监测和评估，迅速发现并应对潜在的目标偏差。这为城市拆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成本绩效是另一个核心关注点。通过实际成本与预算成本的对比分析，我们深入了解成本差异的原因，及时调整资源分配，保持城市拆迁项目在经济效益方面的合理水平。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进度作为关键的绩效指标之一，得到了精心的关注。我们制定了详细的城市拆迁项目进度计划，并设立了进度符合度指标，确保实际进度与计划进度保持一致。这使我们能够快速发现和解决潜在的进度问题，保持城市拆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拆迁项目绩效的不可或缺的一环。我们引入了一系列的质量标准和客户满意度指标，以确保城市拆迁项目交付的成果在质量上达到或超越预期水平。通过持续监测这些指标，我们努力提升城市拆迁项目整体质量水平，为城市拆迁项目的成功交付提供有力保障。通过这些科学且全面的绩效评估，我们能够更好地引导城市拆迁项目的持续改进，确保城市拆迁项目目标的顺利达成。</w:t>
      </w:r>
    </w:p>
    <w:p>
      <w:pPr>
        <w:pStyle w:val="Heading2"/>
        <w:ind w:firstLine="560" w:firstLineChars="200"/>
        <w:rPr>
          <w:rFonts w:ascii="仿宋" w:eastAsia="仿宋" w:hAnsi="仿宋" w:cs="仿宋" w:hint="eastAsia"/>
          <w:sz w:val="28"/>
          <w:lang w:eastAsia="zh-CN"/>
        </w:rPr>
      </w:pPr>
      <w:bookmarkStart w:id="4" w:name="_Toc104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绩效评估是城市拆迁项目中的关键环节，为确保城市拆迁项目达到预期目标，我们采用了多层次、多维度的绩效评估方法。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拆迁项目的战略目标对齐，确保每个决策和行动都与城市拆迁项目整体目标保持一致。团队会定期召开战略对齐会议，审视当前工作与城市拆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城市拆迁项目进度、质量、成本和风险等方面。这些指标通过数据收集和分析，为城市拆迁项目管理团队提供了客观的评估依据。例如，我们通过城市拆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绩效评估不仅仅停留在城市拆迁项目内部，还考虑了城市拆迁项目对外部环境的影响。我们定期进行干系人满意度调查，以了解各利益相关方对城市拆迁项目的期望和满意度，并及时做出调整。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这种多层次、多角度的绩效评估方法，使得我们能够全面了解城市拆迁项目的运行状态，及时做出调整，确保城市拆迁项目在不断变化的环境中保持稳健前行。</w:t>
      </w:r>
    </w:p>
    <w:p>
      <w:pPr>
        <w:pStyle w:val="Heading2"/>
        <w:ind w:firstLine="560" w:firstLineChars="200"/>
        <w:rPr>
          <w:rFonts w:ascii="仿宋" w:eastAsia="仿宋" w:hAnsi="仿宋" w:cs="仿宋" w:hint="eastAsia"/>
          <w:sz w:val="28"/>
          <w:lang w:eastAsia="zh-CN"/>
        </w:rPr>
      </w:pPr>
      <w:bookmarkStart w:id="5" w:name="_Toc291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为了确保城市拆迁项目的有效管理和不断优化，我们采用了精心设计的绩效评估周期。这个周期旨在实现灵活、实时和全面的评估，以适应城市拆迁项目执行中的各种挑战。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拆迁项目的不同需求，分为短期、中期和长期。短期评估关注每个迭代或工作周期，以及时发现和解决当前任务中的问题。中期评估涵盖几个迭代，深入了解整体城市拆迁项目的趋势和性能。长期评估则着眼于整个城市拆迁项目阶段，确保城市拆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拆迁项目管理工具和协作平台，团队成员能够随时更新和分享城市拆迁项目数据。这种实时性的反馈机制使我们能够及时察觉潜在问题，快速调整，保持城市拆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城市拆迁项目的决策制定密不可分。每个周期的城市拆迁项目回顾会议成为集体总结经验、识别问题深层次原因并找到创新解决方案的平台。这种定期的反思与调整机制使城市拆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577"/>
      <w:r>
        <w:rPr>
          <w:rFonts w:ascii="仿宋" w:eastAsia="仿宋" w:hAnsi="仿宋" w:cs="仿宋" w:hint="eastAsia"/>
          <w:sz w:val="28"/>
          <w:lang w:eastAsia="zh-CN"/>
        </w:rPr>
        <w:t>二、城市拆迁项目概论</w:t>
      </w:r>
      <w:bookmarkEnd w:id="6"/>
    </w:p>
    <w:p>
      <w:pPr>
        <w:pStyle w:val="Heading2"/>
        <w:rPr>
          <w:rFonts w:ascii="仿宋" w:eastAsia="仿宋" w:hAnsi="仿宋" w:cs="仿宋" w:hint="eastAsia"/>
          <w:lang w:eastAsia="zh-CN"/>
        </w:rPr>
      </w:pPr>
      <w:bookmarkStart w:id="7" w:name="_Toc9666"/>
      <w:r>
        <w:rPr>
          <w:rFonts w:ascii="仿宋" w:eastAsia="仿宋" w:hAnsi="仿宋" w:cs="仿宋" w:hint="eastAsia"/>
          <w:lang w:eastAsia="zh-CN"/>
        </w:rPr>
        <w:t>(一)、城市拆迁项目概况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起源追溯至对市场的深入洞察。市场的不断演变与变革为城市拆迁项目提供了难得的机遇。当前市场存在的需求缺口和变革的大环境共同构成了城市拆迁项目的背景。这个城市拆迁项目旨在充分利用市场机遇，填补行业中尚未满足的需求，为客户提供全新的解决方案。市场的变革和需求的增长使得这个城市拆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城市拆迁项目名称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正式命名为城市拆迁。这个名称不仅仅是一个标识，更代表了城市拆迁项目的核心理念和愿景。它蕴含着城市拆迁项目所要解决问题的关键字，具有强烈的表达和辨识度，为城市拆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城市拆迁项目目标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核心目标是提供一种全新、高效的解决方案，满足客户日益增长的需求。城市拆迁项目追求的不仅仅是满足市场需求，更是在市场中获得卓越的竞争优势。通过不断提升产品或服务的质量和创新水平，城市拆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城市拆迁项目范围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全面涵盖了产品研发、制造、市场推广和售后服务，确保从产品设计到最终用户体验的全方位关注。这一全面的城市拆迁项目范围是为了确保城市拆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城市拆迁项目时间表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城市拆迁项目计划在未来18个月内完成，包括研发、测试、市场试点和正式推出等不同阶段。这个时间表的合理设计是为了确保城市拆迁项目各个阶段的顺利推进，以便按时交付高质量的成果。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城市拆迁项目预算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城市拆迁项目总预算估算为XX百万美元，主要分配在研发、市场推广、人员培训和运营等方面。这一充足的预算为城市拆迁项目提供了充足的资源，确保城市拆迁项目在各个方面都能取得优异的表现。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城市拆迁项目风险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城市拆迁项目可能面临的风险包括市场接受度低、技术难题、竞争激烈等。城市拆迁项目团队已经制定了相应的风险应对计划，通过前瞻性的风险管理，确保城市拆迁项目在面对不确定性时能够迅速做出应对。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城市拆迁项目团队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城市拆迁项目汇聚了一支经验丰富、多领域专业素养的核心团队，确保城市拆迁项目在各个方面都能拥有高水平的执行力。团队的协同作战是城市拆迁项目成功的关键因素之一。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城市拆迁项目背景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城市拆迁项目的背景根植于市场对更高效、创新产品的渴望，同时也受到科技发展对行业格局的深刻改变的影响。这为城市拆迁项目提供了广阔的发展空间和市场需求。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城市拆迁项目现状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截至目前，城市拆迁项目已完成市场调研和技术验证，取得了初步的成功。这为城市拆迁项目在未来的发展奠定了坚实的基础，为更远大的目标打下了坚实的基石。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633"/>
      <w:r>
        <w:rPr>
          <w:rFonts w:ascii="仿宋" w:eastAsia="仿宋" w:hAnsi="仿宋" w:cs="仿宋" w:hint="eastAsia"/>
          <w:sz w:val="28"/>
          <w:lang w:eastAsia="zh-CN"/>
        </w:rPr>
        <w:t>(二)、城市拆迁项目目标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keyword》城市拆迁项目首要业务目标是在市场中占据有利地位，实现产品/服务的成功推广和销售。通过不断提升产品质量、创新性，城市拆迁项目追求成为行业中的领导者，赢得更多客户的青睐。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在科技迅速发展的时代，城市拆迁项目着眼于技术创新。通过持续的研发和技术升级，城市拆迁项目旨在推出更具创新性的产品或服务，以满足市场对新鲜、先进解决方案的需求。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为了建立可持续的客户关系，城市拆迁项目设定了客户满意度目标。通过提供卓越的产品质量和优质的客户服务，城市拆迁项目追求赢得客户的信任和忠诚度，确保他们的满意度达到行业领先水平。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城市拆迁项目注重社会责任和可持续发展。通过实施环保、社会责任城市拆迁项目，城市拆迁项目致力于在经济发展的同时保护环境，促进社会公平，实现可持续经营。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城市拆迁项目的团队是实现目标的核心驱动力。因此，城市拆迁项目设定了团队发展目标，包括提升团队成员的专业技能、培养领导力，以及搭建协同高效的团队工作氛围。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2121"/>
      <w:r>
        <w:rPr>
          <w:rFonts w:ascii="仿宋" w:eastAsia="仿宋" w:hAnsi="仿宋" w:cs="仿宋" w:hint="eastAsia"/>
          <w:sz w:val="28"/>
          <w:lang w:eastAsia="zh-CN"/>
        </w:rPr>
        <w:t>(三)、城市拆迁项目提出的理由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城市拆迁项目提出的理由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提出源于对市场机遇的深刻洞察。当前市场中存在的需求缺口和行业发展趋势表明，有巨大的商业机会等待被开发。通过准确捕捉市场机遇，城市拆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理念基于对技术创新的信仰。通过持续的研发和技术投入，城市拆迁项目有望推出更具创新性的产品或服务。在科技飞速发展的当下，城市拆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提出是为了增强企业的行业竞争力。通过提升产品或服务的质量和独特性，城市拆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响应了消费者需求的变化。随着社会和科技的不断发展，消费者对产品和服务的需求也在发生变化。通过深入了解并及时回应消费者的新需求，城市拆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城市拆迁项目的提出是企业战略发展规划的一部分。在面对日益激烈的市场竞争和不断变化的商业环境中，城市拆迁项目作为企业战略的一环，旨在为企业开辟新的增长领域，巩固企业在行业中的地位。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提出不仅仅是基于商业考量，还注重社会责任。通过推出环保、社会责任等方面的城市拆迁项目，城市拆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城市拆迁项目的提出反映了对利益相关者期望的关注。包括客户、员工、投资者等利益相关者在企业发展中都有着各自的期望，城市拆迁项目力求在满足这些期望的同时，取得更大的共赢。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07"/>
      <w:r>
        <w:rPr>
          <w:rFonts w:ascii="仿宋" w:eastAsia="仿宋" w:hAnsi="仿宋" w:cs="仿宋" w:hint="eastAsia"/>
          <w:sz w:val="28"/>
          <w:lang w:eastAsia="zh-CN"/>
        </w:rPr>
        <w:t>(四)、城市拆迁项目意义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在实施城市拆迁项目的过程中，我们不仅仅是在追逐商业成功，更是为企业和社会的多个层面创造了深远的意义。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首要意义在于提升企业的市场竞争力。通过持续的创新和对产品质量的高标准要求，城市拆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拆迁项目的推进将促使行业技术水平的提升。通过引入先进技术和创新性解决方案，城市拆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拆迁项目不仅创造了大量就业机会，提高了就业水平，还注重社会责任和环保。通过参与社会公益事业和推动环保城市拆迁项目，城市拆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综合而言，城市拆迁项目意义重大，不仅推动了企业的发展，也为行业和社会的进步贡献了积极力量。这是一个全面而深刻的影响，将在未来产生可持续的正面效应。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19"/>
      <w:r>
        <w:rPr>
          <w:rFonts w:ascii="仿宋" w:eastAsia="仿宋" w:hAnsi="仿宋" w:cs="仿宋" w:hint="eastAsia"/>
          <w:sz w:val="28"/>
          <w:lang w:eastAsia="zh-CN"/>
        </w:rPr>
        <w:t>(五)、城市拆迁项目背景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在当今迅猛发展的商业环境中，城市拆迁项目的动因根植于对多方面因素的审慎考量。这个城市拆迁项目的提出并非孤立的决策，而是对企业所处背景深入思考的产物。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市场的不断演变是城市拆迁项目背后的首要原因。科技的迅速发展和全球市场的快速变化使得企业必须灵活应对。城市拆迁项目应运而生，旨在通过创新性的解决方案迎合市场的多变需求，赢得竞争中的先机。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竞争的激烈程度也是城市拆迁项目背景中不可忽视的一环。企业需要在激烈竞争中脱颖而出，为此，城市拆迁项目致力于打破常规，提供独特的价值主张，以吸引客户并确保市场份额的增长。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技术的迅速发展为企业带来了机遇与挑战。作为城市拆迁项目启动的背景之一，对新兴技术的应用将有助于提升企业的技术水平，使其在不断演进的商业环境中保持竞争优势。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此外，社会对企业责任的期望也在逐渐升高。城市拆迁项目充分融入了社会责任的理念，通过可持续经营和社会公益城市拆迁项目，企图为社会贡献一份力量，在商业成功的同时关注社会价值。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51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826"/>
      <w:r>
        <w:rPr>
          <w:rFonts w:ascii="仿宋" w:eastAsia="仿宋" w:hAnsi="仿宋" w:cs="仿宋" w:hint="eastAsia"/>
          <w:lang w:eastAsia="zh-CN"/>
        </w:rPr>
        <w:t>(一)、城市拆迁行业分析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行业一直以来都是市场的关注焦点。行业内的发展趋势、竞争态势以及潜在机会都对城市拆迁项目的推进产生深远的影响。通过深入研究行业的整体概貌，我们将更好地理解行业的核心特征，为城市拆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行业，技术一直是推动创新和发展的关键因素。我们将对当前技术趋势进行详尽分析，包括但不限于人工智能、大数据应用、先进制造技术等。这有助于城市拆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拆迁项目成功的基础。我们将对主要竞争对手进行深入研究，包括其市场份额、产品特点、市场定位等。通过全面了解竞争对手的优势和劣势，城市拆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807"/>
      <w:r>
        <w:rPr>
          <w:rFonts w:ascii="仿宋" w:eastAsia="仿宋" w:hAnsi="仿宋" w:cs="仿宋" w:hint="eastAsia"/>
          <w:sz w:val="28"/>
          <w:lang w:eastAsia="zh-CN"/>
        </w:rPr>
        <w:t>(二)、城市拆迁市场分析预测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通过对市场规模的深入调研，我们将预测城市拆迁市场未来的增长趋势。这包括市场的整体规模、各细分领域的发展趋势等。城市拆迁项目可以根据市场的扩张速度和潜在机会，制定更符合市场需求的发展策略。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拆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拆迁项目实施过程中需要充分考虑的因素。我们将对市场风险进行全面评估，包括但不限于政策法规风险、市场竞争风险、技术变革风险等。通过对潜在风险的深入分析，城市拆迁项目可以制定相应的风险缓解策略，降低不确定性对城市拆迁项目的影响。</w:t>
      </w:r>
    </w:p>
    <w:p>
      <w:pPr>
        <w:pStyle w:val="Heading1"/>
        <w:ind w:firstLine="560" w:firstLineChars="200"/>
        <w:rPr>
          <w:rFonts w:ascii="仿宋" w:eastAsia="仿宋" w:hAnsi="仿宋" w:cs="仿宋" w:hint="eastAsia"/>
          <w:sz w:val="28"/>
          <w:lang w:eastAsia="zh-CN"/>
        </w:rPr>
      </w:pPr>
      <w:bookmarkStart w:id="15" w:name="_Toc13099"/>
      <w:r>
        <w:rPr>
          <w:rFonts w:ascii="仿宋" w:eastAsia="仿宋" w:hAnsi="仿宋" w:cs="仿宋" w:hint="eastAsia"/>
          <w:sz w:val="28"/>
          <w:lang w:eastAsia="zh-CN"/>
        </w:rPr>
        <w:t>四、城市拆迁项目建设背景及必要性分析</w:t>
      </w:r>
      <w:bookmarkEnd w:id="15"/>
    </w:p>
    <w:p>
      <w:pPr>
        <w:pStyle w:val="Heading2"/>
        <w:rPr>
          <w:rFonts w:ascii="仿宋" w:eastAsia="仿宋" w:hAnsi="仿宋" w:cs="仿宋" w:hint="eastAsia"/>
          <w:lang w:eastAsia="zh-CN"/>
        </w:rPr>
      </w:pPr>
      <w:bookmarkStart w:id="16" w:name="_Toc30809"/>
      <w:r>
        <w:rPr>
          <w:rFonts w:ascii="仿宋" w:eastAsia="仿宋" w:hAnsi="仿宋" w:cs="仿宋" w:hint="eastAsia"/>
          <w:lang w:eastAsia="zh-CN"/>
        </w:rPr>
        <w:t>(一)、城市拆迁项目背景分析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拆迁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城市拆迁项目在这个潮流中的定位。同时，我们将关注行业内涌现的新兴机遇，以便城市拆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拆迁项目提供了强大的发展动力。我们将聚焦于行业内最新的技术发展趋势，包括但不限于人工智能、大数据分析、物联网等领域。通过深度的技术研究，我们将确保城市拆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拆迁项目发展的源泉。我们将投入更多的精力对市场需求进行深入剖析，超越表面的需求，深入挖掘潜在的市场痛点和机遇。通过对市场需求的细致了解，城市拆迁项目将更有针对性地设计解决方案，满足市场的多样化需求，从而更好地促进城市拆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拆迁项目战略至关重要。我们将对竞争态势进行更为深入的分析，包括但不限于市场份额、产品特点、客户满意度等多个维度。通过深度的竞争分析，城市拆迁项目将能够更准确地把握市场脉搏，制定具有竞争力的城市拆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城市拆迁项目的发展具有直接的影响。我们将进行更为全面的法规和政策分析，了解行业发展中的潜在法律风险和合规挑战。通过充分了解和遵守相关法规，城市拆迁项目将确保在法律框架内合法合规运营，为城市拆迁项目的稳健发展提供有力支持。</w:t>
      </w:r>
    </w:p>
    <w:p>
      <w:pPr>
        <w:pStyle w:val="Heading2"/>
        <w:ind w:firstLine="560" w:firstLineChars="200"/>
        <w:rPr>
          <w:rFonts w:ascii="仿宋" w:eastAsia="仿宋" w:hAnsi="仿宋" w:cs="仿宋" w:hint="eastAsia"/>
          <w:sz w:val="28"/>
          <w:lang w:eastAsia="zh-CN"/>
        </w:rPr>
      </w:pPr>
      <w:bookmarkStart w:id="17" w:name="_Toc30655"/>
      <w:r>
        <w:rPr>
          <w:rFonts w:ascii="仿宋" w:eastAsia="仿宋" w:hAnsi="仿宋" w:cs="仿宋" w:hint="eastAsia"/>
          <w:sz w:val="28"/>
          <w:lang w:eastAsia="zh-CN"/>
        </w:rPr>
        <w:t>(二)、城市拆迁项目建设必要性分析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建设的迫切性源于对行业发展趋势的深刻洞察。我们正处于一个行业变革的时代，科技创新、数字化转型成为企业发展的关键动力。城市拆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建设不仅仅是为了跟上潮流，更是为了通过技术创新推动企业的持续发展。通过引入先进的技术和解决方案，城市拆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拆迁项目的建设成为必然选择，通过提高产品质量、拓展服务领域，从而在竞争中获得更多的机会。城市拆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https://d.book118.com/097154143154006045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C2FA0"/>
    <w:rsid w:val="119C2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54143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2024-02-24T10:00:00Z</dcterms:created>
  <dcterms:modified xsi:type="dcterms:W3CDTF">2024-02-24T10:00:40Z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AB74B3D0B9BE4F068CF14DC873498C22_11</vt:lpwstr>
  </property>
  <property fmtid="{D5CDD505-2E9C-101B-9397-08002B2CF9AE}" pid="3" name="KSOProductBuildVer">
    <vt:lpwstr>2052-12.1.0.16388</vt:lpwstr>
  </property>
</Properties>
</file>