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新能源扫路车项目规划设计方案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53" w:history="1">
        <w:r>
          <w:rPr>
            <w:rFonts w:ascii="仿宋" w:eastAsia="仿宋" w:hAnsi="仿宋" w:cs="仿宋" w:hint="eastAsia"/>
            <w:lang w:eastAsia="zh-CN"/>
          </w:rPr>
          <w:t>前言</w:t>
        </w:r>
        <w:r>
          <w:tab/>
        </w:r>
        <w:r>
          <w:fldChar w:fldCharType="begin"/>
        </w:r>
        <w:r>
          <w:instrText xml:space="preserve"> PAGEREF _Toc24653 \h </w:instrText>
        </w:r>
        <w:r>
          <w:fldChar w:fldCharType="separate"/>
        </w:r>
        <w:r>
          <w:t>3</w:t>
        </w:r>
        <w:r>
          <w:fldChar w:fldCharType="end"/>
        </w:r>
      </w:hyperlink>
    </w:p>
    <w:p>
      <w:pPr>
        <w:pStyle w:val="TOC1"/>
        <w:tabs>
          <w:tab w:val="right" w:leader="dot" w:pos="8306"/>
        </w:tabs>
      </w:pPr>
      <w:hyperlink w:anchor="_Toc20779" w:history="1">
        <w:r>
          <w:rPr>
            <w:rFonts w:ascii="仿宋" w:eastAsia="仿宋" w:hAnsi="仿宋" w:cs="仿宋" w:hint="eastAsia"/>
            <w:lang w:eastAsia="zh-CN"/>
          </w:rPr>
          <w:t>一、市场分析、调研</w:t>
        </w:r>
        <w:r>
          <w:tab/>
        </w:r>
        <w:r>
          <w:fldChar w:fldCharType="begin"/>
        </w:r>
        <w:r>
          <w:instrText xml:space="preserve"> PAGEREF _Toc20779 \h </w:instrText>
        </w:r>
        <w:r>
          <w:fldChar w:fldCharType="separate"/>
        </w:r>
        <w:r>
          <w:t>3</w:t>
        </w:r>
        <w:r>
          <w:fldChar w:fldCharType="end"/>
        </w:r>
      </w:hyperlink>
    </w:p>
    <w:p>
      <w:pPr>
        <w:pStyle w:val="TOC2"/>
        <w:tabs>
          <w:tab w:val="right" w:leader="dot" w:pos="8306"/>
        </w:tabs>
      </w:pPr>
      <w:hyperlink w:anchor="_Toc9435" w:history="1">
        <w:r>
          <w:rPr>
            <w:rFonts w:ascii="仿宋" w:eastAsia="仿宋" w:hAnsi="仿宋" w:cs="仿宋" w:hint="eastAsia"/>
            <w:lang w:eastAsia="zh-CN"/>
          </w:rPr>
          <w:t>(一)、新能源扫路车行业分析</w:t>
        </w:r>
        <w:r>
          <w:tab/>
        </w:r>
        <w:r>
          <w:fldChar w:fldCharType="begin"/>
        </w:r>
        <w:r>
          <w:instrText xml:space="preserve"> PAGEREF _Toc9435 \h </w:instrText>
        </w:r>
        <w:r>
          <w:fldChar w:fldCharType="separate"/>
        </w:r>
        <w:r>
          <w:t>3</w:t>
        </w:r>
        <w:r>
          <w:fldChar w:fldCharType="end"/>
        </w:r>
      </w:hyperlink>
    </w:p>
    <w:p>
      <w:pPr>
        <w:pStyle w:val="TOC2"/>
        <w:tabs>
          <w:tab w:val="right" w:leader="dot" w:pos="8306"/>
        </w:tabs>
      </w:pPr>
      <w:hyperlink w:anchor="_Toc8926" w:history="1">
        <w:r>
          <w:rPr>
            <w:rFonts w:ascii="仿宋" w:eastAsia="仿宋" w:hAnsi="仿宋" w:cs="仿宋" w:hint="eastAsia"/>
            <w:lang w:eastAsia="zh-CN"/>
          </w:rPr>
          <w:t>(二)、新能源扫路车市场分析预测</w:t>
        </w:r>
        <w:r>
          <w:tab/>
        </w:r>
        <w:r>
          <w:fldChar w:fldCharType="begin"/>
        </w:r>
        <w:r>
          <w:instrText xml:space="preserve"> PAGEREF _Toc8926 \h </w:instrText>
        </w:r>
        <w:r>
          <w:fldChar w:fldCharType="separate"/>
        </w:r>
        <w:r>
          <w:t>4</w:t>
        </w:r>
        <w:r>
          <w:fldChar w:fldCharType="end"/>
        </w:r>
      </w:hyperlink>
    </w:p>
    <w:p>
      <w:pPr>
        <w:pStyle w:val="TOC1"/>
        <w:tabs>
          <w:tab w:val="right" w:leader="dot" w:pos="8306"/>
        </w:tabs>
      </w:pPr>
      <w:hyperlink w:anchor="_Toc14802" w:history="1">
        <w:r>
          <w:rPr>
            <w:rFonts w:ascii="仿宋" w:eastAsia="仿宋" w:hAnsi="仿宋" w:cs="仿宋" w:hint="eastAsia"/>
            <w:lang w:eastAsia="zh-CN"/>
          </w:rPr>
          <w:t>二、新能源扫路车项目建设背景及必要性分析</w:t>
        </w:r>
        <w:r>
          <w:tab/>
        </w:r>
        <w:r>
          <w:fldChar w:fldCharType="begin"/>
        </w:r>
        <w:r>
          <w:instrText xml:space="preserve"> PAGEREF _Toc14802 \h </w:instrText>
        </w:r>
        <w:r>
          <w:fldChar w:fldCharType="separate"/>
        </w:r>
        <w:r>
          <w:t>5</w:t>
        </w:r>
        <w:r>
          <w:fldChar w:fldCharType="end"/>
        </w:r>
      </w:hyperlink>
    </w:p>
    <w:p>
      <w:pPr>
        <w:pStyle w:val="TOC2"/>
        <w:tabs>
          <w:tab w:val="right" w:leader="dot" w:pos="8306"/>
        </w:tabs>
      </w:pPr>
      <w:hyperlink w:anchor="_Toc3440" w:history="1">
        <w:r>
          <w:rPr>
            <w:rFonts w:ascii="仿宋" w:eastAsia="仿宋" w:hAnsi="仿宋" w:cs="仿宋" w:hint="eastAsia"/>
            <w:lang w:eastAsia="zh-CN"/>
          </w:rPr>
          <w:t>(一)、新能源扫路车项目背景分析</w:t>
        </w:r>
        <w:r>
          <w:tab/>
        </w:r>
        <w:r>
          <w:fldChar w:fldCharType="begin"/>
        </w:r>
        <w:r>
          <w:instrText xml:space="preserve"> PAGEREF _Toc3440 \h </w:instrText>
        </w:r>
        <w:r>
          <w:fldChar w:fldCharType="separate"/>
        </w:r>
        <w:r>
          <w:t>5</w:t>
        </w:r>
        <w:r>
          <w:fldChar w:fldCharType="end"/>
        </w:r>
      </w:hyperlink>
    </w:p>
    <w:p>
      <w:pPr>
        <w:pStyle w:val="TOC2"/>
        <w:tabs>
          <w:tab w:val="right" w:leader="dot" w:pos="8306"/>
        </w:tabs>
      </w:pPr>
      <w:hyperlink w:anchor="_Toc9940" w:history="1">
        <w:r>
          <w:rPr>
            <w:rFonts w:ascii="仿宋" w:eastAsia="仿宋" w:hAnsi="仿宋" w:cs="仿宋" w:hint="eastAsia"/>
            <w:lang w:eastAsia="zh-CN"/>
          </w:rPr>
          <w:t>(二)、新能源扫路车项目建设必要性分析</w:t>
        </w:r>
        <w:r>
          <w:tab/>
        </w:r>
        <w:r>
          <w:fldChar w:fldCharType="begin"/>
        </w:r>
        <w:r>
          <w:instrText xml:space="preserve"> PAGEREF _Toc9940 \h </w:instrText>
        </w:r>
        <w:r>
          <w:fldChar w:fldCharType="separate"/>
        </w:r>
        <w:r>
          <w:t>6</w:t>
        </w:r>
        <w:r>
          <w:fldChar w:fldCharType="end"/>
        </w:r>
      </w:hyperlink>
    </w:p>
    <w:p>
      <w:pPr>
        <w:pStyle w:val="TOC1"/>
        <w:tabs>
          <w:tab w:val="right" w:leader="dot" w:pos="8306"/>
        </w:tabs>
      </w:pPr>
      <w:hyperlink w:anchor="_Toc17632" w:history="1">
        <w:r>
          <w:rPr>
            <w:rFonts w:ascii="仿宋" w:eastAsia="仿宋" w:hAnsi="仿宋" w:cs="仿宋" w:hint="eastAsia"/>
            <w:lang w:eastAsia="zh-CN"/>
          </w:rPr>
          <w:t>三、新能源扫路车项目建设单位说明</w:t>
        </w:r>
        <w:r>
          <w:tab/>
        </w:r>
        <w:r>
          <w:fldChar w:fldCharType="begin"/>
        </w:r>
        <w:r>
          <w:instrText xml:space="preserve"> PAGEREF _Toc17632 \h </w:instrText>
        </w:r>
        <w:r>
          <w:fldChar w:fldCharType="separate"/>
        </w:r>
        <w:r>
          <w:t>8</w:t>
        </w:r>
        <w:r>
          <w:fldChar w:fldCharType="end"/>
        </w:r>
      </w:hyperlink>
    </w:p>
    <w:p>
      <w:pPr>
        <w:pStyle w:val="TOC2"/>
        <w:tabs>
          <w:tab w:val="right" w:leader="dot" w:pos="8306"/>
        </w:tabs>
      </w:pPr>
      <w:hyperlink w:anchor="_Toc30528" w:history="1">
        <w:r>
          <w:rPr>
            <w:rFonts w:ascii="仿宋" w:eastAsia="仿宋" w:hAnsi="仿宋" w:cs="仿宋" w:hint="eastAsia"/>
            <w:lang w:eastAsia="zh-CN"/>
          </w:rPr>
          <w:t>(一)、新能源扫路车项目承办单位基本情况</w:t>
        </w:r>
        <w:r>
          <w:tab/>
        </w:r>
        <w:r>
          <w:fldChar w:fldCharType="begin"/>
        </w:r>
        <w:r>
          <w:instrText xml:space="preserve"> PAGEREF _Toc30528 \h </w:instrText>
        </w:r>
        <w:r>
          <w:fldChar w:fldCharType="separate"/>
        </w:r>
        <w:r>
          <w:t>8</w:t>
        </w:r>
        <w:r>
          <w:fldChar w:fldCharType="end"/>
        </w:r>
      </w:hyperlink>
    </w:p>
    <w:p>
      <w:pPr>
        <w:pStyle w:val="TOC2"/>
        <w:tabs>
          <w:tab w:val="right" w:leader="dot" w:pos="8306"/>
        </w:tabs>
      </w:pPr>
      <w:hyperlink w:anchor="_Toc6402" w:history="1">
        <w:r>
          <w:rPr>
            <w:rFonts w:ascii="仿宋" w:eastAsia="仿宋" w:hAnsi="仿宋" w:cs="仿宋" w:hint="eastAsia"/>
            <w:lang w:eastAsia="zh-CN"/>
          </w:rPr>
          <w:t>(二)、公司经济效益分析</w:t>
        </w:r>
        <w:r>
          <w:tab/>
        </w:r>
        <w:r>
          <w:fldChar w:fldCharType="begin"/>
        </w:r>
        <w:r>
          <w:instrText xml:space="preserve"> PAGEREF _Toc6402 \h </w:instrText>
        </w:r>
        <w:r>
          <w:fldChar w:fldCharType="separate"/>
        </w:r>
        <w:r>
          <w:t>8</w:t>
        </w:r>
        <w:r>
          <w:fldChar w:fldCharType="end"/>
        </w:r>
      </w:hyperlink>
    </w:p>
    <w:p>
      <w:pPr>
        <w:pStyle w:val="TOC1"/>
        <w:tabs>
          <w:tab w:val="right" w:leader="dot" w:pos="8306"/>
        </w:tabs>
      </w:pPr>
      <w:hyperlink w:anchor="_Toc11722" w:history="1">
        <w:r>
          <w:rPr>
            <w:rFonts w:ascii="仿宋" w:eastAsia="仿宋" w:hAnsi="仿宋" w:cs="仿宋" w:hint="eastAsia"/>
            <w:lang w:eastAsia="zh-CN"/>
          </w:rPr>
          <w:t>四、新能源扫路车项目文档管理</w:t>
        </w:r>
        <w:r>
          <w:tab/>
        </w:r>
        <w:r>
          <w:fldChar w:fldCharType="begin"/>
        </w:r>
        <w:r>
          <w:instrText xml:space="preserve"> PAGEREF _Toc11722 \h </w:instrText>
        </w:r>
        <w:r>
          <w:fldChar w:fldCharType="separate"/>
        </w:r>
        <w:r>
          <w:t>9</w:t>
        </w:r>
        <w:r>
          <w:fldChar w:fldCharType="end"/>
        </w:r>
      </w:hyperlink>
    </w:p>
    <w:p>
      <w:pPr>
        <w:pStyle w:val="TOC2"/>
        <w:tabs>
          <w:tab w:val="right" w:leader="dot" w:pos="8306"/>
        </w:tabs>
      </w:pPr>
      <w:hyperlink w:anchor="_Toc21310" w:history="1">
        <w:r>
          <w:rPr>
            <w:rFonts w:ascii="仿宋" w:eastAsia="仿宋" w:hAnsi="仿宋" w:cs="仿宋" w:hint="eastAsia"/>
            <w:lang w:eastAsia="zh-CN"/>
          </w:rPr>
          <w:t>(一)、文档编制与审查</w:t>
        </w:r>
        <w:r>
          <w:tab/>
        </w:r>
        <w:r>
          <w:fldChar w:fldCharType="begin"/>
        </w:r>
        <w:r>
          <w:instrText xml:space="preserve"> PAGEREF _Toc21310 \h </w:instrText>
        </w:r>
        <w:r>
          <w:fldChar w:fldCharType="separate"/>
        </w:r>
        <w:r>
          <w:t>9</w:t>
        </w:r>
        <w:r>
          <w:fldChar w:fldCharType="end"/>
        </w:r>
      </w:hyperlink>
    </w:p>
    <w:p>
      <w:pPr>
        <w:pStyle w:val="TOC2"/>
        <w:tabs>
          <w:tab w:val="right" w:leader="dot" w:pos="8306"/>
        </w:tabs>
      </w:pPr>
      <w:hyperlink w:anchor="_Toc426" w:history="1">
        <w:r>
          <w:rPr>
            <w:rFonts w:ascii="仿宋" w:eastAsia="仿宋" w:hAnsi="仿宋" w:cs="仿宋" w:hint="eastAsia"/>
            <w:lang w:eastAsia="zh-CN"/>
          </w:rPr>
          <w:t>(二)、文档发布与分发</w:t>
        </w:r>
        <w:r>
          <w:tab/>
        </w:r>
        <w:r>
          <w:fldChar w:fldCharType="begin"/>
        </w:r>
        <w:r>
          <w:instrText xml:space="preserve"> PAGEREF _Toc426 \h </w:instrText>
        </w:r>
        <w:r>
          <w:fldChar w:fldCharType="separate"/>
        </w:r>
        <w:r>
          <w:t>11</w:t>
        </w:r>
        <w:r>
          <w:fldChar w:fldCharType="end"/>
        </w:r>
      </w:hyperlink>
    </w:p>
    <w:p>
      <w:pPr>
        <w:pStyle w:val="TOC2"/>
        <w:tabs>
          <w:tab w:val="right" w:leader="dot" w:pos="8306"/>
        </w:tabs>
      </w:pPr>
      <w:hyperlink w:anchor="_Toc31610" w:history="1">
        <w:r>
          <w:rPr>
            <w:rFonts w:ascii="仿宋" w:eastAsia="仿宋" w:hAnsi="仿宋" w:cs="仿宋" w:hint="eastAsia"/>
            <w:lang w:eastAsia="zh-CN"/>
          </w:rPr>
          <w:t>(三)、文档存档与归档</w:t>
        </w:r>
        <w:r>
          <w:tab/>
        </w:r>
        <w:r>
          <w:fldChar w:fldCharType="begin"/>
        </w:r>
        <w:r>
          <w:instrText xml:space="preserve"> PAGEREF _Toc31610 \h </w:instrText>
        </w:r>
        <w:r>
          <w:fldChar w:fldCharType="separate"/>
        </w:r>
        <w:r>
          <w:t>12</w:t>
        </w:r>
        <w:r>
          <w:fldChar w:fldCharType="end"/>
        </w:r>
      </w:hyperlink>
    </w:p>
    <w:p>
      <w:pPr>
        <w:pStyle w:val="TOC1"/>
        <w:tabs>
          <w:tab w:val="right" w:leader="dot" w:pos="8306"/>
        </w:tabs>
      </w:pPr>
      <w:hyperlink w:anchor="_Toc6786" w:history="1">
        <w:r>
          <w:rPr>
            <w:rFonts w:ascii="仿宋" w:eastAsia="仿宋" w:hAnsi="仿宋" w:cs="仿宋" w:hint="eastAsia"/>
            <w:lang w:eastAsia="zh-CN"/>
          </w:rPr>
          <w:t>五、新能源扫路车项目选址可行性分析</w:t>
        </w:r>
        <w:r>
          <w:tab/>
        </w:r>
        <w:r>
          <w:fldChar w:fldCharType="begin"/>
        </w:r>
        <w:r>
          <w:instrText xml:space="preserve"> PAGEREF _Toc6786 \h </w:instrText>
        </w:r>
        <w:r>
          <w:fldChar w:fldCharType="separate"/>
        </w:r>
        <w:r>
          <w:t>13</w:t>
        </w:r>
        <w:r>
          <w:fldChar w:fldCharType="end"/>
        </w:r>
      </w:hyperlink>
    </w:p>
    <w:p>
      <w:pPr>
        <w:pStyle w:val="TOC2"/>
        <w:tabs>
          <w:tab w:val="right" w:leader="dot" w:pos="8306"/>
        </w:tabs>
      </w:pPr>
      <w:hyperlink w:anchor="_Toc1269" w:history="1">
        <w:r>
          <w:rPr>
            <w:rFonts w:ascii="仿宋" w:eastAsia="仿宋" w:hAnsi="仿宋" w:cs="仿宋" w:hint="eastAsia"/>
            <w:lang w:eastAsia="zh-CN"/>
          </w:rPr>
          <w:t>(一)、新能源扫路车项目选址</w:t>
        </w:r>
        <w:r>
          <w:tab/>
        </w:r>
        <w:r>
          <w:fldChar w:fldCharType="begin"/>
        </w:r>
        <w:r>
          <w:instrText xml:space="preserve"> PAGEREF _Toc1269 \h </w:instrText>
        </w:r>
        <w:r>
          <w:fldChar w:fldCharType="separate"/>
        </w:r>
        <w:r>
          <w:t>13</w:t>
        </w:r>
        <w:r>
          <w:fldChar w:fldCharType="end"/>
        </w:r>
      </w:hyperlink>
    </w:p>
    <w:p>
      <w:pPr>
        <w:pStyle w:val="TOC2"/>
        <w:tabs>
          <w:tab w:val="right" w:leader="dot" w:pos="8306"/>
        </w:tabs>
      </w:pPr>
      <w:hyperlink w:anchor="_Toc26662" w:history="1">
        <w:r>
          <w:rPr>
            <w:rFonts w:ascii="仿宋" w:eastAsia="仿宋" w:hAnsi="仿宋" w:cs="仿宋" w:hint="eastAsia"/>
            <w:lang w:eastAsia="zh-CN"/>
          </w:rPr>
          <w:t>(二)、用地控制指标</w:t>
        </w:r>
        <w:r>
          <w:tab/>
        </w:r>
        <w:r>
          <w:fldChar w:fldCharType="begin"/>
        </w:r>
        <w:r>
          <w:instrText xml:space="preserve"> PAGEREF _Toc26662 \h </w:instrText>
        </w:r>
        <w:r>
          <w:fldChar w:fldCharType="separate"/>
        </w:r>
        <w:r>
          <w:t>13</w:t>
        </w:r>
        <w:r>
          <w:fldChar w:fldCharType="end"/>
        </w:r>
      </w:hyperlink>
    </w:p>
    <w:p>
      <w:pPr>
        <w:pStyle w:val="TOC2"/>
        <w:tabs>
          <w:tab w:val="right" w:leader="dot" w:pos="8306"/>
        </w:tabs>
      </w:pPr>
      <w:hyperlink w:anchor="_Toc11107" w:history="1">
        <w:r>
          <w:rPr>
            <w:rFonts w:ascii="仿宋" w:eastAsia="仿宋" w:hAnsi="仿宋" w:cs="仿宋" w:hint="eastAsia"/>
            <w:lang w:eastAsia="zh-CN"/>
          </w:rPr>
          <w:t>(三)、节约用地措施</w:t>
        </w:r>
        <w:r>
          <w:tab/>
        </w:r>
        <w:r>
          <w:fldChar w:fldCharType="begin"/>
        </w:r>
        <w:r>
          <w:instrText xml:space="preserve"> PAGEREF _Toc11107 \h </w:instrText>
        </w:r>
        <w:r>
          <w:fldChar w:fldCharType="separate"/>
        </w:r>
        <w:r>
          <w:t>15</w:t>
        </w:r>
        <w:r>
          <w:fldChar w:fldCharType="end"/>
        </w:r>
      </w:hyperlink>
    </w:p>
    <w:p>
      <w:pPr>
        <w:pStyle w:val="TOC2"/>
        <w:tabs>
          <w:tab w:val="right" w:leader="dot" w:pos="8306"/>
        </w:tabs>
      </w:pPr>
      <w:hyperlink w:anchor="_Toc24041" w:history="1">
        <w:r>
          <w:rPr>
            <w:rFonts w:ascii="仿宋" w:eastAsia="仿宋" w:hAnsi="仿宋" w:cs="仿宋" w:hint="eastAsia"/>
            <w:lang w:eastAsia="zh-CN"/>
          </w:rPr>
          <w:t>(四)、总图布置方案</w:t>
        </w:r>
        <w:r>
          <w:tab/>
        </w:r>
        <w:r>
          <w:fldChar w:fldCharType="begin"/>
        </w:r>
        <w:r>
          <w:instrText xml:space="preserve"> PAGEREF _Toc24041 \h </w:instrText>
        </w:r>
        <w:r>
          <w:fldChar w:fldCharType="separate"/>
        </w:r>
        <w:r>
          <w:t>16</w:t>
        </w:r>
        <w:r>
          <w:fldChar w:fldCharType="end"/>
        </w:r>
      </w:hyperlink>
    </w:p>
    <w:p>
      <w:pPr>
        <w:pStyle w:val="TOC2"/>
        <w:tabs>
          <w:tab w:val="right" w:leader="dot" w:pos="8306"/>
        </w:tabs>
      </w:pPr>
      <w:hyperlink w:anchor="_Toc18832" w:history="1">
        <w:r>
          <w:rPr>
            <w:rFonts w:ascii="仿宋" w:eastAsia="仿宋" w:hAnsi="仿宋" w:cs="仿宋" w:hint="eastAsia"/>
            <w:lang w:eastAsia="zh-CN"/>
          </w:rPr>
          <w:t>(五)、选址综合评价</w:t>
        </w:r>
        <w:r>
          <w:tab/>
        </w:r>
        <w:r>
          <w:fldChar w:fldCharType="begin"/>
        </w:r>
        <w:r>
          <w:instrText xml:space="preserve"> PAGEREF _Toc18832 \h </w:instrText>
        </w:r>
        <w:r>
          <w:fldChar w:fldCharType="separate"/>
        </w:r>
        <w:r>
          <w:t>17</w:t>
        </w:r>
        <w:r>
          <w:fldChar w:fldCharType="end"/>
        </w:r>
      </w:hyperlink>
    </w:p>
    <w:p>
      <w:pPr>
        <w:pStyle w:val="TOC1"/>
        <w:tabs>
          <w:tab w:val="right" w:leader="dot" w:pos="8306"/>
        </w:tabs>
      </w:pPr>
      <w:hyperlink w:anchor="_Toc21796" w:history="1">
        <w:r>
          <w:rPr>
            <w:rFonts w:ascii="仿宋" w:eastAsia="仿宋" w:hAnsi="仿宋" w:cs="仿宋" w:hint="eastAsia"/>
            <w:lang w:eastAsia="zh-CN"/>
          </w:rPr>
          <w:t>六、新能源扫路车项目土建工程</w:t>
        </w:r>
        <w:r>
          <w:tab/>
        </w:r>
        <w:r>
          <w:fldChar w:fldCharType="begin"/>
        </w:r>
        <w:r>
          <w:instrText xml:space="preserve"> PAGEREF _Toc21796 \h </w:instrText>
        </w:r>
        <w:r>
          <w:fldChar w:fldCharType="separate"/>
        </w:r>
        <w:r>
          <w:t>18</w:t>
        </w:r>
        <w:r>
          <w:fldChar w:fldCharType="end"/>
        </w:r>
      </w:hyperlink>
    </w:p>
    <w:p>
      <w:pPr>
        <w:pStyle w:val="TOC2"/>
        <w:tabs>
          <w:tab w:val="right" w:leader="dot" w:pos="8306"/>
        </w:tabs>
      </w:pPr>
      <w:hyperlink w:anchor="_Toc32322" w:history="1">
        <w:r>
          <w:rPr>
            <w:rFonts w:ascii="仿宋" w:eastAsia="仿宋" w:hAnsi="仿宋" w:cs="仿宋" w:hint="eastAsia"/>
            <w:lang w:eastAsia="zh-CN"/>
          </w:rPr>
          <w:t>(一)、建筑工程设计原则</w:t>
        </w:r>
        <w:r>
          <w:tab/>
        </w:r>
        <w:r>
          <w:fldChar w:fldCharType="begin"/>
        </w:r>
        <w:r>
          <w:instrText xml:space="preserve"> PAGEREF _Toc32322 \h </w:instrText>
        </w:r>
        <w:r>
          <w:fldChar w:fldCharType="separate"/>
        </w:r>
        <w:r>
          <w:t>18</w:t>
        </w:r>
        <w:r>
          <w:fldChar w:fldCharType="end"/>
        </w:r>
      </w:hyperlink>
    </w:p>
    <w:p>
      <w:pPr>
        <w:pStyle w:val="TOC2"/>
        <w:tabs>
          <w:tab w:val="right" w:leader="dot" w:pos="8306"/>
        </w:tabs>
      </w:pPr>
      <w:hyperlink w:anchor="_Toc14598" w:history="1">
        <w:r>
          <w:rPr>
            <w:rFonts w:ascii="仿宋" w:eastAsia="仿宋" w:hAnsi="仿宋" w:cs="仿宋" w:hint="eastAsia"/>
            <w:lang w:eastAsia="zh-CN"/>
          </w:rPr>
          <w:t>(二)、土建工程设计年限及安全等级</w:t>
        </w:r>
        <w:r>
          <w:tab/>
        </w:r>
        <w:r>
          <w:fldChar w:fldCharType="begin"/>
        </w:r>
        <w:r>
          <w:instrText xml:space="preserve"> PAGEREF _Toc14598 \h </w:instrText>
        </w:r>
        <w:r>
          <w:fldChar w:fldCharType="separate"/>
        </w:r>
        <w:r>
          <w:t>19</w:t>
        </w:r>
        <w:r>
          <w:fldChar w:fldCharType="end"/>
        </w:r>
      </w:hyperlink>
    </w:p>
    <w:p>
      <w:pPr>
        <w:pStyle w:val="TOC2"/>
        <w:tabs>
          <w:tab w:val="right" w:leader="dot" w:pos="8306"/>
        </w:tabs>
      </w:pPr>
      <w:hyperlink w:anchor="_Toc22859" w:history="1">
        <w:r>
          <w:rPr>
            <w:rFonts w:ascii="仿宋" w:eastAsia="仿宋" w:hAnsi="仿宋" w:cs="仿宋" w:hint="eastAsia"/>
            <w:lang w:eastAsia="zh-CN"/>
          </w:rPr>
          <w:t>(三)、建筑工程设计总体要求</w:t>
        </w:r>
        <w:r>
          <w:tab/>
        </w:r>
        <w:r>
          <w:fldChar w:fldCharType="begin"/>
        </w:r>
        <w:r>
          <w:instrText xml:space="preserve"> PAGEREF _Toc22859 \h </w:instrText>
        </w:r>
        <w:r>
          <w:fldChar w:fldCharType="separate"/>
        </w:r>
        <w:r>
          <w:t>21</w:t>
        </w:r>
        <w:r>
          <w:fldChar w:fldCharType="end"/>
        </w:r>
      </w:hyperlink>
    </w:p>
    <w:p>
      <w:pPr>
        <w:pStyle w:val="TOC2"/>
        <w:tabs>
          <w:tab w:val="right" w:leader="dot" w:pos="8306"/>
        </w:tabs>
      </w:pPr>
      <w:hyperlink w:anchor="_Toc28158" w:history="1">
        <w:r>
          <w:rPr>
            <w:rFonts w:ascii="仿宋" w:eastAsia="仿宋" w:hAnsi="仿宋" w:cs="仿宋" w:hint="eastAsia"/>
            <w:lang w:eastAsia="zh-CN"/>
          </w:rPr>
          <w:t>(四)、土建工程建设指标</w:t>
        </w:r>
        <w:r>
          <w:tab/>
        </w:r>
        <w:r>
          <w:fldChar w:fldCharType="begin"/>
        </w:r>
        <w:r>
          <w:instrText xml:space="preserve"> PAGEREF _Toc28158 \h </w:instrText>
        </w:r>
        <w:r>
          <w:fldChar w:fldCharType="separate"/>
        </w:r>
        <w:r>
          <w:t>21</w:t>
        </w:r>
        <w:r>
          <w:fldChar w:fldCharType="end"/>
        </w:r>
      </w:hyperlink>
    </w:p>
    <w:p>
      <w:pPr>
        <w:pStyle w:val="TOC1"/>
        <w:tabs>
          <w:tab w:val="right" w:leader="dot" w:pos="8306"/>
        </w:tabs>
      </w:pPr>
      <w:hyperlink w:anchor="_Toc22997" w:history="1">
        <w:r>
          <w:rPr>
            <w:rFonts w:ascii="仿宋" w:eastAsia="仿宋" w:hAnsi="仿宋" w:cs="仿宋" w:hint="eastAsia"/>
            <w:lang w:eastAsia="zh-CN"/>
          </w:rPr>
          <w:t>七、新能源扫路车项目计划安排</w:t>
        </w:r>
        <w:r>
          <w:tab/>
        </w:r>
        <w:r>
          <w:fldChar w:fldCharType="begin"/>
        </w:r>
        <w:r>
          <w:instrText xml:space="preserve"> PAGEREF _Toc22997 \h </w:instrText>
        </w:r>
        <w:r>
          <w:fldChar w:fldCharType="separate"/>
        </w:r>
        <w:r>
          <w:t>21</w:t>
        </w:r>
        <w:r>
          <w:fldChar w:fldCharType="end"/>
        </w:r>
      </w:hyperlink>
    </w:p>
    <w:p>
      <w:pPr>
        <w:pStyle w:val="TOC2"/>
        <w:tabs>
          <w:tab w:val="right" w:leader="dot" w:pos="8306"/>
        </w:tabs>
      </w:pPr>
      <w:hyperlink w:anchor="_Toc14638" w:history="1">
        <w:r>
          <w:rPr>
            <w:rFonts w:ascii="仿宋" w:eastAsia="仿宋" w:hAnsi="仿宋" w:cs="仿宋" w:hint="eastAsia"/>
            <w:lang w:eastAsia="zh-CN"/>
          </w:rPr>
          <w:t>(一)、建设周期</w:t>
        </w:r>
        <w:r>
          <w:tab/>
        </w:r>
        <w:r>
          <w:fldChar w:fldCharType="begin"/>
        </w:r>
        <w:r>
          <w:instrText xml:space="preserve"> PAGEREF _Toc14638 \h </w:instrText>
        </w:r>
        <w:r>
          <w:fldChar w:fldCharType="separate"/>
        </w:r>
        <w:r>
          <w:t>21</w:t>
        </w:r>
        <w:r>
          <w:fldChar w:fldCharType="end"/>
        </w:r>
      </w:hyperlink>
    </w:p>
    <w:p>
      <w:pPr>
        <w:pStyle w:val="TOC2"/>
        <w:tabs>
          <w:tab w:val="right" w:leader="dot" w:pos="8306"/>
        </w:tabs>
      </w:pPr>
      <w:hyperlink w:anchor="_Toc4215" w:history="1">
        <w:r>
          <w:rPr>
            <w:rFonts w:ascii="仿宋" w:eastAsia="仿宋" w:hAnsi="仿宋" w:cs="仿宋" w:hint="eastAsia"/>
            <w:lang w:eastAsia="zh-CN"/>
          </w:rPr>
          <w:t>(二)、建设进度</w:t>
        </w:r>
        <w:r>
          <w:tab/>
        </w:r>
        <w:r>
          <w:fldChar w:fldCharType="begin"/>
        </w:r>
        <w:r>
          <w:instrText xml:space="preserve"> PAGEREF _Toc4215 \h </w:instrText>
        </w:r>
        <w:r>
          <w:fldChar w:fldCharType="separate"/>
        </w:r>
        <w:r>
          <w:t>22</w:t>
        </w:r>
        <w:r>
          <w:fldChar w:fldCharType="end"/>
        </w:r>
      </w:hyperlink>
    </w:p>
    <w:p>
      <w:pPr>
        <w:pStyle w:val="TOC2"/>
        <w:tabs>
          <w:tab w:val="right" w:leader="dot" w:pos="8306"/>
        </w:tabs>
      </w:pPr>
      <w:hyperlink w:anchor="_Toc20688" w:history="1">
        <w:r>
          <w:rPr>
            <w:rFonts w:ascii="仿宋" w:eastAsia="仿宋" w:hAnsi="仿宋" w:cs="仿宋" w:hint="eastAsia"/>
            <w:lang w:eastAsia="zh-CN"/>
          </w:rPr>
          <w:t>(三)、进度安排注意事项</w:t>
        </w:r>
        <w:r>
          <w:tab/>
        </w:r>
        <w:r>
          <w:fldChar w:fldCharType="begin"/>
        </w:r>
        <w:r>
          <w:instrText xml:space="preserve"> PAGEREF _Toc20688 \h </w:instrText>
        </w:r>
        <w:r>
          <w:fldChar w:fldCharType="separate"/>
        </w:r>
        <w:r>
          <w:t>23</w:t>
        </w:r>
        <w:r>
          <w:fldChar w:fldCharType="end"/>
        </w:r>
      </w:hyperlink>
    </w:p>
    <w:p>
      <w:pPr>
        <w:pStyle w:val="TOC2"/>
        <w:tabs>
          <w:tab w:val="right" w:leader="dot" w:pos="8306"/>
        </w:tabs>
      </w:pPr>
      <w:hyperlink w:anchor="_Toc2713" w:history="1">
        <w:r>
          <w:rPr>
            <w:rFonts w:ascii="仿宋" w:eastAsia="仿宋" w:hAnsi="仿宋" w:cs="仿宋" w:hint="eastAsia"/>
            <w:lang w:eastAsia="zh-CN"/>
          </w:rPr>
          <w:t>(四)、人力资源配置</w:t>
        </w:r>
        <w:r>
          <w:tab/>
        </w:r>
        <w:r>
          <w:fldChar w:fldCharType="begin"/>
        </w:r>
        <w:r>
          <w:instrText xml:space="preserve"> PAGEREF _Toc2713 \h </w:instrText>
        </w:r>
        <w:r>
          <w:fldChar w:fldCharType="separate"/>
        </w:r>
        <w:r>
          <w:t>25</w:t>
        </w:r>
        <w:r>
          <w:fldChar w:fldCharType="end"/>
        </w:r>
      </w:hyperlink>
    </w:p>
    <w:p>
      <w:pPr>
        <w:pStyle w:val="TOC1"/>
        <w:tabs>
          <w:tab w:val="right" w:leader="dot" w:pos="8306"/>
        </w:tabs>
      </w:pPr>
      <w:hyperlink w:anchor="_Toc17527" w:history="1">
        <w:r>
          <w:rPr>
            <w:rFonts w:ascii="仿宋" w:eastAsia="仿宋" w:hAnsi="仿宋" w:cs="仿宋" w:hint="eastAsia"/>
            <w:lang w:eastAsia="zh-CN"/>
          </w:rPr>
          <w:t>八、新能源扫路车项目投资规划</w:t>
        </w:r>
        <w:r>
          <w:tab/>
        </w:r>
        <w:r>
          <w:fldChar w:fldCharType="begin"/>
        </w:r>
        <w:r>
          <w:instrText xml:space="preserve"> PAGEREF _Toc17527 \h </w:instrText>
        </w:r>
        <w:r>
          <w:fldChar w:fldCharType="separate"/>
        </w:r>
        <w:r>
          <w:t>26</w:t>
        </w:r>
        <w:r>
          <w:fldChar w:fldCharType="end"/>
        </w:r>
      </w:hyperlink>
    </w:p>
    <w:p>
      <w:pPr>
        <w:pStyle w:val="TOC2"/>
        <w:tabs>
          <w:tab w:val="right" w:leader="dot" w:pos="8306"/>
        </w:tabs>
      </w:pPr>
      <w:hyperlink w:anchor="_Toc6688" w:history="1">
        <w:r>
          <w:rPr>
            <w:rFonts w:ascii="仿宋" w:eastAsia="仿宋" w:hAnsi="仿宋" w:cs="仿宋" w:hint="eastAsia"/>
            <w:lang w:eastAsia="zh-CN"/>
          </w:rPr>
          <w:t>(一)、新能源扫路车项目总投资估算</w:t>
        </w:r>
        <w:r>
          <w:tab/>
        </w:r>
        <w:r>
          <w:fldChar w:fldCharType="begin"/>
        </w:r>
        <w:r>
          <w:instrText xml:space="preserve"> PAGEREF _Toc6688 \h </w:instrText>
        </w:r>
        <w:r>
          <w:fldChar w:fldCharType="separate"/>
        </w:r>
        <w:r>
          <w:t>26</w:t>
        </w:r>
        <w:r>
          <w:fldChar w:fldCharType="end"/>
        </w:r>
      </w:hyperlink>
    </w:p>
    <w:p>
      <w:pPr>
        <w:pStyle w:val="TOC2"/>
        <w:tabs>
          <w:tab w:val="right" w:leader="dot" w:pos="8306"/>
        </w:tabs>
      </w:pPr>
      <w:hyperlink w:anchor="_Toc9353" w:history="1">
        <w:r>
          <w:rPr>
            <w:rFonts w:ascii="仿宋" w:eastAsia="仿宋" w:hAnsi="仿宋" w:cs="仿宋" w:hint="eastAsia"/>
            <w:lang w:eastAsia="zh-CN"/>
          </w:rPr>
          <w:t>(二)、资金筹措</w:t>
        </w:r>
        <w:r>
          <w:tab/>
        </w:r>
        <w:r>
          <w:fldChar w:fldCharType="begin"/>
        </w:r>
        <w:r>
          <w:instrText xml:space="preserve"> PAGEREF _Toc9353 \h </w:instrText>
        </w:r>
        <w:r>
          <w:fldChar w:fldCharType="separate"/>
        </w:r>
        <w:r>
          <w:t>27</w:t>
        </w:r>
        <w:r>
          <w:fldChar w:fldCharType="end"/>
        </w:r>
      </w:hyperlink>
    </w:p>
    <w:p>
      <w:pPr>
        <w:pStyle w:val="TOC1"/>
        <w:tabs>
          <w:tab w:val="right" w:leader="dot" w:pos="8306"/>
        </w:tabs>
      </w:pPr>
      <w:hyperlink w:anchor="_Toc25486" w:history="1">
        <w:r>
          <w:rPr>
            <w:rFonts w:ascii="仿宋" w:eastAsia="仿宋" w:hAnsi="仿宋" w:cs="仿宋" w:hint="eastAsia"/>
            <w:lang w:eastAsia="zh-CN"/>
          </w:rPr>
          <w:t>九、新能源扫路车项目经营效益</w:t>
        </w:r>
        <w:r>
          <w:tab/>
        </w:r>
        <w:r>
          <w:fldChar w:fldCharType="begin"/>
        </w:r>
        <w:r>
          <w:instrText xml:space="preserve"> PAGEREF _Toc25486 \h </w:instrText>
        </w:r>
        <w:r>
          <w:fldChar w:fldCharType="separate"/>
        </w:r>
        <w:r>
          <w:t>28</w:t>
        </w:r>
        <w:r>
          <w:fldChar w:fldCharType="end"/>
        </w:r>
      </w:hyperlink>
    </w:p>
    <w:p>
      <w:pPr>
        <w:pStyle w:val="TOC2"/>
        <w:tabs>
          <w:tab w:val="right" w:leader="dot" w:pos="8306"/>
        </w:tabs>
      </w:pPr>
      <w:hyperlink w:anchor="_Toc19055" w:history="1">
        <w:r>
          <w:rPr>
            <w:rFonts w:ascii="仿宋" w:eastAsia="仿宋" w:hAnsi="仿宋" w:cs="仿宋" w:hint="eastAsia"/>
            <w:lang w:eastAsia="zh-CN"/>
          </w:rPr>
          <w:t>(一)、经济评价财务测算</w:t>
        </w:r>
        <w:r>
          <w:tab/>
        </w:r>
        <w:r>
          <w:fldChar w:fldCharType="begin"/>
        </w:r>
        <w:r>
          <w:instrText xml:space="preserve"> PAGEREF _Toc19055 \h </w:instrText>
        </w:r>
        <w:r>
          <w:fldChar w:fldCharType="separate"/>
        </w:r>
        <w:r>
          <w:t>28</w:t>
        </w:r>
        <w:r>
          <w:fldChar w:fldCharType="end"/>
        </w:r>
      </w:hyperlink>
    </w:p>
    <w:p>
      <w:pPr>
        <w:pStyle w:val="TOC2"/>
        <w:tabs>
          <w:tab w:val="right" w:leader="dot" w:pos="8306"/>
        </w:tabs>
      </w:pPr>
      <w:hyperlink w:anchor="_Toc11758" w:history="1">
        <w:r>
          <w:rPr>
            <w:rFonts w:ascii="仿宋" w:eastAsia="仿宋" w:hAnsi="仿宋" w:cs="仿宋" w:hint="eastAsia"/>
            <w:lang w:eastAsia="zh-CN"/>
          </w:rPr>
          <w:t>(二)、新能源扫路车项目盈利能力分析</w:t>
        </w:r>
        <w:r>
          <w:tab/>
        </w:r>
        <w:r>
          <w:fldChar w:fldCharType="begin"/>
        </w:r>
        <w:r>
          <w:instrText xml:space="preserve"> PAGEREF _Toc11758 \h </w:instrText>
        </w:r>
        <w:r>
          <w:fldChar w:fldCharType="separate"/>
        </w:r>
        <w:r>
          <w:t>29</w:t>
        </w:r>
        <w:r>
          <w:fldChar w:fldCharType="end"/>
        </w:r>
      </w:hyperlink>
    </w:p>
    <w:p>
      <w:pPr>
        <w:pStyle w:val="TOC1"/>
        <w:tabs>
          <w:tab w:val="right" w:leader="dot" w:pos="8306"/>
        </w:tabs>
      </w:pPr>
      <w:hyperlink w:anchor="_Toc28482" w:history="1">
        <w:r>
          <w:rPr>
            <w:rFonts w:ascii="仿宋" w:eastAsia="仿宋" w:hAnsi="仿宋" w:cs="仿宋" w:hint="eastAsia"/>
            <w:lang w:eastAsia="zh-CN"/>
          </w:rPr>
          <w:t>十、生产安全保护</w:t>
        </w:r>
        <w:r>
          <w:tab/>
        </w:r>
        <w:r>
          <w:fldChar w:fldCharType="begin"/>
        </w:r>
        <w:r>
          <w:instrText xml:space="preserve"> PAGEREF _Toc28482 \h </w:instrText>
        </w:r>
        <w:r>
          <w:fldChar w:fldCharType="separate"/>
        </w:r>
        <w:r>
          <w:t>30</w:t>
        </w:r>
        <w:r>
          <w:fldChar w:fldCharType="end"/>
        </w:r>
      </w:hyperlink>
    </w:p>
    <w:p>
      <w:pPr>
        <w:pStyle w:val="TOC2"/>
        <w:tabs>
          <w:tab w:val="right" w:leader="dot" w:pos="8306"/>
        </w:tabs>
      </w:pPr>
      <w:hyperlink w:anchor="_Toc2878" w:history="1">
        <w:r>
          <w:rPr>
            <w:rFonts w:ascii="仿宋" w:eastAsia="仿宋" w:hAnsi="仿宋" w:cs="仿宋" w:hint="eastAsia"/>
            <w:lang w:eastAsia="zh-CN"/>
          </w:rPr>
          <w:t>(一)、消防安全</w:t>
        </w:r>
        <w:r>
          <w:tab/>
        </w:r>
        <w:r>
          <w:fldChar w:fldCharType="begin"/>
        </w:r>
        <w:r>
          <w:instrText xml:space="preserve"> PAGEREF _Toc2878 \h </w:instrText>
        </w:r>
        <w:r>
          <w:fldChar w:fldCharType="separate"/>
        </w:r>
        <w:r>
          <w:t>30</w:t>
        </w:r>
        <w:r>
          <w:fldChar w:fldCharType="end"/>
        </w:r>
      </w:hyperlink>
    </w:p>
    <w:p>
      <w:pPr>
        <w:pStyle w:val="TOC2"/>
        <w:tabs>
          <w:tab w:val="right" w:leader="dot" w:pos="8306"/>
        </w:tabs>
      </w:pPr>
      <w:hyperlink w:anchor="_Toc27917" w:history="1">
        <w:r>
          <w:rPr>
            <w:rFonts w:ascii="仿宋" w:eastAsia="仿宋" w:hAnsi="仿宋" w:cs="仿宋" w:hint="eastAsia"/>
            <w:lang w:eastAsia="zh-CN"/>
          </w:rPr>
          <w:t>(二)、防火防爆总图布置措施</w:t>
        </w:r>
        <w:r>
          <w:tab/>
        </w:r>
        <w:r>
          <w:fldChar w:fldCharType="begin"/>
        </w:r>
        <w:r>
          <w:instrText xml:space="preserve"> PAGEREF _Toc27917 \h </w:instrText>
        </w:r>
        <w:r>
          <w:fldChar w:fldCharType="separate"/>
        </w:r>
        <w:r>
          <w:t>31</w:t>
        </w:r>
        <w:r>
          <w:fldChar w:fldCharType="end"/>
        </w:r>
      </w:hyperlink>
    </w:p>
    <w:p>
      <w:pPr>
        <w:pStyle w:val="TOC2"/>
        <w:tabs>
          <w:tab w:val="right" w:leader="dot" w:pos="8306"/>
        </w:tabs>
      </w:pPr>
      <w:hyperlink w:anchor="_Toc25929" w:history="1">
        <w:r>
          <w:rPr>
            <w:rFonts w:ascii="仿宋" w:eastAsia="仿宋" w:hAnsi="仿宋" w:cs="仿宋" w:hint="eastAsia"/>
            <w:lang w:eastAsia="zh-CN"/>
          </w:rPr>
          <w:t>(三)、自然灾害防范措施</w:t>
        </w:r>
        <w:r>
          <w:tab/>
        </w:r>
        <w:r>
          <w:fldChar w:fldCharType="begin"/>
        </w:r>
        <w:r>
          <w:instrText xml:space="preserve"> PAGEREF _Toc25929 \h </w:instrText>
        </w:r>
        <w:r>
          <w:fldChar w:fldCharType="separate"/>
        </w:r>
        <w:r>
          <w:t>32</w:t>
        </w:r>
        <w:r>
          <w:fldChar w:fldCharType="end"/>
        </w:r>
      </w:hyperlink>
    </w:p>
    <w:p>
      <w:pPr>
        <w:pStyle w:val="TOC2"/>
        <w:tabs>
          <w:tab w:val="right" w:leader="dot" w:pos="8306"/>
        </w:tabs>
      </w:pPr>
      <w:hyperlink w:anchor="_Toc9935" w:history="1">
        <w:r>
          <w:rPr>
            <w:rFonts w:ascii="仿宋" w:eastAsia="仿宋" w:hAnsi="仿宋" w:cs="仿宋" w:hint="eastAsia"/>
            <w:lang w:eastAsia="zh-CN"/>
          </w:rPr>
          <w:t>(四)、安全色及安全标志使用要求</w:t>
        </w:r>
        <w:r>
          <w:tab/>
        </w:r>
        <w:r>
          <w:fldChar w:fldCharType="begin"/>
        </w:r>
        <w:r>
          <w:instrText xml:space="preserve"> PAGEREF _Toc9935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52" w:history="1">
        <w:r>
          <w:rPr>
            <w:rFonts w:ascii="仿宋" w:eastAsia="仿宋" w:hAnsi="仿宋" w:cs="仿宋" w:hint="eastAsia"/>
            <w:lang w:eastAsia="zh-CN"/>
          </w:rPr>
          <w:t>(五)、防尘防毒措施</w:t>
        </w:r>
        <w:r>
          <w:tab/>
        </w:r>
        <w:r>
          <w:fldChar w:fldCharType="begin"/>
        </w:r>
        <w:r>
          <w:instrText xml:space="preserve"> PAGEREF _Toc6652 \h </w:instrText>
        </w:r>
        <w:r>
          <w:fldChar w:fldCharType="separate"/>
        </w:r>
        <w:r>
          <w:t>34</w:t>
        </w:r>
        <w:r>
          <w:fldChar w:fldCharType="end"/>
        </w:r>
      </w:hyperlink>
    </w:p>
    <w:p>
      <w:pPr>
        <w:pStyle w:val="TOC2"/>
        <w:tabs>
          <w:tab w:val="right" w:leader="dot" w:pos="8306"/>
        </w:tabs>
      </w:pPr>
      <w:hyperlink w:anchor="_Toc13799" w:history="1">
        <w:r>
          <w:rPr>
            <w:rFonts w:ascii="仿宋" w:eastAsia="仿宋" w:hAnsi="仿宋" w:cs="仿宋" w:hint="eastAsia"/>
            <w:lang w:eastAsia="zh-CN"/>
          </w:rPr>
          <w:t>(六)、防静电、触电防护及防雷措施</w:t>
        </w:r>
        <w:r>
          <w:tab/>
        </w:r>
        <w:r>
          <w:fldChar w:fldCharType="begin"/>
        </w:r>
        <w:r>
          <w:instrText xml:space="preserve"> PAGEREF _Toc13799 \h </w:instrText>
        </w:r>
        <w:r>
          <w:fldChar w:fldCharType="separate"/>
        </w:r>
        <w:r>
          <w:t>35</w:t>
        </w:r>
        <w:r>
          <w:fldChar w:fldCharType="end"/>
        </w:r>
      </w:hyperlink>
    </w:p>
    <w:p>
      <w:pPr>
        <w:pStyle w:val="TOC2"/>
        <w:tabs>
          <w:tab w:val="right" w:leader="dot" w:pos="8306"/>
        </w:tabs>
      </w:pPr>
      <w:hyperlink w:anchor="_Toc27584" w:history="1">
        <w:r>
          <w:rPr>
            <w:rFonts w:ascii="仿宋" w:eastAsia="仿宋" w:hAnsi="仿宋" w:cs="仿宋" w:hint="eastAsia"/>
            <w:lang w:eastAsia="zh-CN"/>
          </w:rPr>
          <w:t>(七)、机械设备安全保障措施</w:t>
        </w:r>
        <w:r>
          <w:tab/>
        </w:r>
        <w:r>
          <w:fldChar w:fldCharType="begin"/>
        </w:r>
        <w:r>
          <w:instrText xml:space="preserve"> PAGEREF _Toc27584 \h </w:instrText>
        </w:r>
        <w:r>
          <w:fldChar w:fldCharType="separate"/>
        </w:r>
        <w:r>
          <w:t>36</w:t>
        </w:r>
        <w:r>
          <w:fldChar w:fldCharType="end"/>
        </w:r>
      </w:hyperlink>
    </w:p>
    <w:p>
      <w:pPr>
        <w:pStyle w:val="TOC1"/>
        <w:tabs>
          <w:tab w:val="right" w:leader="dot" w:pos="8306"/>
        </w:tabs>
      </w:pPr>
      <w:hyperlink w:anchor="_Toc12180" w:history="1">
        <w:r>
          <w:rPr>
            <w:rFonts w:ascii="仿宋" w:eastAsia="仿宋" w:hAnsi="仿宋" w:cs="仿宋" w:hint="eastAsia"/>
            <w:lang w:eastAsia="zh-CN"/>
          </w:rPr>
          <w:t>十一、新能源扫路车项目环境影响分析</w:t>
        </w:r>
        <w:r>
          <w:tab/>
        </w:r>
        <w:r>
          <w:fldChar w:fldCharType="begin"/>
        </w:r>
        <w:r>
          <w:instrText xml:space="preserve"> PAGEREF _Toc12180 \h </w:instrText>
        </w:r>
        <w:r>
          <w:fldChar w:fldCharType="separate"/>
        </w:r>
        <w:r>
          <w:t>38</w:t>
        </w:r>
        <w:r>
          <w:fldChar w:fldCharType="end"/>
        </w:r>
      </w:hyperlink>
    </w:p>
    <w:p>
      <w:pPr>
        <w:pStyle w:val="TOC2"/>
        <w:tabs>
          <w:tab w:val="right" w:leader="dot" w:pos="8306"/>
        </w:tabs>
      </w:pPr>
      <w:hyperlink w:anchor="_Toc28010" w:history="1">
        <w:r>
          <w:rPr>
            <w:rFonts w:ascii="仿宋" w:eastAsia="仿宋" w:hAnsi="仿宋" w:cs="仿宋" w:hint="eastAsia"/>
            <w:lang w:eastAsia="zh-CN"/>
          </w:rPr>
          <w:t>(一)、建设区域环境质量现状</w:t>
        </w:r>
        <w:r>
          <w:tab/>
        </w:r>
        <w:r>
          <w:fldChar w:fldCharType="begin"/>
        </w:r>
        <w:r>
          <w:instrText xml:space="preserve"> PAGEREF _Toc28010 \h </w:instrText>
        </w:r>
        <w:r>
          <w:fldChar w:fldCharType="separate"/>
        </w:r>
        <w:r>
          <w:t>38</w:t>
        </w:r>
        <w:r>
          <w:fldChar w:fldCharType="end"/>
        </w:r>
      </w:hyperlink>
    </w:p>
    <w:p>
      <w:pPr>
        <w:pStyle w:val="TOC2"/>
        <w:tabs>
          <w:tab w:val="right" w:leader="dot" w:pos="8306"/>
        </w:tabs>
      </w:pPr>
      <w:hyperlink w:anchor="_Toc11174" w:history="1">
        <w:r>
          <w:rPr>
            <w:rFonts w:ascii="仿宋" w:eastAsia="仿宋" w:hAnsi="仿宋" w:cs="仿宋" w:hint="eastAsia"/>
            <w:lang w:eastAsia="zh-CN"/>
          </w:rPr>
          <w:t>(二)、建设期环境保护</w:t>
        </w:r>
        <w:r>
          <w:tab/>
        </w:r>
        <w:r>
          <w:fldChar w:fldCharType="begin"/>
        </w:r>
        <w:r>
          <w:instrText xml:space="preserve"> PAGEREF _Toc11174 \h </w:instrText>
        </w:r>
        <w:r>
          <w:fldChar w:fldCharType="separate"/>
        </w:r>
        <w:r>
          <w:t>39</w:t>
        </w:r>
        <w:r>
          <w:fldChar w:fldCharType="end"/>
        </w:r>
      </w:hyperlink>
    </w:p>
    <w:p>
      <w:pPr>
        <w:pStyle w:val="TOC2"/>
        <w:tabs>
          <w:tab w:val="right" w:leader="dot" w:pos="8306"/>
        </w:tabs>
      </w:pPr>
      <w:hyperlink w:anchor="_Toc3756" w:history="1">
        <w:r>
          <w:rPr>
            <w:rFonts w:ascii="仿宋" w:eastAsia="仿宋" w:hAnsi="仿宋" w:cs="仿宋" w:hint="eastAsia"/>
            <w:lang w:eastAsia="zh-CN"/>
          </w:rPr>
          <w:t>(三)、运营期环境保护</w:t>
        </w:r>
        <w:r>
          <w:tab/>
        </w:r>
        <w:r>
          <w:fldChar w:fldCharType="begin"/>
        </w:r>
        <w:r>
          <w:instrText xml:space="preserve"> PAGEREF _Toc3756 \h </w:instrText>
        </w:r>
        <w:r>
          <w:fldChar w:fldCharType="separate"/>
        </w:r>
        <w:r>
          <w:t>41</w:t>
        </w:r>
        <w:r>
          <w:fldChar w:fldCharType="end"/>
        </w:r>
      </w:hyperlink>
    </w:p>
    <w:p>
      <w:pPr>
        <w:pStyle w:val="TOC2"/>
        <w:tabs>
          <w:tab w:val="right" w:leader="dot" w:pos="8306"/>
        </w:tabs>
      </w:pPr>
      <w:hyperlink w:anchor="_Toc15770" w:history="1">
        <w:r>
          <w:rPr>
            <w:rFonts w:ascii="仿宋" w:eastAsia="仿宋" w:hAnsi="仿宋" w:cs="仿宋" w:hint="eastAsia"/>
            <w:lang w:eastAsia="zh-CN"/>
          </w:rPr>
          <w:t>(四)、新能源扫路车项目建设对区域经济的影响</w:t>
        </w:r>
        <w:r>
          <w:tab/>
        </w:r>
        <w:r>
          <w:fldChar w:fldCharType="begin"/>
        </w:r>
        <w:r>
          <w:instrText xml:space="preserve"> PAGEREF _Toc15770 \h </w:instrText>
        </w:r>
        <w:r>
          <w:fldChar w:fldCharType="separate"/>
        </w:r>
        <w:r>
          <w:t>42</w:t>
        </w:r>
        <w:r>
          <w:fldChar w:fldCharType="end"/>
        </w:r>
      </w:hyperlink>
    </w:p>
    <w:p>
      <w:pPr>
        <w:pStyle w:val="TOC2"/>
        <w:tabs>
          <w:tab w:val="right" w:leader="dot" w:pos="8306"/>
        </w:tabs>
      </w:pPr>
      <w:hyperlink w:anchor="_Toc21822" w:history="1">
        <w:r>
          <w:rPr>
            <w:rFonts w:ascii="仿宋" w:eastAsia="仿宋" w:hAnsi="仿宋" w:cs="仿宋" w:hint="eastAsia"/>
            <w:lang w:eastAsia="zh-CN"/>
          </w:rPr>
          <w:t>(五)、废弃物处理</w:t>
        </w:r>
        <w:r>
          <w:tab/>
        </w:r>
        <w:r>
          <w:fldChar w:fldCharType="begin"/>
        </w:r>
        <w:r>
          <w:instrText xml:space="preserve"> PAGEREF _Toc21822 \h </w:instrText>
        </w:r>
        <w:r>
          <w:fldChar w:fldCharType="separate"/>
        </w:r>
        <w:r>
          <w:t>44</w:t>
        </w:r>
        <w:r>
          <w:fldChar w:fldCharType="end"/>
        </w:r>
      </w:hyperlink>
    </w:p>
    <w:p>
      <w:pPr>
        <w:pStyle w:val="TOC2"/>
        <w:tabs>
          <w:tab w:val="right" w:leader="dot" w:pos="8306"/>
        </w:tabs>
      </w:pPr>
      <w:hyperlink w:anchor="_Toc23479" w:history="1">
        <w:r>
          <w:rPr>
            <w:rFonts w:ascii="仿宋" w:eastAsia="仿宋" w:hAnsi="仿宋" w:cs="仿宋" w:hint="eastAsia"/>
            <w:lang w:eastAsia="zh-CN"/>
          </w:rPr>
          <w:t>(六)、特殊环境影响分析</w:t>
        </w:r>
        <w:r>
          <w:tab/>
        </w:r>
        <w:r>
          <w:fldChar w:fldCharType="begin"/>
        </w:r>
        <w:r>
          <w:instrText xml:space="preserve"> PAGEREF _Toc23479 \h </w:instrText>
        </w:r>
        <w:r>
          <w:fldChar w:fldCharType="separate"/>
        </w:r>
        <w:r>
          <w:t>45</w:t>
        </w:r>
        <w:r>
          <w:fldChar w:fldCharType="end"/>
        </w:r>
      </w:hyperlink>
    </w:p>
    <w:p>
      <w:pPr>
        <w:pStyle w:val="TOC2"/>
        <w:tabs>
          <w:tab w:val="right" w:leader="dot" w:pos="8306"/>
        </w:tabs>
      </w:pPr>
      <w:hyperlink w:anchor="_Toc28688" w:history="1">
        <w:r>
          <w:rPr>
            <w:rFonts w:ascii="仿宋" w:eastAsia="仿宋" w:hAnsi="仿宋" w:cs="仿宋" w:hint="eastAsia"/>
            <w:lang w:eastAsia="zh-CN"/>
          </w:rPr>
          <w:t>(七)、清洁生产</w:t>
        </w:r>
        <w:r>
          <w:tab/>
        </w:r>
        <w:r>
          <w:fldChar w:fldCharType="begin"/>
        </w:r>
        <w:r>
          <w:instrText xml:space="preserve"> PAGEREF _Toc28688 \h </w:instrText>
        </w:r>
        <w:r>
          <w:fldChar w:fldCharType="separate"/>
        </w:r>
        <w:r>
          <w:t>46</w:t>
        </w:r>
        <w:r>
          <w:fldChar w:fldCharType="end"/>
        </w:r>
      </w:hyperlink>
    </w:p>
    <w:p>
      <w:pPr>
        <w:pStyle w:val="TOC2"/>
        <w:tabs>
          <w:tab w:val="right" w:leader="dot" w:pos="8306"/>
        </w:tabs>
      </w:pPr>
      <w:hyperlink w:anchor="_Toc19427" w:history="1">
        <w:r>
          <w:rPr>
            <w:rFonts w:ascii="仿宋" w:eastAsia="仿宋" w:hAnsi="仿宋" w:cs="仿宋" w:hint="eastAsia"/>
            <w:lang w:eastAsia="zh-CN"/>
          </w:rPr>
          <w:t>(八)、环境保护综合评价</w:t>
        </w:r>
        <w:r>
          <w:tab/>
        </w:r>
        <w:r>
          <w:fldChar w:fldCharType="begin"/>
        </w:r>
        <w:r>
          <w:instrText xml:space="preserve"> PAGEREF _Toc19427 \h </w:instrText>
        </w:r>
        <w:r>
          <w:fldChar w:fldCharType="separate"/>
        </w:r>
        <w:r>
          <w:t>47</w:t>
        </w:r>
        <w:r>
          <w:fldChar w:fldCharType="end"/>
        </w:r>
      </w:hyperlink>
    </w:p>
    <w:p>
      <w:pPr>
        <w:pStyle w:val="TOC1"/>
        <w:tabs>
          <w:tab w:val="right" w:leader="dot" w:pos="8306"/>
        </w:tabs>
      </w:pPr>
      <w:hyperlink w:anchor="_Toc32069" w:history="1">
        <w:r>
          <w:rPr>
            <w:rFonts w:ascii="仿宋" w:eastAsia="仿宋" w:hAnsi="仿宋" w:cs="仿宋" w:hint="eastAsia"/>
            <w:lang w:eastAsia="zh-CN"/>
          </w:rPr>
          <w:t>十二、新能源扫路车项目财务管理</w:t>
        </w:r>
        <w:r>
          <w:tab/>
        </w:r>
        <w:r>
          <w:fldChar w:fldCharType="begin"/>
        </w:r>
        <w:r>
          <w:instrText xml:space="preserve"> PAGEREF _Toc32069 \h </w:instrText>
        </w:r>
        <w:r>
          <w:fldChar w:fldCharType="separate"/>
        </w:r>
        <w:r>
          <w:t>49</w:t>
        </w:r>
        <w:r>
          <w:fldChar w:fldCharType="end"/>
        </w:r>
      </w:hyperlink>
    </w:p>
    <w:p>
      <w:pPr>
        <w:pStyle w:val="TOC2"/>
        <w:tabs>
          <w:tab w:val="right" w:leader="dot" w:pos="8306"/>
        </w:tabs>
      </w:pPr>
      <w:hyperlink w:anchor="_Toc11332" w:history="1">
        <w:r>
          <w:rPr>
            <w:rFonts w:ascii="仿宋" w:eastAsia="仿宋" w:hAnsi="仿宋" w:cs="仿宋" w:hint="eastAsia"/>
            <w:lang w:eastAsia="zh-CN"/>
          </w:rPr>
          <w:t>(一)、资金需求大</w:t>
        </w:r>
        <w:r>
          <w:tab/>
        </w:r>
        <w:r>
          <w:fldChar w:fldCharType="begin"/>
        </w:r>
        <w:r>
          <w:instrText xml:space="preserve"> PAGEREF _Toc11332 \h </w:instrText>
        </w:r>
        <w:r>
          <w:fldChar w:fldCharType="separate"/>
        </w:r>
        <w:r>
          <w:t>49</w:t>
        </w:r>
        <w:r>
          <w:fldChar w:fldCharType="end"/>
        </w:r>
      </w:hyperlink>
    </w:p>
    <w:p>
      <w:pPr>
        <w:pStyle w:val="TOC2"/>
        <w:tabs>
          <w:tab w:val="right" w:leader="dot" w:pos="8306"/>
        </w:tabs>
      </w:pPr>
      <w:hyperlink w:anchor="_Toc24772" w:history="1">
        <w:r>
          <w:rPr>
            <w:rFonts w:ascii="仿宋" w:eastAsia="仿宋" w:hAnsi="仿宋" w:cs="仿宋" w:hint="eastAsia"/>
            <w:lang w:eastAsia="zh-CN"/>
          </w:rPr>
          <w:t>(二)、研发周期长</w:t>
        </w:r>
        <w:r>
          <w:tab/>
        </w:r>
        <w:r>
          <w:fldChar w:fldCharType="begin"/>
        </w:r>
        <w:r>
          <w:instrText xml:space="preserve"> PAGEREF _Toc24772 \h </w:instrText>
        </w:r>
        <w:r>
          <w:fldChar w:fldCharType="separate"/>
        </w:r>
        <w:r>
          <w:t>50</w:t>
        </w:r>
        <w:r>
          <w:fldChar w:fldCharType="end"/>
        </w:r>
      </w:hyperlink>
    </w:p>
    <w:p>
      <w:pPr>
        <w:pStyle w:val="TOC2"/>
        <w:tabs>
          <w:tab w:val="right" w:leader="dot" w:pos="8306"/>
        </w:tabs>
      </w:pPr>
      <w:hyperlink w:anchor="_Toc7674" w:history="1">
        <w:r>
          <w:rPr>
            <w:rFonts w:ascii="仿宋" w:eastAsia="仿宋" w:hAnsi="仿宋" w:cs="仿宋" w:hint="eastAsia"/>
            <w:lang w:eastAsia="zh-CN"/>
          </w:rPr>
          <w:t>(三)、市场风险大</w:t>
        </w:r>
        <w:r>
          <w:tab/>
        </w:r>
        <w:r>
          <w:fldChar w:fldCharType="begin"/>
        </w:r>
        <w:r>
          <w:instrText xml:space="preserve"> PAGEREF _Toc7674 \h </w:instrText>
        </w:r>
        <w:r>
          <w:fldChar w:fldCharType="separate"/>
        </w:r>
        <w:r>
          <w:t>51</w:t>
        </w:r>
        <w:r>
          <w:fldChar w:fldCharType="end"/>
        </w:r>
      </w:hyperlink>
    </w:p>
    <w:p>
      <w:pPr>
        <w:pStyle w:val="TOC2"/>
        <w:tabs>
          <w:tab w:val="right" w:leader="dot" w:pos="8306"/>
        </w:tabs>
      </w:pPr>
      <w:hyperlink w:anchor="_Toc14504" w:history="1">
        <w:r>
          <w:rPr>
            <w:rFonts w:ascii="仿宋" w:eastAsia="仿宋" w:hAnsi="仿宋" w:cs="仿宋" w:hint="eastAsia"/>
            <w:lang w:eastAsia="zh-CN"/>
          </w:rPr>
          <w:t>(四)、利润率高</w:t>
        </w:r>
        <w:r>
          <w:tab/>
        </w:r>
        <w:r>
          <w:fldChar w:fldCharType="begin"/>
        </w:r>
        <w:r>
          <w:instrText xml:space="preserve"> PAGEREF _Toc14504 \h </w:instrText>
        </w:r>
        <w:r>
          <w:fldChar w:fldCharType="separate"/>
        </w:r>
        <w:r>
          <w:t>54</w:t>
        </w:r>
        <w:r>
          <w:fldChar w:fldCharType="end"/>
        </w:r>
      </w:hyperlink>
    </w:p>
    <w:p>
      <w:pPr>
        <w:pStyle w:val="TOC1"/>
        <w:tabs>
          <w:tab w:val="right" w:leader="dot" w:pos="8306"/>
        </w:tabs>
      </w:pPr>
      <w:hyperlink w:anchor="_Toc2659" w:history="1">
        <w:r>
          <w:rPr>
            <w:rFonts w:ascii="仿宋" w:eastAsia="仿宋" w:hAnsi="仿宋" w:cs="仿宋" w:hint="eastAsia"/>
            <w:lang w:eastAsia="zh-CN"/>
          </w:rPr>
          <w:t>十三、新能源扫路车项目工程方案分析</w:t>
        </w:r>
        <w:r>
          <w:tab/>
        </w:r>
        <w:r>
          <w:fldChar w:fldCharType="begin"/>
        </w:r>
        <w:r>
          <w:instrText xml:space="preserve"> PAGEREF _Toc2659 \h </w:instrText>
        </w:r>
        <w:r>
          <w:fldChar w:fldCharType="separate"/>
        </w:r>
        <w:r>
          <w:t>56</w:t>
        </w:r>
        <w:r>
          <w:fldChar w:fldCharType="end"/>
        </w:r>
      </w:hyperlink>
    </w:p>
    <w:p>
      <w:pPr>
        <w:pStyle w:val="TOC2"/>
        <w:tabs>
          <w:tab w:val="right" w:leader="dot" w:pos="8306"/>
        </w:tabs>
      </w:pPr>
      <w:hyperlink w:anchor="_Toc9683" w:history="1">
        <w:r>
          <w:rPr>
            <w:rFonts w:ascii="仿宋" w:eastAsia="仿宋" w:hAnsi="仿宋" w:cs="仿宋" w:hint="eastAsia"/>
            <w:lang w:eastAsia="zh-CN"/>
          </w:rPr>
          <w:t>(一)、建筑工程设计原则</w:t>
        </w:r>
        <w:r>
          <w:tab/>
        </w:r>
        <w:r>
          <w:fldChar w:fldCharType="begin"/>
        </w:r>
        <w:r>
          <w:instrText xml:space="preserve"> PAGEREF _Toc9683 \h </w:instrText>
        </w:r>
        <w:r>
          <w:fldChar w:fldCharType="separate"/>
        </w:r>
        <w:r>
          <w:t>56</w:t>
        </w:r>
        <w:r>
          <w:fldChar w:fldCharType="end"/>
        </w:r>
      </w:hyperlink>
    </w:p>
    <w:p>
      <w:pPr>
        <w:pStyle w:val="TOC2"/>
        <w:tabs>
          <w:tab w:val="right" w:leader="dot" w:pos="8306"/>
        </w:tabs>
      </w:pPr>
      <w:hyperlink w:anchor="_Toc32717" w:history="1">
        <w:r>
          <w:rPr>
            <w:rFonts w:ascii="仿宋" w:eastAsia="仿宋" w:hAnsi="仿宋" w:cs="仿宋" w:hint="eastAsia"/>
            <w:lang w:eastAsia="zh-CN"/>
          </w:rPr>
          <w:t>(二)、土建工程建设指标</w:t>
        </w:r>
        <w:r>
          <w:tab/>
        </w:r>
        <w:r>
          <w:fldChar w:fldCharType="begin"/>
        </w:r>
        <w:r>
          <w:instrText xml:space="preserve"> PAGEREF _Toc32717 \h </w:instrText>
        </w:r>
        <w:r>
          <w:fldChar w:fldCharType="separate"/>
        </w:r>
        <w:r>
          <w:t>59</w:t>
        </w:r>
        <w:r>
          <w:fldChar w:fldCharType="end"/>
        </w:r>
      </w:hyperlink>
    </w:p>
    <w:p>
      <w:pPr>
        <w:pStyle w:val="TOC1"/>
        <w:tabs>
          <w:tab w:val="right" w:leader="dot" w:pos="8306"/>
        </w:tabs>
      </w:pPr>
      <w:hyperlink w:anchor="_Toc4718" w:history="1">
        <w:r>
          <w:rPr>
            <w:rFonts w:ascii="仿宋" w:eastAsia="仿宋" w:hAnsi="仿宋" w:cs="仿宋" w:hint="eastAsia"/>
            <w:lang w:eastAsia="zh-CN"/>
          </w:rPr>
          <w:t>十四、新能源扫路车项目实施保障措施</w:t>
        </w:r>
        <w:r>
          <w:tab/>
        </w:r>
        <w:r>
          <w:fldChar w:fldCharType="begin"/>
        </w:r>
        <w:r>
          <w:instrText xml:space="preserve"> PAGEREF _Toc4718 \h </w:instrText>
        </w:r>
        <w:r>
          <w:fldChar w:fldCharType="separate"/>
        </w:r>
        <w:r>
          <w:t>61</w:t>
        </w:r>
        <w:r>
          <w:fldChar w:fldCharType="end"/>
        </w:r>
      </w:hyperlink>
    </w:p>
    <w:p>
      <w:pPr>
        <w:pStyle w:val="TOC2"/>
        <w:tabs>
          <w:tab w:val="right" w:leader="dot" w:pos="8306"/>
        </w:tabs>
      </w:pPr>
      <w:hyperlink w:anchor="_Toc18573" w:history="1">
        <w:r>
          <w:rPr>
            <w:rFonts w:ascii="仿宋" w:eastAsia="仿宋" w:hAnsi="仿宋" w:cs="仿宋" w:hint="eastAsia"/>
            <w:lang w:eastAsia="zh-CN"/>
          </w:rPr>
          <w:t>(一)、新能源扫路车项目实施保障机制</w:t>
        </w:r>
        <w:r>
          <w:tab/>
        </w:r>
        <w:r>
          <w:fldChar w:fldCharType="begin"/>
        </w:r>
        <w:r>
          <w:instrText xml:space="preserve"> PAGEREF _Toc18573 \h </w:instrText>
        </w:r>
        <w:r>
          <w:fldChar w:fldCharType="separate"/>
        </w:r>
        <w:r>
          <w:t>61</w:t>
        </w:r>
        <w:r>
          <w:fldChar w:fldCharType="end"/>
        </w:r>
      </w:hyperlink>
    </w:p>
    <w:p>
      <w:pPr>
        <w:pStyle w:val="TOC2"/>
        <w:tabs>
          <w:tab w:val="right" w:leader="dot" w:pos="8306"/>
        </w:tabs>
      </w:pPr>
      <w:hyperlink w:anchor="_Toc11553" w:history="1">
        <w:r>
          <w:rPr>
            <w:rFonts w:ascii="仿宋" w:eastAsia="仿宋" w:hAnsi="仿宋" w:cs="仿宋" w:hint="eastAsia"/>
            <w:lang w:eastAsia="zh-CN"/>
          </w:rPr>
          <w:t>(二)、新能源扫路车项目法律合规要求</w:t>
        </w:r>
        <w:r>
          <w:tab/>
        </w:r>
        <w:r>
          <w:fldChar w:fldCharType="begin"/>
        </w:r>
        <w:r>
          <w:instrText xml:space="preserve"> PAGEREF _Toc11553 \h </w:instrText>
        </w:r>
        <w:r>
          <w:fldChar w:fldCharType="separate"/>
        </w:r>
        <w:r>
          <w:t>64</w:t>
        </w:r>
        <w:r>
          <w:fldChar w:fldCharType="end"/>
        </w:r>
      </w:hyperlink>
    </w:p>
    <w:p>
      <w:pPr>
        <w:pStyle w:val="TOC2"/>
        <w:tabs>
          <w:tab w:val="right" w:leader="dot" w:pos="8306"/>
        </w:tabs>
      </w:pPr>
      <w:hyperlink w:anchor="_Toc14271" w:history="1">
        <w:r>
          <w:rPr>
            <w:rFonts w:ascii="仿宋" w:eastAsia="仿宋" w:hAnsi="仿宋" w:cs="仿宋" w:hint="eastAsia"/>
            <w:lang w:eastAsia="zh-CN"/>
          </w:rPr>
          <w:t>(三)、新能源扫路车项目合同管理与法律事务</w:t>
        </w:r>
        <w:r>
          <w:tab/>
        </w:r>
        <w:r>
          <w:fldChar w:fldCharType="begin"/>
        </w:r>
        <w:r>
          <w:instrText xml:space="preserve"> PAGEREF _Toc14271 \h </w:instrText>
        </w:r>
        <w:r>
          <w:fldChar w:fldCharType="separate"/>
        </w:r>
        <w:r>
          <w:t>69</w:t>
        </w:r>
        <w:r>
          <w:fldChar w:fldCharType="end"/>
        </w:r>
      </w:hyperlink>
    </w:p>
    <w:p>
      <w:pPr>
        <w:pStyle w:val="TOC2"/>
        <w:tabs>
          <w:tab w:val="right" w:leader="dot" w:pos="8306"/>
        </w:tabs>
      </w:pPr>
      <w:hyperlink w:anchor="_Toc18242" w:history="1">
        <w:r>
          <w:rPr>
            <w:rFonts w:ascii="仿宋" w:eastAsia="仿宋" w:hAnsi="仿宋" w:cs="仿宋" w:hint="eastAsia"/>
            <w:lang w:eastAsia="zh-CN"/>
          </w:rPr>
          <w:t>(四)、新能源扫路车项目知识产权保护策略</w:t>
        </w:r>
        <w:r>
          <w:tab/>
        </w:r>
        <w:r>
          <w:fldChar w:fldCharType="begin"/>
        </w:r>
        <w:r>
          <w:instrText xml:space="preserve"> PAGEREF _Toc18242 \h </w:instrText>
        </w:r>
        <w:r>
          <w:fldChar w:fldCharType="separate"/>
        </w:r>
        <w:r>
          <w:t>75</w:t>
        </w:r>
        <w:r>
          <w:fldChar w:fldCharType="end"/>
        </w:r>
      </w:hyperlink>
    </w:p>
    <w:p>
      <w:pPr>
        <w:pStyle w:val="TOC1"/>
        <w:tabs>
          <w:tab w:val="right" w:leader="dot" w:pos="8306"/>
        </w:tabs>
      </w:pPr>
      <w:hyperlink w:anchor="_Toc16721" w:history="1">
        <w:r>
          <w:rPr>
            <w:rFonts w:ascii="仿宋" w:eastAsia="仿宋" w:hAnsi="仿宋" w:cs="仿宋" w:hint="eastAsia"/>
            <w:lang w:eastAsia="zh-CN"/>
          </w:rPr>
          <w:t>十五、新能源扫路车项目实施时间节点</w:t>
        </w:r>
        <w:r>
          <w:tab/>
        </w:r>
        <w:r>
          <w:fldChar w:fldCharType="begin"/>
        </w:r>
        <w:r>
          <w:instrText xml:space="preserve"> PAGEREF _Toc16721 \h </w:instrText>
        </w:r>
        <w:r>
          <w:fldChar w:fldCharType="separate"/>
        </w:r>
        <w:r>
          <w:t>78</w:t>
        </w:r>
        <w:r>
          <w:fldChar w:fldCharType="end"/>
        </w:r>
      </w:hyperlink>
    </w:p>
    <w:p>
      <w:pPr>
        <w:pStyle w:val="TOC2"/>
        <w:tabs>
          <w:tab w:val="right" w:leader="dot" w:pos="8306"/>
        </w:tabs>
      </w:pPr>
      <w:hyperlink w:anchor="_Toc30033" w:history="1">
        <w:r>
          <w:rPr>
            <w:rFonts w:ascii="仿宋" w:eastAsia="仿宋" w:hAnsi="仿宋" w:cs="仿宋" w:hint="eastAsia"/>
            <w:lang w:eastAsia="zh-CN"/>
          </w:rPr>
          <w:t>(一)、新能源扫路车项目启动阶段时间节点</w:t>
        </w:r>
        <w:r>
          <w:tab/>
        </w:r>
        <w:r>
          <w:fldChar w:fldCharType="begin"/>
        </w:r>
        <w:r>
          <w:instrText xml:space="preserve"> PAGEREF _Toc30033 \h </w:instrText>
        </w:r>
        <w:r>
          <w:fldChar w:fldCharType="separate"/>
        </w:r>
        <w:r>
          <w:t>78</w:t>
        </w:r>
        <w:r>
          <w:fldChar w:fldCharType="end"/>
        </w:r>
      </w:hyperlink>
    </w:p>
    <w:p>
      <w:pPr>
        <w:pStyle w:val="TOC2"/>
        <w:tabs>
          <w:tab w:val="right" w:leader="dot" w:pos="8306"/>
        </w:tabs>
      </w:pPr>
      <w:hyperlink w:anchor="_Toc24314" w:history="1">
        <w:r>
          <w:rPr>
            <w:rFonts w:ascii="仿宋" w:eastAsia="仿宋" w:hAnsi="仿宋" w:cs="仿宋" w:hint="eastAsia"/>
            <w:lang w:eastAsia="zh-CN"/>
          </w:rPr>
          <w:t>(二)、新能源扫路车项目执行阶段时间节点</w:t>
        </w:r>
        <w:r>
          <w:tab/>
        </w:r>
        <w:r>
          <w:fldChar w:fldCharType="begin"/>
        </w:r>
        <w:r>
          <w:instrText xml:space="preserve"> PAGEREF _Toc24314 \h </w:instrText>
        </w:r>
        <w:r>
          <w:fldChar w:fldCharType="separate"/>
        </w:r>
        <w:r>
          <w:t>79</w:t>
        </w:r>
        <w:r>
          <w:fldChar w:fldCharType="end"/>
        </w:r>
      </w:hyperlink>
    </w:p>
    <w:p>
      <w:pPr>
        <w:pStyle w:val="TOC2"/>
        <w:tabs>
          <w:tab w:val="right" w:leader="dot" w:pos="8306"/>
        </w:tabs>
      </w:pPr>
      <w:hyperlink w:anchor="_Toc3190" w:history="1">
        <w:r>
          <w:rPr>
            <w:rFonts w:ascii="仿宋" w:eastAsia="仿宋" w:hAnsi="仿宋" w:cs="仿宋" w:hint="eastAsia"/>
            <w:lang w:eastAsia="zh-CN"/>
          </w:rPr>
          <w:t>(三)、新能源扫路车项目完成阶段时间节点</w:t>
        </w:r>
        <w:r>
          <w:tab/>
        </w:r>
        <w:r>
          <w:fldChar w:fldCharType="begin"/>
        </w:r>
        <w:r>
          <w:instrText xml:space="preserve"> PAGEREF _Toc3190 \h </w:instrText>
        </w:r>
        <w:r>
          <w:fldChar w:fldCharType="separate"/>
        </w:r>
        <w:r>
          <w:t>80</w:t>
        </w:r>
        <w:r>
          <w:fldChar w:fldCharType="end"/>
        </w:r>
      </w:hyperlink>
    </w:p>
    <w:p>
      <w:pPr>
        <w:pStyle w:val="TOC1"/>
        <w:tabs>
          <w:tab w:val="right" w:leader="dot" w:pos="8306"/>
        </w:tabs>
      </w:pPr>
      <w:hyperlink w:anchor="_Toc4681" w:history="1">
        <w:r>
          <w:rPr>
            <w:rFonts w:ascii="仿宋" w:eastAsia="仿宋" w:hAnsi="仿宋" w:cs="仿宋" w:hint="eastAsia"/>
            <w:lang w:eastAsia="zh-CN"/>
          </w:rPr>
          <w:t>十六、新能源扫路车项目治理与监督</w:t>
        </w:r>
        <w:r>
          <w:tab/>
        </w:r>
        <w:r>
          <w:fldChar w:fldCharType="begin"/>
        </w:r>
        <w:r>
          <w:instrText xml:space="preserve"> PAGEREF _Toc4681 \h </w:instrText>
        </w:r>
        <w:r>
          <w:fldChar w:fldCharType="separate"/>
        </w:r>
        <w:r>
          <w:t>81</w:t>
        </w:r>
        <w:r>
          <w:fldChar w:fldCharType="end"/>
        </w:r>
      </w:hyperlink>
    </w:p>
    <w:p>
      <w:pPr>
        <w:pStyle w:val="TOC2"/>
        <w:tabs>
          <w:tab w:val="right" w:leader="dot" w:pos="8306"/>
        </w:tabs>
      </w:pPr>
      <w:hyperlink w:anchor="_Toc11493" w:history="1">
        <w:r>
          <w:rPr>
            <w:rFonts w:ascii="仿宋" w:eastAsia="仿宋" w:hAnsi="仿宋" w:cs="仿宋" w:hint="eastAsia"/>
            <w:lang w:eastAsia="zh-CN"/>
          </w:rPr>
          <w:t>(一)、新能源扫路车项目治理结构</w:t>
        </w:r>
        <w:r>
          <w:tab/>
        </w:r>
        <w:r>
          <w:fldChar w:fldCharType="begin"/>
        </w:r>
        <w:r>
          <w:instrText xml:space="preserve"> PAGEREF _Toc11493 \h </w:instrText>
        </w:r>
        <w:r>
          <w:fldChar w:fldCharType="separate"/>
        </w:r>
        <w:r>
          <w:t>81</w:t>
        </w:r>
        <w:r>
          <w:fldChar w:fldCharType="end"/>
        </w:r>
      </w:hyperlink>
    </w:p>
    <w:p>
      <w:pPr>
        <w:pStyle w:val="TOC2"/>
        <w:tabs>
          <w:tab w:val="right" w:leader="dot" w:pos="8306"/>
        </w:tabs>
      </w:pPr>
      <w:hyperlink w:anchor="_Toc5122" w:history="1">
        <w:r>
          <w:rPr>
            <w:rFonts w:ascii="仿宋" w:eastAsia="仿宋" w:hAnsi="仿宋" w:cs="仿宋" w:hint="eastAsia"/>
            <w:lang w:eastAsia="zh-CN"/>
          </w:rPr>
          <w:t>(二)、监督与审计</w:t>
        </w:r>
        <w:r>
          <w:tab/>
        </w:r>
        <w:r>
          <w:fldChar w:fldCharType="begin"/>
        </w:r>
        <w:r>
          <w:instrText xml:space="preserve"> PAGEREF _Toc5122 \h </w:instrText>
        </w:r>
        <w:r>
          <w:fldChar w:fldCharType="separate"/>
        </w:r>
        <w:r>
          <w:t>82</w:t>
        </w:r>
        <w:r>
          <w:fldChar w:fldCharType="end"/>
        </w:r>
      </w:hyperlink>
    </w:p>
    <w:p>
      <w:pPr>
        <w:pStyle w:val="TOC1"/>
        <w:tabs>
          <w:tab w:val="right" w:leader="dot" w:pos="8306"/>
        </w:tabs>
      </w:pPr>
      <w:hyperlink w:anchor="_Toc18505" w:history="1">
        <w:r>
          <w:rPr>
            <w:rFonts w:ascii="仿宋" w:eastAsia="仿宋" w:hAnsi="仿宋" w:cs="仿宋" w:hint="eastAsia"/>
            <w:lang w:eastAsia="zh-CN"/>
          </w:rPr>
          <w:t>十七、利益相关者分析与沟通计划</w:t>
        </w:r>
        <w:r>
          <w:tab/>
        </w:r>
        <w:r>
          <w:fldChar w:fldCharType="begin"/>
        </w:r>
        <w:r>
          <w:instrText xml:space="preserve"> PAGEREF _Toc18505 \h </w:instrText>
        </w:r>
        <w:r>
          <w:fldChar w:fldCharType="separate"/>
        </w:r>
        <w:r>
          <w:t>84</w:t>
        </w:r>
        <w:r>
          <w:fldChar w:fldCharType="end"/>
        </w:r>
      </w:hyperlink>
    </w:p>
    <w:p>
      <w:pPr>
        <w:pStyle w:val="TOC2"/>
        <w:tabs>
          <w:tab w:val="right" w:leader="dot" w:pos="8306"/>
        </w:tabs>
      </w:pPr>
      <w:hyperlink w:anchor="_Toc846" w:history="1">
        <w:r>
          <w:rPr>
            <w:rFonts w:ascii="仿宋" w:eastAsia="仿宋" w:hAnsi="仿宋" w:cs="仿宋" w:hint="eastAsia"/>
            <w:lang w:eastAsia="zh-CN"/>
          </w:rPr>
          <w:t>(一)、利益相关者分析</w:t>
        </w:r>
        <w:r>
          <w:tab/>
        </w:r>
        <w:r>
          <w:fldChar w:fldCharType="begin"/>
        </w:r>
        <w:r>
          <w:instrText xml:space="preserve"> PAGEREF _Toc846 \h </w:instrText>
        </w:r>
        <w:r>
          <w:fldChar w:fldCharType="separate"/>
        </w:r>
        <w:r>
          <w:t>84</w:t>
        </w:r>
        <w:r>
          <w:fldChar w:fldCharType="end"/>
        </w:r>
      </w:hyperlink>
    </w:p>
    <w:p>
      <w:pPr>
        <w:pStyle w:val="TOC2"/>
        <w:tabs>
          <w:tab w:val="right" w:leader="dot" w:pos="8306"/>
        </w:tabs>
      </w:pPr>
      <w:hyperlink w:anchor="_Toc19623" w:history="1">
        <w:r>
          <w:rPr>
            <w:rFonts w:ascii="仿宋" w:eastAsia="仿宋" w:hAnsi="仿宋" w:cs="仿宋" w:hint="eastAsia"/>
            <w:lang w:eastAsia="zh-CN"/>
          </w:rPr>
          <w:t>(二)、沟通计划</w:t>
        </w:r>
        <w:r>
          <w:tab/>
        </w:r>
        <w:r>
          <w:fldChar w:fldCharType="begin"/>
        </w:r>
        <w:r>
          <w:instrText xml:space="preserve"> PAGEREF _Toc19623 \h </w:instrText>
        </w:r>
        <w:r>
          <w:fldChar w:fldCharType="separate"/>
        </w:r>
        <w:r>
          <w:t>85</w:t>
        </w:r>
        <w:r>
          <w:fldChar w:fldCharType="end"/>
        </w:r>
      </w:hyperlink>
    </w:p>
    <w:p>
      <w:pPr>
        <w:pStyle w:val="TOC1"/>
        <w:tabs>
          <w:tab w:val="right" w:leader="dot" w:pos="8306"/>
        </w:tabs>
      </w:pPr>
      <w:hyperlink w:anchor="_Toc15248" w:history="1">
        <w:r>
          <w:rPr>
            <w:rFonts w:ascii="仿宋" w:eastAsia="仿宋" w:hAnsi="仿宋" w:cs="仿宋" w:hint="eastAsia"/>
            <w:lang w:eastAsia="zh-CN"/>
          </w:rPr>
          <w:t>十八、供应链管理</w:t>
        </w:r>
        <w:r>
          <w:tab/>
        </w:r>
        <w:r>
          <w:fldChar w:fldCharType="begin"/>
        </w:r>
        <w:r>
          <w:instrText xml:space="preserve"> PAGEREF _Toc15248 \h </w:instrText>
        </w:r>
        <w:r>
          <w:fldChar w:fldCharType="separate"/>
        </w:r>
        <w:r>
          <w:t>86</w:t>
        </w:r>
        <w:r>
          <w:fldChar w:fldCharType="end"/>
        </w:r>
      </w:hyperlink>
    </w:p>
    <w:p>
      <w:pPr>
        <w:pStyle w:val="TOC2"/>
        <w:tabs>
          <w:tab w:val="right" w:leader="dot" w:pos="8306"/>
        </w:tabs>
      </w:pPr>
      <w:hyperlink w:anchor="_Toc8037" w:history="1">
        <w:r>
          <w:rPr>
            <w:rFonts w:ascii="仿宋" w:eastAsia="仿宋" w:hAnsi="仿宋" w:cs="仿宋" w:hint="eastAsia"/>
            <w:lang w:eastAsia="zh-CN"/>
          </w:rPr>
          <w:t>(一)、供应链战略规划</w:t>
        </w:r>
        <w:r>
          <w:tab/>
        </w:r>
        <w:r>
          <w:fldChar w:fldCharType="begin"/>
        </w:r>
        <w:r>
          <w:instrText xml:space="preserve"> PAGEREF _Toc8037 \h </w:instrText>
        </w:r>
        <w:r>
          <w:fldChar w:fldCharType="separate"/>
        </w:r>
        <w:r>
          <w:t>86</w:t>
        </w:r>
        <w:r>
          <w:fldChar w:fldCharType="end"/>
        </w:r>
      </w:hyperlink>
    </w:p>
    <w:p>
      <w:pPr>
        <w:pStyle w:val="TOC2"/>
        <w:tabs>
          <w:tab w:val="right" w:leader="dot" w:pos="8306"/>
        </w:tabs>
      </w:pPr>
      <w:hyperlink w:anchor="_Toc28136" w:history="1">
        <w:r>
          <w:rPr>
            <w:rFonts w:ascii="仿宋" w:eastAsia="仿宋" w:hAnsi="仿宋" w:cs="仿宋" w:hint="eastAsia"/>
            <w:lang w:eastAsia="zh-CN"/>
          </w:rPr>
          <w:t>(二)、供应商选择与合作</w:t>
        </w:r>
        <w:r>
          <w:tab/>
        </w:r>
        <w:r>
          <w:fldChar w:fldCharType="begin"/>
        </w:r>
        <w:r>
          <w:instrText xml:space="preserve"> PAGEREF _Toc28136 \h </w:instrText>
        </w:r>
        <w:r>
          <w:fldChar w:fldCharType="separate"/>
        </w:r>
        <w:r>
          <w:t>88</w:t>
        </w:r>
        <w:r>
          <w:fldChar w:fldCharType="end"/>
        </w:r>
      </w:hyperlink>
    </w:p>
    <w:p>
      <w:pPr>
        <w:pStyle w:val="TOC2"/>
        <w:tabs>
          <w:tab w:val="right" w:leader="dot" w:pos="8306"/>
        </w:tabs>
      </w:pPr>
      <w:hyperlink w:anchor="_Toc12616" w:history="1">
        <w:r>
          <w:rPr>
            <w:rFonts w:ascii="仿宋" w:eastAsia="仿宋" w:hAnsi="仿宋" w:cs="仿宋" w:hint="eastAsia"/>
            <w:lang w:eastAsia="zh-CN"/>
          </w:rPr>
          <w:t>(三)、物流与库存管理</w:t>
        </w:r>
        <w:r>
          <w:tab/>
        </w:r>
        <w:r>
          <w:fldChar w:fldCharType="begin"/>
        </w:r>
        <w:r>
          <w:instrText xml:space="preserve"> PAGEREF _Toc12616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77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435"/>
      <w:r>
        <w:rPr>
          <w:rFonts w:ascii="仿宋" w:eastAsia="仿宋" w:hAnsi="仿宋" w:cs="仿宋" w:hint="eastAsia"/>
          <w:lang w:eastAsia="zh-CN"/>
        </w:rPr>
        <w:t>(一)、新能源扫路车行业分析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行业一直以来都是市场的关注焦点。行业内的发展趋势、竞争态势以及潜在机会都对新能源扫路车项目的推进产生深远的影响。通过深入研究行业的整体概貌，我们将更好地理解行业的核心特征，为新能源扫路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扫路车行业，技术一直是推动创新和发展的关键因素。我们将对当前技术趋势进行详尽分析，包括但不限于人工智能、大数据应用、先进制造技术等。这有助于新能源扫路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能源扫路车项目成功的基础。我们将对主要竞争对手进行深入研究，包括其市场份额、产品特点、市场定位等。通过全面了解竞争对手的优势和劣势，新能源扫路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8926"/>
      <w:r>
        <w:rPr>
          <w:rFonts w:ascii="仿宋" w:eastAsia="仿宋" w:hAnsi="仿宋" w:cs="仿宋" w:hint="eastAsia"/>
          <w:sz w:val="28"/>
          <w:lang w:eastAsia="zh-CN"/>
        </w:rPr>
        <w:t>(二)、新能源扫路车市场分析预测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能源扫路车市场未来的增长趋势。这包括市场的整体规模、各细分领域的发展趋势等。新能源扫路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能源扫路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新能源扫路车项目实施过程中需要充分考虑的因素。我们将对市场风险进行全面评估，包括但不限于政策法规风险、市场竞争风险、技术变革风险等。通过对潜在风险的深入分析，新能源扫路车项目可以制定相应的风险缓解策略，降低不确定性对新能源扫路车项目的影响。</w:t>
      </w:r>
    </w:p>
    <w:p>
      <w:pPr>
        <w:pStyle w:val="Heading1"/>
        <w:ind w:firstLine="560" w:firstLineChars="200"/>
        <w:rPr>
          <w:rFonts w:ascii="仿宋" w:eastAsia="仿宋" w:hAnsi="仿宋" w:cs="仿宋" w:hint="eastAsia"/>
          <w:sz w:val="28"/>
          <w:lang w:eastAsia="zh-CN"/>
        </w:rPr>
      </w:pPr>
      <w:bookmarkStart w:id="5" w:name="_Toc14802"/>
      <w:r>
        <w:rPr>
          <w:rFonts w:ascii="仿宋" w:eastAsia="仿宋" w:hAnsi="仿宋" w:cs="仿宋" w:hint="eastAsia"/>
          <w:sz w:val="28"/>
          <w:lang w:eastAsia="zh-CN"/>
        </w:rPr>
        <w:t>二、新能源扫路车项目建设背景及必要性分析</w:t>
      </w:r>
      <w:bookmarkEnd w:id="5"/>
    </w:p>
    <w:p>
      <w:pPr>
        <w:pStyle w:val="Heading2"/>
        <w:rPr>
          <w:rFonts w:ascii="仿宋" w:eastAsia="仿宋" w:hAnsi="仿宋" w:cs="仿宋" w:hint="eastAsia"/>
          <w:lang w:eastAsia="zh-CN"/>
        </w:rPr>
      </w:pPr>
      <w:bookmarkStart w:id="6" w:name="_Toc3440"/>
      <w:r>
        <w:rPr>
          <w:rFonts w:ascii="仿宋" w:eastAsia="仿宋" w:hAnsi="仿宋" w:cs="仿宋" w:hint="eastAsia"/>
          <w:lang w:eastAsia="zh-CN"/>
        </w:rPr>
        <w:t>(一)、新能源扫路车项目背景分析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能源扫路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能源扫路车项目在这个潮流中的定位。同时，我们将关注行业内涌现的新兴机遇，以便新能源扫路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能源扫路车项目提供了强大的发展动力。我们将聚焦于行业内最新的技术发展趋势，包括但不限于人工智能、大数据分析、物联网等领域。通过深度的技术研究，我们将确保新能源扫路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能源扫路车项目发展的源泉。我们将投入更多的精力对市场需求进行深入剖析，超越表面的需求，深入挖掘潜在的市场痛点和机遇。通过对市场需求的细致了解，新能源扫路车项目将更有针对性地设计解决方案，满足市场的多样化需求，从而更好地促进新能源扫路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能源扫路车项目战略至关重要。我们将对竞争态势进行更为深入的分析，包括但不限于市场份额、产品特点、客户满意度等多个维度。通过深度的竞争分析，新能源扫路车项目将能够更准确地把握市场脉搏，制定具有竞争力的新能源扫路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新能源扫路车项目的发展具有直接的影响。我们将进行更为全面的法规和政策分析，了解行业发展中的潜在法律风险和合规挑战。通过充分了解和遵守相关法规，新能源扫路车项目将确保在法律框架内合法合规运营，为新能源扫路车项目的稳健发展提供有力支持。</w:t>
      </w:r>
    </w:p>
    <w:p>
      <w:pPr>
        <w:pStyle w:val="Heading2"/>
        <w:ind w:firstLine="560" w:firstLineChars="200"/>
        <w:rPr>
          <w:rFonts w:ascii="仿宋" w:eastAsia="仿宋" w:hAnsi="仿宋" w:cs="仿宋" w:hint="eastAsia"/>
          <w:sz w:val="28"/>
          <w:lang w:eastAsia="zh-CN"/>
        </w:rPr>
      </w:pPr>
      <w:bookmarkStart w:id="7" w:name="_Toc9940"/>
      <w:r>
        <w:rPr>
          <w:rFonts w:ascii="仿宋" w:eastAsia="仿宋" w:hAnsi="仿宋" w:cs="仿宋" w:hint="eastAsia"/>
          <w:sz w:val="28"/>
          <w:lang w:eastAsia="zh-CN"/>
        </w:rPr>
        <w:t>(二)、新能源扫路车项目建设必要性分析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建设的迫切性源于对行业发展趋势的深刻洞察。我们正处于一个行业变革的时代，科技创新、数字化转型成为企业发展的关键动力。新能源扫路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建设不仅仅是为了跟上潮流，更是为了通过技术创新推动企业的持续发展。通过引入先进的技术和解决方案，新能源扫路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能源扫路车项目的建设成为必然选择，通过提高产品质量、拓展服务领域，从而在竞争中获得更多的机会。新能源扫路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新能源扫路车项目建设的必要性体现在对客户需求更精准的满足。通过新能源扫路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建设的背后是对企业持续创新的追求。只有通过不断创新，企业才能在竞争中立于不败之地。新能源扫路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7632"/>
      <w:r>
        <w:rPr>
          <w:rFonts w:ascii="仿宋" w:eastAsia="仿宋" w:hAnsi="仿宋" w:cs="仿宋" w:hint="eastAsia"/>
          <w:sz w:val="28"/>
          <w:lang w:eastAsia="zh-CN"/>
        </w:rPr>
        <w:t>三、新能源扫路车项目建设单位说明</w:t>
      </w:r>
      <w:bookmarkEnd w:id="8"/>
    </w:p>
    <w:p>
      <w:pPr>
        <w:pStyle w:val="Heading2"/>
        <w:rPr>
          <w:rFonts w:ascii="仿宋" w:eastAsia="仿宋" w:hAnsi="仿宋" w:cs="仿宋" w:hint="eastAsia"/>
          <w:lang w:eastAsia="zh-CN"/>
        </w:rPr>
      </w:pPr>
      <w:bookmarkStart w:id="9" w:name="_Toc30528"/>
      <w:r>
        <w:rPr>
          <w:rFonts w:ascii="仿宋" w:eastAsia="仿宋" w:hAnsi="仿宋" w:cs="仿宋" w:hint="eastAsia"/>
          <w:lang w:eastAsia="zh-CN"/>
        </w:rPr>
        <w:t>(一)、新能源扫路车项目承办单位基本情况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640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作为新能源扫路车项目承办单位的XXXX，我们着眼于实现可持续的经济效益。通过技术创新和解决方案的提供，公司预计在新能源扫路车项目执行期间将获得可观的收入增长。这一收入来源主要包括新能源扫路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同时，我们注重成本控制和效率提升，以确保新能源扫路车项目的可持续盈利。透过精细的管理和资源优化，公司期望实现新能源扫路车项目利润最大化。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能源扫路车项目实施进行全面的投资评估，包括新能源扫路车项目启动阶段的资金投入和后续运营成本。通过对新能源扫路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新能源扫路车项目实施过程中具备足够的资金流动性，公司将进行详尽的现金流分析。这包括资金需求的合理预测、新能源扫路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1722"/>
      <w:r>
        <w:rPr>
          <w:rFonts w:ascii="仿宋" w:eastAsia="仿宋" w:hAnsi="仿宋" w:cs="仿宋" w:hint="eastAsia"/>
          <w:sz w:val="28"/>
          <w:lang w:eastAsia="zh-CN"/>
        </w:rPr>
        <w:t>四、新能源扫路车项目文档管理</w:t>
      </w:r>
      <w:bookmarkEnd w:id="11"/>
    </w:p>
    <w:p>
      <w:pPr>
        <w:pStyle w:val="Heading2"/>
        <w:rPr>
          <w:rFonts w:ascii="仿宋" w:eastAsia="仿宋" w:hAnsi="仿宋" w:cs="仿宋" w:hint="eastAsia"/>
          <w:lang w:eastAsia="zh-CN"/>
        </w:rPr>
      </w:pPr>
      <w:bookmarkStart w:id="12" w:name="_Toc2131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新能源扫路车项目高度重视文档的质量和准确性，以支持新能源扫路车项目的各项活动和决策。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文档的编制始于新能源扫路车项目计划的初期，我们制定了详细的文档编制计划，明确了每个文档的内容、格式和编写责任人。在新能源扫路车项目启动阶段，我们首先编制了新能源扫路车项目章程，明确定义了新能源扫路车项目的目标、范围、风险等关键要素。随后，新能源扫路车项目团队根据计划陆续编制了需求文档、设计文档、测试文档等各类文档，确保新能源扫路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能源扫路车项目管理中的重要环节，旨在确保新能源扫路车项目文档符合质量标准和新能源扫路车项目需求。在新能源扫路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能源扫路车项目相关利益方和专业领域的专家对文档进行独立审查。这有助于获取更全面、客观的反馈，确保新能源扫路车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新能源扫路车项目在文档编制与审查方面建立了严格的管理机制，通过规范的流程和多维度的审查，确保新能源扫路车项目文档的质量、准确性和可靠性，为新能源扫路车项目的顺利推进提供了有力支持。</w:t>
      </w:r>
    </w:p>
    <w:p>
      <w:pPr>
        <w:pStyle w:val="Heading2"/>
        <w:ind w:firstLine="560" w:firstLineChars="200"/>
        <w:rPr>
          <w:rFonts w:ascii="仿宋" w:eastAsia="仿宋" w:hAnsi="仿宋" w:cs="仿宋" w:hint="eastAsia"/>
          <w:sz w:val="28"/>
          <w:lang w:eastAsia="zh-CN"/>
        </w:rPr>
      </w:pPr>
      <w:bookmarkStart w:id="13" w:name="_Toc42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在新能源扫路车项目中，我们致力于优化文档发布与分发过程，以确保信息的高效传递和团队间协作的顺畅进行。以下是我们采取的关键优化策略：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我们通过多渠道发布文档，包括电子邮件、新能源扫路车项目管理平台、内部网站等，以满足不同团队成员的偏好和需求。多渠道发布确保了信息的全面覆盖。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我们采用了精细的权限控制，确保只有授权人员可以访问敏感信息。这种安全措施保护了新能源扫路车项目文档的机密性，防止了未经授权的信息泄露。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161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能源扫路车项目生命周期中一个至关重要的环节，直接关系到新能源扫路车项目信息的长期保存和历史记录的完整性。在新能源扫路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6786"/>
      <w:r>
        <w:rPr>
          <w:rFonts w:ascii="仿宋" w:eastAsia="仿宋" w:hAnsi="仿宋" w:cs="仿宋" w:hint="eastAsia"/>
          <w:sz w:val="28"/>
          <w:lang w:eastAsia="zh-CN"/>
        </w:rPr>
        <w:t>五、新能源扫路车项目选址可行性分析</w:t>
      </w:r>
      <w:bookmarkEnd w:id="15"/>
    </w:p>
    <w:p>
      <w:pPr>
        <w:pStyle w:val="Heading2"/>
        <w:rPr>
          <w:rFonts w:ascii="仿宋" w:eastAsia="仿宋" w:hAnsi="仿宋" w:cs="仿宋" w:hint="eastAsia"/>
          <w:lang w:eastAsia="zh-CN"/>
        </w:rPr>
      </w:pPr>
      <w:bookmarkStart w:id="16" w:name="_Toc1269"/>
      <w:r>
        <w:rPr>
          <w:rFonts w:ascii="仿宋" w:eastAsia="仿宋" w:hAnsi="仿宋" w:cs="仿宋" w:hint="eastAsia"/>
          <w:lang w:eastAsia="zh-CN"/>
        </w:rPr>
        <w:t>(一)、新能源扫路车项目选址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该新能源扫路车项目选址位于XX省XX市XX区XXX街道</w:t>
      </w:r>
    </w:p>
    <w:p>
      <w:pPr>
        <w:pStyle w:val="Heading2"/>
        <w:ind w:firstLine="560" w:firstLineChars="200"/>
        <w:rPr>
          <w:rFonts w:ascii="仿宋" w:eastAsia="仿宋" w:hAnsi="仿宋" w:cs="仿宋" w:hint="eastAsia"/>
          <w:sz w:val="28"/>
          <w:lang w:eastAsia="zh-CN"/>
        </w:rPr>
      </w:pPr>
      <w:bookmarkStart w:id="17" w:name="_Toc2666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新能源扫路车项目的征地面积将根据新能源扫路车项目的实际规模和需求进行精确规划。具体面积XXX平方米，旨在确保新能源扫路车项目不仅能够满足当前的发展需求，还能够预留空间以适应未来的扩展。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净用地面积是在征地面积基础上去除不可利用面积后的实际可开发用地。具体面积XXX平方米，考虑到环保、交通、安全等多方面因素，以确保新能源扫路车项目在整体利用效率上达到最优。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新能源扫路车项目计划建设的建筑总规模具体面积XXX平方米。这一规模的确定综合考虑了新能源扫路车项目的性质、规模，以及城市规划的相关要求，确保建筑布局与周边环境协调一致。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绿地率是新能源扫路车项目用地中被规划为绿地的比例。具体面积XXX平方米，旨在通过合理规划绿地，改善新能源扫路车项目周边环境，提升居民生活质量，并符合城市整体绿化规划。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容积率是用地上可以建设的建筑总体积与用地面积之比。具体面积XXX，通过合理的容积率规划，确保新能源扫路车项目建筑规模与周边环境和谐共生。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能源扫路车项目选址与当地城市规划相一致，具体面积XXX平方米。通过与城市规划部门深入沟通，确保新能源扫路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能源扫路车项目选址符合当地产业政策，具体面积XXX平方米。这包括新能源扫路车项目对当地经济的促进作用，以及对相关产业的带动效应，确保新能源扫路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用地总体要求必须符合环保和可持续发展的原则，具体面积XXX平方米。通过采用绿色建筑设计、节能减排等措施，确保新能源扫路车项目在建设和运营过程中对环境的影响最小化，达到可持续发展的要求。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确保新能源扫路车项目选址具备必要的公共设施配套，具体面积XXX平方米。这包括交通便利性、教育、医疗等基础设施，以提高居民生活品质，使得新能源扫路车项目选址更具吸引力。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考虑用地总体要求对当地社会稳定性的影响，具体面积XXX平方米。通过深入了解当地社区反馈，确保新能源扫路车项目的选址和建设过程对当地社会和谐稳定产生积极作用。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能源扫路车项目选址不仅符合法规和规划，还在实际操作中具有可行性。这一全面规划将为新能源扫路车项目的成功实施提供坚实的基础，确保新能源扫路车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110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扫路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能源扫路车项目的设备规划和空间设计中，我们将采取灵活设备布局的措施。设备布局将根据实际需求进行灵活设计，避免不必要的浪费。通过合理规划设备摆放位置，我们将提高设备的利用率，减少设备间距，以确保新能源扫路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能源扫路车项目内部引入共享设施的概念，例如共享会议室、办公区等。通过这种方式，我们可以减少对资源的重复建设，提高资源共享效率，从而减小新能源扫路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404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能源扫路车项目的总图布置中，我们将不同功能区域进行明确的规划，以最大程度满足新能源扫路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https://d.book118.com/098003020113006045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3B145F"/>
    <w:rsid w:val="773B14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00302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2024-03-01T13:44:00Z</dcterms:created>
  <dcterms:modified xsi:type="dcterms:W3CDTF">2024-03-01T13:45:07Z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6554499B6763437C8908E210296A9DDD_11</vt:lpwstr>
  </property>
  <property fmtid="{D5CDD505-2E9C-101B-9397-08002B2CF9AE}" pid="3" name="KSOProductBuildVer">
    <vt:lpwstr>2052-12.1.0.16388</vt:lpwstr>
  </property>
</Properties>
</file>