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群青项目规划设计纲要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91" w:history="1">
        <w:r>
          <w:rPr>
            <w:rFonts w:ascii="仿宋" w:eastAsia="仿宋" w:hAnsi="仿宋" w:cs="仿宋" w:hint="eastAsia"/>
            <w:lang w:eastAsia="zh-CN"/>
          </w:rPr>
          <w:t>序言</w:t>
        </w:r>
        <w:r>
          <w:tab/>
        </w:r>
        <w:r>
          <w:fldChar w:fldCharType="begin"/>
        </w:r>
        <w:r>
          <w:instrText xml:space="preserve"> PAGEREF _Toc29291 \h </w:instrText>
        </w:r>
        <w:r>
          <w:fldChar w:fldCharType="separate"/>
        </w:r>
        <w:r>
          <w:t>3</w:t>
        </w:r>
        <w:r>
          <w:fldChar w:fldCharType="end"/>
        </w:r>
      </w:hyperlink>
    </w:p>
    <w:p>
      <w:pPr>
        <w:pStyle w:val="TOC1"/>
        <w:tabs>
          <w:tab w:val="right" w:leader="dot" w:pos="8306"/>
        </w:tabs>
      </w:pPr>
      <w:hyperlink w:anchor="_Toc1045" w:history="1">
        <w:r>
          <w:rPr>
            <w:rFonts w:ascii="仿宋" w:eastAsia="仿宋" w:hAnsi="仿宋" w:cs="仿宋" w:hint="eastAsia"/>
            <w:lang w:eastAsia="zh-CN"/>
          </w:rPr>
          <w:t>一、群青项目绩效评估</w:t>
        </w:r>
        <w:r>
          <w:tab/>
        </w:r>
        <w:r>
          <w:fldChar w:fldCharType="begin"/>
        </w:r>
        <w:r>
          <w:instrText xml:space="preserve"> PAGEREF _Toc1045 \h </w:instrText>
        </w:r>
        <w:r>
          <w:fldChar w:fldCharType="separate"/>
        </w:r>
        <w:r>
          <w:t>3</w:t>
        </w:r>
        <w:r>
          <w:fldChar w:fldCharType="end"/>
        </w:r>
      </w:hyperlink>
    </w:p>
    <w:p>
      <w:pPr>
        <w:pStyle w:val="TOC2"/>
        <w:tabs>
          <w:tab w:val="right" w:leader="dot" w:pos="8306"/>
        </w:tabs>
      </w:pPr>
      <w:hyperlink w:anchor="_Toc12613" w:history="1">
        <w:r>
          <w:rPr>
            <w:rFonts w:ascii="仿宋" w:eastAsia="仿宋" w:hAnsi="仿宋" w:cs="仿宋" w:hint="eastAsia"/>
            <w:lang w:eastAsia="zh-CN"/>
          </w:rPr>
          <w:t>(一)、绩效评估指标</w:t>
        </w:r>
        <w:r>
          <w:tab/>
        </w:r>
        <w:r>
          <w:fldChar w:fldCharType="begin"/>
        </w:r>
        <w:r>
          <w:instrText xml:space="preserve"> PAGEREF _Toc12613 \h </w:instrText>
        </w:r>
        <w:r>
          <w:fldChar w:fldCharType="separate"/>
        </w:r>
        <w:r>
          <w:t>3</w:t>
        </w:r>
        <w:r>
          <w:fldChar w:fldCharType="end"/>
        </w:r>
      </w:hyperlink>
    </w:p>
    <w:p>
      <w:pPr>
        <w:pStyle w:val="TOC2"/>
        <w:tabs>
          <w:tab w:val="right" w:leader="dot" w:pos="8306"/>
        </w:tabs>
      </w:pPr>
      <w:hyperlink w:anchor="_Toc11102" w:history="1">
        <w:r>
          <w:rPr>
            <w:rFonts w:ascii="仿宋" w:eastAsia="仿宋" w:hAnsi="仿宋" w:cs="仿宋" w:hint="eastAsia"/>
            <w:lang w:eastAsia="zh-CN"/>
          </w:rPr>
          <w:t>(二)、绩效评估方法</w:t>
        </w:r>
        <w:r>
          <w:tab/>
        </w:r>
        <w:r>
          <w:fldChar w:fldCharType="begin"/>
        </w:r>
        <w:r>
          <w:instrText xml:space="preserve"> PAGEREF _Toc11102 \h </w:instrText>
        </w:r>
        <w:r>
          <w:fldChar w:fldCharType="separate"/>
        </w:r>
        <w:r>
          <w:t>4</w:t>
        </w:r>
        <w:r>
          <w:fldChar w:fldCharType="end"/>
        </w:r>
      </w:hyperlink>
    </w:p>
    <w:p>
      <w:pPr>
        <w:pStyle w:val="TOC2"/>
        <w:tabs>
          <w:tab w:val="right" w:leader="dot" w:pos="8306"/>
        </w:tabs>
      </w:pPr>
      <w:hyperlink w:anchor="_Toc32643" w:history="1">
        <w:r>
          <w:rPr>
            <w:rFonts w:ascii="仿宋" w:eastAsia="仿宋" w:hAnsi="仿宋" w:cs="仿宋" w:hint="eastAsia"/>
            <w:lang w:eastAsia="zh-CN"/>
          </w:rPr>
          <w:t>(三)、绩效评估周期</w:t>
        </w:r>
        <w:r>
          <w:tab/>
        </w:r>
        <w:r>
          <w:fldChar w:fldCharType="begin"/>
        </w:r>
        <w:r>
          <w:instrText xml:space="preserve"> PAGEREF _Toc32643 \h </w:instrText>
        </w:r>
        <w:r>
          <w:fldChar w:fldCharType="separate"/>
        </w:r>
        <w:r>
          <w:t>5</w:t>
        </w:r>
        <w:r>
          <w:fldChar w:fldCharType="end"/>
        </w:r>
      </w:hyperlink>
    </w:p>
    <w:p>
      <w:pPr>
        <w:pStyle w:val="TOC1"/>
        <w:tabs>
          <w:tab w:val="right" w:leader="dot" w:pos="8306"/>
        </w:tabs>
      </w:pPr>
      <w:hyperlink w:anchor="_Toc9592" w:history="1">
        <w:r>
          <w:rPr>
            <w:rFonts w:ascii="仿宋" w:eastAsia="仿宋" w:hAnsi="仿宋" w:cs="仿宋" w:hint="eastAsia"/>
            <w:lang w:eastAsia="zh-CN"/>
          </w:rPr>
          <w:t>二、群青项目土建工程</w:t>
        </w:r>
        <w:r>
          <w:tab/>
        </w:r>
        <w:r>
          <w:fldChar w:fldCharType="begin"/>
        </w:r>
        <w:r>
          <w:instrText xml:space="preserve"> PAGEREF _Toc9592 \h </w:instrText>
        </w:r>
        <w:r>
          <w:fldChar w:fldCharType="separate"/>
        </w:r>
        <w:r>
          <w:t>6</w:t>
        </w:r>
        <w:r>
          <w:fldChar w:fldCharType="end"/>
        </w:r>
      </w:hyperlink>
    </w:p>
    <w:p>
      <w:pPr>
        <w:pStyle w:val="TOC2"/>
        <w:tabs>
          <w:tab w:val="right" w:leader="dot" w:pos="8306"/>
        </w:tabs>
      </w:pPr>
      <w:hyperlink w:anchor="_Toc20317" w:history="1">
        <w:r>
          <w:rPr>
            <w:rFonts w:ascii="仿宋" w:eastAsia="仿宋" w:hAnsi="仿宋" w:cs="仿宋" w:hint="eastAsia"/>
            <w:lang w:eastAsia="zh-CN"/>
          </w:rPr>
          <w:t>(一)、建筑工程设计原则</w:t>
        </w:r>
        <w:r>
          <w:tab/>
        </w:r>
        <w:r>
          <w:fldChar w:fldCharType="begin"/>
        </w:r>
        <w:r>
          <w:instrText xml:space="preserve"> PAGEREF _Toc20317 \h </w:instrText>
        </w:r>
        <w:r>
          <w:fldChar w:fldCharType="separate"/>
        </w:r>
        <w:r>
          <w:t>6</w:t>
        </w:r>
        <w:r>
          <w:fldChar w:fldCharType="end"/>
        </w:r>
      </w:hyperlink>
    </w:p>
    <w:p>
      <w:pPr>
        <w:pStyle w:val="TOC2"/>
        <w:tabs>
          <w:tab w:val="right" w:leader="dot" w:pos="8306"/>
        </w:tabs>
      </w:pPr>
      <w:hyperlink w:anchor="_Toc13715" w:history="1">
        <w:r>
          <w:rPr>
            <w:rFonts w:ascii="仿宋" w:eastAsia="仿宋" w:hAnsi="仿宋" w:cs="仿宋" w:hint="eastAsia"/>
            <w:lang w:eastAsia="zh-CN"/>
          </w:rPr>
          <w:t>(二)、土建工程设计年限及安全等级</w:t>
        </w:r>
        <w:r>
          <w:tab/>
        </w:r>
        <w:r>
          <w:fldChar w:fldCharType="begin"/>
        </w:r>
        <w:r>
          <w:instrText xml:space="preserve"> PAGEREF _Toc13715 \h </w:instrText>
        </w:r>
        <w:r>
          <w:fldChar w:fldCharType="separate"/>
        </w:r>
        <w:r>
          <w:t>7</w:t>
        </w:r>
        <w:r>
          <w:fldChar w:fldCharType="end"/>
        </w:r>
      </w:hyperlink>
    </w:p>
    <w:p>
      <w:pPr>
        <w:pStyle w:val="TOC2"/>
        <w:tabs>
          <w:tab w:val="right" w:leader="dot" w:pos="8306"/>
        </w:tabs>
      </w:pPr>
      <w:hyperlink w:anchor="_Toc29109" w:history="1">
        <w:r>
          <w:rPr>
            <w:rFonts w:ascii="仿宋" w:eastAsia="仿宋" w:hAnsi="仿宋" w:cs="仿宋" w:hint="eastAsia"/>
            <w:lang w:eastAsia="zh-CN"/>
          </w:rPr>
          <w:t>(三)、建筑工程设计总体要求</w:t>
        </w:r>
        <w:r>
          <w:tab/>
        </w:r>
        <w:r>
          <w:fldChar w:fldCharType="begin"/>
        </w:r>
        <w:r>
          <w:instrText xml:space="preserve"> PAGEREF _Toc29109 \h </w:instrText>
        </w:r>
        <w:r>
          <w:fldChar w:fldCharType="separate"/>
        </w:r>
        <w:r>
          <w:t>8</w:t>
        </w:r>
        <w:r>
          <w:fldChar w:fldCharType="end"/>
        </w:r>
      </w:hyperlink>
    </w:p>
    <w:p>
      <w:pPr>
        <w:pStyle w:val="TOC2"/>
        <w:tabs>
          <w:tab w:val="right" w:leader="dot" w:pos="8306"/>
        </w:tabs>
      </w:pPr>
      <w:hyperlink w:anchor="_Toc25010" w:history="1">
        <w:r>
          <w:rPr>
            <w:rFonts w:ascii="仿宋" w:eastAsia="仿宋" w:hAnsi="仿宋" w:cs="仿宋" w:hint="eastAsia"/>
            <w:lang w:eastAsia="zh-CN"/>
          </w:rPr>
          <w:t>(四)、土建工程建设指标</w:t>
        </w:r>
        <w:r>
          <w:tab/>
        </w:r>
        <w:r>
          <w:fldChar w:fldCharType="begin"/>
        </w:r>
        <w:r>
          <w:instrText xml:space="preserve"> PAGEREF _Toc25010 \h </w:instrText>
        </w:r>
        <w:r>
          <w:fldChar w:fldCharType="separate"/>
        </w:r>
        <w:r>
          <w:t>9</w:t>
        </w:r>
        <w:r>
          <w:fldChar w:fldCharType="end"/>
        </w:r>
      </w:hyperlink>
    </w:p>
    <w:p>
      <w:pPr>
        <w:pStyle w:val="TOC1"/>
        <w:tabs>
          <w:tab w:val="right" w:leader="dot" w:pos="8306"/>
        </w:tabs>
      </w:pPr>
      <w:hyperlink w:anchor="_Toc4738" w:history="1">
        <w:r>
          <w:rPr>
            <w:rFonts w:ascii="仿宋" w:eastAsia="仿宋" w:hAnsi="仿宋" w:cs="仿宋" w:hint="eastAsia"/>
            <w:lang w:eastAsia="zh-CN"/>
          </w:rPr>
          <w:t>三、产品规划分析</w:t>
        </w:r>
        <w:r>
          <w:tab/>
        </w:r>
        <w:r>
          <w:fldChar w:fldCharType="begin"/>
        </w:r>
        <w:r>
          <w:instrText xml:space="preserve"> PAGEREF _Toc4738 \h </w:instrText>
        </w:r>
        <w:r>
          <w:fldChar w:fldCharType="separate"/>
        </w:r>
        <w:r>
          <w:t>9</w:t>
        </w:r>
        <w:r>
          <w:fldChar w:fldCharType="end"/>
        </w:r>
      </w:hyperlink>
    </w:p>
    <w:p>
      <w:pPr>
        <w:pStyle w:val="TOC2"/>
        <w:tabs>
          <w:tab w:val="right" w:leader="dot" w:pos="8306"/>
        </w:tabs>
      </w:pPr>
      <w:hyperlink w:anchor="_Toc29673" w:history="1">
        <w:r>
          <w:rPr>
            <w:rFonts w:ascii="仿宋" w:eastAsia="仿宋" w:hAnsi="仿宋" w:cs="仿宋" w:hint="eastAsia"/>
            <w:lang w:eastAsia="zh-CN"/>
          </w:rPr>
          <w:t>(一)、产品规划</w:t>
        </w:r>
        <w:r>
          <w:tab/>
        </w:r>
        <w:r>
          <w:fldChar w:fldCharType="begin"/>
        </w:r>
        <w:r>
          <w:instrText xml:space="preserve"> PAGEREF _Toc29673 \h </w:instrText>
        </w:r>
        <w:r>
          <w:fldChar w:fldCharType="separate"/>
        </w:r>
        <w:r>
          <w:t>9</w:t>
        </w:r>
        <w:r>
          <w:fldChar w:fldCharType="end"/>
        </w:r>
      </w:hyperlink>
    </w:p>
    <w:p>
      <w:pPr>
        <w:pStyle w:val="TOC2"/>
        <w:tabs>
          <w:tab w:val="right" w:leader="dot" w:pos="8306"/>
        </w:tabs>
      </w:pPr>
      <w:hyperlink w:anchor="_Toc20890" w:history="1">
        <w:r>
          <w:rPr>
            <w:rFonts w:ascii="仿宋" w:eastAsia="仿宋" w:hAnsi="仿宋" w:cs="仿宋" w:hint="eastAsia"/>
            <w:lang w:eastAsia="zh-CN"/>
          </w:rPr>
          <w:t>(二)、建设规模</w:t>
        </w:r>
        <w:r>
          <w:tab/>
        </w:r>
        <w:r>
          <w:fldChar w:fldCharType="begin"/>
        </w:r>
        <w:r>
          <w:instrText xml:space="preserve"> PAGEREF _Toc20890 \h </w:instrText>
        </w:r>
        <w:r>
          <w:fldChar w:fldCharType="separate"/>
        </w:r>
        <w:r>
          <w:t>10</w:t>
        </w:r>
        <w:r>
          <w:fldChar w:fldCharType="end"/>
        </w:r>
      </w:hyperlink>
    </w:p>
    <w:p>
      <w:pPr>
        <w:pStyle w:val="TOC1"/>
        <w:tabs>
          <w:tab w:val="right" w:leader="dot" w:pos="8306"/>
        </w:tabs>
      </w:pPr>
      <w:hyperlink w:anchor="_Toc23173" w:history="1">
        <w:r>
          <w:rPr>
            <w:rFonts w:ascii="仿宋" w:eastAsia="仿宋" w:hAnsi="仿宋" w:cs="仿宋" w:hint="eastAsia"/>
            <w:lang w:eastAsia="zh-CN"/>
          </w:rPr>
          <w:t>四、群青项目概论</w:t>
        </w:r>
        <w:r>
          <w:tab/>
        </w:r>
        <w:r>
          <w:fldChar w:fldCharType="begin"/>
        </w:r>
        <w:r>
          <w:instrText xml:space="preserve"> PAGEREF _Toc23173 \h </w:instrText>
        </w:r>
        <w:r>
          <w:fldChar w:fldCharType="separate"/>
        </w:r>
        <w:r>
          <w:t>11</w:t>
        </w:r>
        <w:r>
          <w:fldChar w:fldCharType="end"/>
        </w:r>
      </w:hyperlink>
    </w:p>
    <w:p>
      <w:pPr>
        <w:pStyle w:val="TOC2"/>
        <w:tabs>
          <w:tab w:val="right" w:leader="dot" w:pos="8306"/>
        </w:tabs>
      </w:pPr>
      <w:hyperlink w:anchor="_Toc8893" w:history="1">
        <w:r>
          <w:rPr>
            <w:rFonts w:ascii="仿宋" w:eastAsia="仿宋" w:hAnsi="仿宋" w:cs="仿宋" w:hint="eastAsia"/>
            <w:lang w:eastAsia="zh-CN"/>
          </w:rPr>
          <w:t>(一)、群青项目概况</w:t>
        </w:r>
        <w:r>
          <w:tab/>
        </w:r>
        <w:r>
          <w:fldChar w:fldCharType="begin"/>
        </w:r>
        <w:r>
          <w:instrText xml:space="preserve"> PAGEREF _Toc8893 \h </w:instrText>
        </w:r>
        <w:r>
          <w:fldChar w:fldCharType="separate"/>
        </w:r>
        <w:r>
          <w:t>11</w:t>
        </w:r>
        <w:r>
          <w:fldChar w:fldCharType="end"/>
        </w:r>
      </w:hyperlink>
    </w:p>
    <w:p>
      <w:pPr>
        <w:pStyle w:val="TOC2"/>
        <w:tabs>
          <w:tab w:val="right" w:leader="dot" w:pos="8306"/>
        </w:tabs>
      </w:pPr>
      <w:hyperlink w:anchor="_Toc1629" w:history="1">
        <w:r>
          <w:rPr>
            <w:rFonts w:ascii="仿宋" w:eastAsia="仿宋" w:hAnsi="仿宋" w:cs="仿宋" w:hint="eastAsia"/>
            <w:lang w:eastAsia="zh-CN"/>
          </w:rPr>
          <w:t>(二)、群青项目目标</w:t>
        </w:r>
        <w:r>
          <w:tab/>
        </w:r>
        <w:r>
          <w:fldChar w:fldCharType="begin"/>
        </w:r>
        <w:r>
          <w:instrText xml:space="preserve"> PAGEREF _Toc1629 \h </w:instrText>
        </w:r>
        <w:r>
          <w:fldChar w:fldCharType="separate"/>
        </w:r>
        <w:r>
          <w:t>13</w:t>
        </w:r>
        <w:r>
          <w:fldChar w:fldCharType="end"/>
        </w:r>
      </w:hyperlink>
    </w:p>
    <w:p>
      <w:pPr>
        <w:pStyle w:val="TOC2"/>
        <w:tabs>
          <w:tab w:val="right" w:leader="dot" w:pos="8306"/>
        </w:tabs>
      </w:pPr>
      <w:hyperlink w:anchor="_Toc14097" w:history="1">
        <w:r>
          <w:rPr>
            <w:rFonts w:ascii="仿宋" w:eastAsia="仿宋" w:hAnsi="仿宋" w:cs="仿宋" w:hint="eastAsia"/>
            <w:lang w:eastAsia="zh-CN"/>
          </w:rPr>
          <w:t>(三)、群青项目提出的理由</w:t>
        </w:r>
        <w:r>
          <w:tab/>
        </w:r>
        <w:r>
          <w:fldChar w:fldCharType="begin"/>
        </w:r>
        <w:r>
          <w:instrText xml:space="preserve"> PAGEREF _Toc14097 \h </w:instrText>
        </w:r>
        <w:r>
          <w:fldChar w:fldCharType="separate"/>
        </w:r>
        <w:r>
          <w:t>14</w:t>
        </w:r>
        <w:r>
          <w:fldChar w:fldCharType="end"/>
        </w:r>
      </w:hyperlink>
    </w:p>
    <w:p>
      <w:pPr>
        <w:pStyle w:val="TOC2"/>
        <w:tabs>
          <w:tab w:val="right" w:leader="dot" w:pos="8306"/>
        </w:tabs>
      </w:pPr>
      <w:hyperlink w:anchor="_Toc8426" w:history="1">
        <w:r>
          <w:rPr>
            <w:rFonts w:ascii="仿宋" w:eastAsia="仿宋" w:hAnsi="仿宋" w:cs="仿宋" w:hint="eastAsia"/>
            <w:lang w:eastAsia="zh-CN"/>
          </w:rPr>
          <w:t>(四)、群青项目意义</w:t>
        </w:r>
        <w:r>
          <w:tab/>
        </w:r>
        <w:r>
          <w:fldChar w:fldCharType="begin"/>
        </w:r>
        <w:r>
          <w:instrText xml:space="preserve"> PAGEREF _Toc8426 \h </w:instrText>
        </w:r>
        <w:r>
          <w:fldChar w:fldCharType="separate"/>
        </w:r>
        <w:r>
          <w:t>16</w:t>
        </w:r>
        <w:r>
          <w:fldChar w:fldCharType="end"/>
        </w:r>
      </w:hyperlink>
    </w:p>
    <w:p>
      <w:pPr>
        <w:pStyle w:val="TOC2"/>
        <w:tabs>
          <w:tab w:val="right" w:leader="dot" w:pos="8306"/>
        </w:tabs>
      </w:pPr>
      <w:hyperlink w:anchor="_Toc881" w:history="1">
        <w:r>
          <w:rPr>
            <w:rFonts w:ascii="仿宋" w:eastAsia="仿宋" w:hAnsi="仿宋" w:cs="仿宋" w:hint="eastAsia"/>
            <w:lang w:eastAsia="zh-CN"/>
          </w:rPr>
          <w:t>(五)、群青项目背景</w:t>
        </w:r>
        <w:r>
          <w:tab/>
        </w:r>
        <w:r>
          <w:fldChar w:fldCharType="begin"/>
        </w:r>
        <w:r>
          <w:instrText xml:space="preserve"> PAGEREF _Toc881 \h </w:instrText>
        </w:r>
        <w:r>
          <w:fldChar w:fldCharType="separate"/>
        </w:r>
        <w:r>
          <w:t>16</w:t>
        </w:r>
        <w:r>
          <w:fldChar w:fldCharType="end"/>
        </w:r>
      </w:hyperlink>
    </w:p>
    <w:p>
      <w:pPr>
        <w:pStyle w:val="TOC1"/>
        <w:tabs>
          <w:tab w:val="right" w:leader="dot" w:pos="8306"/>
        </w:tabs>
      </w:pPr>
      <w:hyperlink w:anchor="_Toc32723" w:history="1">
        <w:r>
          <w:rPr>
            <w:rFonts w:ascii="仿宋" w:eastAsia="仿宋" w:hAnsi="仿宋" w:cs="仿宋" w:hint="eastAsia"/>
            <w:lang w:eastAsia="zh-CN"/>
          </w:rPr>
          <w:t>五、市场分析、调研</w:t>
        </w:r>
        <w:r>
          <w:tab/>
        </w:r>
        <w:r>
          <w:fldChar w:fldCharType="begin"/>
        </w:r>
        <w:r>
          <w:instrText xml:space="preserve"> PAGEREF _Toc32723 \h </w:instrText>
        </w:r>
        <w:r>
          <w:fldChar w:fldCharType="separate"/>
        </w:r>
        <w:r>
          <w:t>17</w:t>
        </w:r>
        <w:r>
          <w:fldChar w:fldCharType="end"/>
        </w:r>
      </w:hyperlink>
    </w:p>
    <w:p>
      <w:pPr>
        <w:pStyle w:val="TOC2"/>
        <w:tabs>
          <w:tab w:val="right" w:leader="dot" w:pos="8306"/>
        </w:tabs>
      </w:pPr>
      <w:hyperlink w:anchor="_Toc21052" w:history="1">
        <w:r>
          <w:rPr>
            <w:rFonts w:ascii="仿宋" w:eastAsia="仿宋" w:hAnsi="仿宋" w:cs="仿宋" w:hint="eastAsia"/>
            <w:lang w:eastAsia="zh-CN"/>
          </w:rPr>
          <w:t>(一)、群青行业分析</w:t>
        </w:r>
        <w:r>
          <w:tab/>
        </w:r>
        <w:r>
          <w:fldChar w:fldCharType="begin"/>
        </w:r>
        <w:r>
          <w:instrText xml:space="preserve"> PAGEREF _Toc21052 \h </w:instrText>
        </w:r>
        <w:r>
          <w:fldChar w:fldCharType="separate"/>
        </w:r>
        <w:r>
          <w:t>17</w:t>
        </w:r>
        <w:r>
          <w:fldChar w:fldCharType="end"/>
        </w:r>
      </w:hyperlink>
    </w:p>
    <w:p>
      <w:pPr>
        <w:pStyle w:val="TOC2"/>
        <w:tabs>
          <w:tab w:val="right" w:leader="dot" w:pos="8306"/>
        </w:tabs>
      </w:pPr>
      <w:hyperlink w:anchor="_Toc10758" w:history="1">
        <w:r>
          <w:rPr>
            <w:rFonts w:ascii="仿宋" w:eastAsia="仿宋" w:hAnsi="仿宋" w:cs="仿宋" w:hint="eastAsia"/>
            <w:lang w:eastAsia="zh-CN"/>
          </w:rPr>
          <w:t>(二)、群青市场分析预测</w:t>
        </w:r>
        <w:r>
          <w:tab/>
        </w:r>
        <w:r>
          <w:fldChar w:fldCharType="begin"/>
        </w:r>
        <w:r>
          <w:instrText xml:space="preserve"> PAGEREF _Toc10758 \h </w:instrText>
        </w:r>
        <w:r>
          <w:fldChar w:fldCharType="separate"/>
        </w:r>
        <w:r>
          <w:t>18</w:t>
        </w:r>
        <w:r>
          <w:fldChar w:fldCharType="end"/>
        </w:r>
      </w:hyperlink>
    </w:p>
    <w:p>
      <w:pPr>
        <w:pStyle w:val="TOC1"/>
        <w:tabs>
          <w:tab w:val="right" w:leader="dot" w:pos="8306"/>
        </w:tabs>
      </w:pPr>
      <w:hyperlink w:anchor="_Toc1156" w:history="1">
        <w:r>
          <w:rPr>
            <w:rFonts w:ascii="仿宋" w:eastAsia="仿宋" w:hAnsi="仿宋" w:cs="仿宋" w:hint="eastAsia"/>
            <w:lang w:eastAsia="zh-CN"/>
          </w:rPr>
          <w:t>六、群青项目可持续发展</w:t>
        </w:r>
        <w:r>
          <w:tab/>
        </w:r>
        <w:r>
          <w:fldChar w:fldCharType="begin"/>
        </w:r>
        <w:r>
          <w:instrText xml:space="preserve"> PAGEREF _Toc1156 \h </w:instrText>
        </w:r>
        <w:r>
          <w:fldChar w:fldCharType="separate"/>
        </w:r>
        <w:r>
          <w:t>19</w:t>
        </w:r>
        <w:r>
          <w:fldChar w:fldCharType="end"/>
        </w:r>
      </w:hyperlink>
    </w:p>
    <w:p>
      <w:pPr>
        <w:pStyle w:val="TOC2"/>
        <w:tabs>
          <w:tab w:val="right" w:leader="dot" w:pos="8306"/>
        </w:tabs>
      </w:pPr>
      <w:hyperlink w:anchor="_Toc8873" w:history="1">
        <w:r>
          <w:rPr>
            <w:rFonts w:ascii="仿宋" w:eastAsia="仿宋" w:hAnsi="仿宋" w:cs="仿宋" w:hint="eastAsia"/>
            <w:lang w:eastAsia="zh-CN"/>
          </w:rPr>
          <w:t>(一)、可持续战略与实践</w:t>
        </w:r>
        <w:r>
          <w:tab/>
        </w:r>
        <w:r>
          <w:fldChar w:fldCharType="begin"/>
        </w:r>
        <w:r>
          <w:instrText xml:space="preserve"> PAGEREF _Toc8873 \h </w:instrText>
        </w:r>
        <w:r>
          <w:fldChar w:fldCharType="separate"/>
        </w:r>
        <w:r>
          <w:t>19</w:t>
        </w:r>
        <w:r>
          <w:fldChar w:fldCharType="end"/>
        </w:r>
      </w:hyperlink>
    </w:p>
    <w:p>
      <w:pPr>
        <w:pStyle w:val="TOC2"/>
        <w:tabs>
          <w:tab w:val="right" w:leader="dot" w:pos="8306"/>
        </w:tabs>
      </w:pPr>
      <w:hyperlink w:anchor="_Toc1484" w:history="1">
        <w:r>
          <w:rPr>
            <w:rFonts w:ascii="仿宋" w:eastAsia="仿宋" w:hAnsi="仿宋" w:cs="仿宋" w:hint="eastAsia"/>
            <w:lang w:eastAsia="zh-CN"/>
          </w:rPr>
          <w:t>(二)、环保与社会责任</w:t>
        </w:r>
        <w:r>
          <w:tab/>
        </w:r>
        <w:r>
          <w:fldChar w:fldCharType="begin"/>
        </w:r>
        <w:r>
          <w:instrText xml:space="preserve"> PAGEREF _Toc1484 \h </w:instrText>
        </w:r>
        <w:r>
          <w:fldChar w:fldCharType="separate"/>
        </w:r>
        <w:r>
          <w:t>19</w:t>
        </w:r>
        <w:r>
          <w:fldChar w:fldCharType="end"/>
        </w:r>
      </w:hyperlink>
    </w:p>
    <w:p>
      <w:pPr>
        <w:pStyle w:val="TOC1"/>
        <w:tabs>
          <w:tab w:val="right" w:leader="dot" w:pos="8306"/>
        </w:tabs>
      </w:pPr>
      <w:hyperlink w:anchor="_Toc4186" w:history="1">
        <w:r>
          <w:rPr>
            <w:rFonts w:ascii="仿宋" w:eastAsia="仿宋" w:hAnsi="仿宋" w:cs="仿宋" w:hint="eastAsia"/>
            <w:lang w:eastAsia="zh-CN"/>
          </w:rPr>
          <w:t>七、群青项目环境影响分析</w:t>
        </w:r>
        <w:r>
          <w:tab/>
        </w:r>
        <w:r>
          <w:fldChar w:fldCharType="begin"/>
        </w:r>
        <w:r>
          <w:instrText xml:space="preserve"> PAGEREF _Toc4186 \h </w:instrText>
        </w:r>
        <w:r>
          <w:fldChar w:fldCharType="separate"/>
        </w:r>
        <w:r>
          <w:t>20</w:t>
        </w:r>
        <w:r>
          <w:fldChar w:fldCharType="end"/>
        </w:r>
      </w:hyperlink>
    </w:p>
    <w:p>
      <w:pPr>
        <w:pStyle w:val="TOC2"/>
        <w:tabs>
          <w:tab w:val="right" w:leader="dot" w:pos="8306"/>
        </w:tabs>
      </w:pPr>
      <w:hyperlink w:anchor="_Toc20159" w:history="1">
        <w:r>
          <w:rPr>
            <w:rFonts w:ascii="仿宋" w:eastAsia="仿宋" w:hAnsi="仿宋" w:cs="仿宋" w:hint="eastAsia"/>
            <w:lang w:eastAsia="zh-CN"/>
          </w:rPr>
          <w:t>(一)、建设区域环境质量现状</w:t>
        </w:r>
        <w:r>
          <w:tab/>
        </w:r>
        <w:r>
          <w:fldChar w:fldCharType="begin"/>
        </w:r>
        <w:r>
          <w:instrText xml:space="preserve"> PAGEREF _Toc20159 \h </w:instrText>
        </w:r>
        <w:r>
          <w:fldChar w:fldCharType="separate"/>
        </w:r>
        <w:r>
          <w:t>20</w:t>
        </w:r>
        <w:r>
          <w:fldChar w:fldCharType="end"/>
        </w:r>
      </w:hyperlink>
    </w:p>
    <w:p>
      <w:pPr>
        <w:pStyle w:val="TOC2"/>
        <w:tabs>
          <w:tab w:val="right" w:leader="dot" w:pos="8306"/>
        </w:tabs>
      </w:pPr>
      <w:hyperlink w:anchor="_Toc19346" w:history="1">
        <w:r>
          <w:rPr>
            <w:rFonts w:ascii="仿宋" w:eastAsia="仿宋" w:hAnsi="仿宋" w:cs="仿宋" w:hint="eastAsia"/>
            <w:lang w:eastAsia="zh-CN"/>
          </w:rPr>
          <w:t>(二)、建设期环境保护</w:t>
        </w:r>
        <w:r>
          <w:tab/>
        </w:r>
        <w:r>
          <w:fldChar w:fldCharType="begin"/>
        </w:r>
        <w:r>
          <w:instrText xml:space="preserve"> PAGEREF _Toc19346 \h </w:instrText>
        </w:r>
        <w:r>
          <w:fldChar w:fldCharType="separate"/>
        </w:r>
        <w:r>
          <w:t>22</w:t>
        </w:r>
        <w:r>
          <w:fldChar w:fldCharType="end"/>
        </w:r>
      </w:hyperlink>
    </w:p>
    <w:p>
      <w:pPr>
        <w:pStyle w:val="TOC2"/>
        <w:tabs>
          <w:tab w:val="right" w:leader="dot" w:pos="8306"/>
        </w:tabs>
      </w:pPr>
      <w:hyperlink w:anchor="_Toc30335" w:history="1">
        <w:r>
          <w:rPr>
            <w:rFonts w:ascii="仿宋" w:eastAsia="仿宋" w:hAnsi="仿宋" w:cs="仿宋" w:hint="eastAsia"/>
            <w:lang w:eastAsia="zh-CN"/>
          </w:rPr>
          <w:t>(三)、运营期环境保护</w:t>
        </w:r>
        <w:r>
          <w:tab/>
        </w:r>
        <w:r>
          <w:fldChar w:fldCharType="begin"/>
        </w:r>
        <w:r>
          <w:instrText xml:space="preserve"> PAGEREF _Toc30335 \h </w:instrText>
        </w:r>
        <w:r>
          <w:fldChar w:fldCharType="separate"/>
        </w:r>
        <w:r>
          <w:t>23</w:t>
        </w:r>
        <w:r>
          <w:fldChar w:fldCharType="end"/>
        </w:r>
      </w:hyperlink>
    </w:p>
    <w:p>
      <w:pPr>
        <w:pStyle w:val="TOC2"/>
        <w:tabs>
          <w:tab w:val="right" w:leader="dot" w:pos="8306"/>
        </w:tabs>
      </w:pPr>
      <w:hyperlink w:anchor="_Toc30010" w:history="1">
        <w:r>
          <w:rPr>
            <w:rFonts w:ascii="仿宋" w:eastAsia="仿宋" w:hAnsi="仿宋" w:cs="仿宋" w:hint="eastAsia"/>
            <w:lang w:eastAsia="zh-CN"/>
          </w:rPr>
          <w:t>(四)、群青项目建设对区域经济的影响</w:t>
        </w:r>
        <w:r>
          <w:tab/>
        </w:r>
        <w:r>
          <w:fldChar w:fldCharType="begin"/>
        </w:r>
        <w:r>
          <w:instrText xml:space="preserve"> PAGEREF _Toc30010 \h </w:instrText>
        </w:r>
        <w:r>
          <w:fldChar w:fldCharType="separate"/>
        </w:r>
        <w:r>
          <w:t>24</w:t>
        </w:r>
        <w:r>
          <w:fldChar w:fldCharType="end"/>
        </w:r>
      </w:hyperlink>
    </w:p>
    <w:p>
      <w:pPr>
        <w:pStyle w:val="TOC2"/>
        <w:tabs>
          <w:tab w:val="right" w:leader="dot" w:pos="8306"/>
        </w:tabs>
      </w:pPr>
      <w:hyperlink w:anchor="_Toc3960" w:history="1">
        <w:r>
          <w:rPr>
            <w:rFonts w:ascii="仿宋" w:eastAsia="仿宋" w:hAnsi="仿宋" w:cs="仿宋" w:hint="eastAsia"/>
            <w:lang w:eastAsia="zh-CN"/>
          </w:rPr>
          <w:t>(五)、废弃物处理</w:t>
        </w:r>
        <w:r>
          <w:tab/>
        </w:r>
        <w:r>
          <w:fldChar w:fldCharType="begin"/>
        </w:r>
        <w:r>
          <w:instrText xml:space="preserve"> PAGEREF _Toc3960 \h </w:instrText>
        </w:r>
        <w:r>
          <w:fldChar w:fldCharType="separate"/>
        </w:r>
        <w:r>
          <w:t>26</w:t>
        </w:r>
        <w:r>
          <w:fldChar w:fldCharType="end"/>
        </w:r>
      </w:hyperlink>
    </w:p>
    <w:p>
      <w:pPr>
        <w:pStyle w:val="TOC2"/>
        <w:tabs>
          <w:tab w:val="right" w:leader="dot" w:pos="8306"/>
        </w:tabs>
      </w:pPr>
      <w:hyperlink w:anchor="_Toc32418" w:history="1">
        <w:r>
          <w:rPr>
            <w:rFonts w:ascii="仿宋" w:eastAsia="仿宋" w:hAnsi="仿宋" w:cs="仿宋" w:hint="eastAsia"/>
            <w:lang w:eastAsia="zh-CN"/>
          </w:rPr>
          <w:t>(六)、特殊环境影响分析</w:t>
        </w:r>
        <w:r>
          <w:tab/>
        </w:r>
        <w:r>
          <w:fldChar w:fldCharType="begin"/>
        </w:r>
        <w:r>
          <w:instrText xml:space="preserve"> PAGEREF _Toc32418 \h </w:instrText>
        </w:r>
        <w:r>
          <w:fldChar w:fldCharType="separate"/>
        </w:r>
        <w:r>
          <w:t>27</w:t>
        </w:r>
        <w:r>
          <w:fldChar w:fldCharType="end"/>
        </w:r>
      </w:hyperlink>
    </w:p>
    <w:p>
      <w:pPr>
        <w:pStyle w:val="TOC2"/>
        <w:tabs>
          <w:tab w:val="right" w:leader="dot" w:pos="8306"/>
        </w:tabs>
      </w:pPr>
      <w:hyperlink w:anchor="_Toc13286" w:history="1">
        <w:r>
          <w:rPr>
            <w:rFonts w:ascii="仿宋" w:eastAsia="仿宋" w:hAnsi="仿宋" w:cs="仿宋" w:hint="eastAsia"/>
            <w:lang w:eastAsia="zh-CN"/>
          </w:rPr>
          <w:t>(七)、清洁生产</w:t>
        </w:r>
        <w:r>
          <w:tab/>
        </w:r>
        <w:r>
          <w:fldChar w:fldCharType="begin"/>
        </w:r>
        <w:r>
          <w:instrText xml:space="preserve"> PAGEREF _Toc13286 \h </w:instrText>
        </w:r>
        <w:r>
          <w:fldChar w:fldCharType="separate"/>
        </w:r>
        <w:r>
          <w:t>29</w:t>
        </w:r>
        <w:r>
          <w:fldChar w:fldCharType="end"/>
        </w:r>
      </w:hyperlink>
    </w:p>
    <w:p>
      <w:pPr>
        <w:pStyle w:val="TOC2"/>
        <w:tabs>
          <w:tab w:val="right" w:leader="dot" w:pos="8306"/>
        </w:tabs>
      </w:pPr>
      <w:hyperlink w:anchor="_Toc5760" w:history="1">
        <w:r>
          <w:rPr>
            <w:rFonts w:ascii="仿宋" w:eastAsia="仿宋" w:hAnsi="仿宋" w:cs="仿宋" w:hint="eastAsia"/>
            <w:lang w:eastAsia="zh-CN"/>
          </w:rPr>
          <w:t>(八)、环境保护综合评价</w:t>
        </w:r>
        <w:r>
          <w:tab/>
        </w:r>
        <w:r>
          <w:fldChar w:fldCharType="begin"/>
        </w:r>
        <w:r>
          <w:instrText xml:space="preserve"> PAGEREF _Toc5760 \h </w:instrText>
        </w:r>
        <w:r>
          <w:fldChar w:fldCharType="separate"/>
        </w:r>
        <w:r>
          <w:t>30</w:t>
        </w:r>
        <w:r>
          <w:fldChar w:fldCharType="end"/>
        </w:r>
      </w:hyperlink>
    </w:p>
    <w:p>
      <w:pPr>
        <w:pStyle w:val="TOC1"/>
        <w:tabs>
          <w:tab w:val="right" w:leader="dot" w:pos="8306"/>
        </w:tabs>
      </w:pPr>
      <w:hyperlink w:anchor="_Toc1902" w:history="1">
        <w:r>
          <w:rPr>
            <w:rFonts w:ascii="仿宋" w:eastAsia="仿宋" w:hAnsi="仿宋" w:cs="仿宋" w:hint="eastAsia"/>
            <w:lang w:eastAsia="zh-CN"/>
          </w:rPr>
          <w:t>八、群青项目创新与研发</w:t>
        </w:r>
        <w:r>
          <w:tab/>
        </w:r>
        <w:r>
          <w:fldChar w:fldCharType="begin"/>
        </w:r>
        <w:r>
          <w:instrText xml:space="preserve"> PAGEREF _Toc1902 \h </w:instrText>
        </w:r>
        <w:r>
          <w:fldChar w:fldCharType="separate"/>
        </w:r>
        <w:r>
          <w:t>31</w:t>
        </w:r>
        <w:r>
          <w:fldChar w:fldCharType="end"/>
        </w:r>
      </w:hyperlink>
    </w:p>
    <w:p>
      <w:pPr>
        <w:pStyle w:val="TOC2"/>
        <w:tabs>
          <w:tab w:val="right" w:leader="dot" w:pos="8306"/>
        </w:tabs>
      </w:pPr>
      <w:hyperlink w:anchor="_Toc19109" w:history="1">
        <w:r>
          <w:rPr>
            <w:rFonts w:ascii="仿宋" w:eastAsia="仿宋" w:hAnsi="仿宋" w:cs="仿宋" w:hint="eastAsia"/>
            <w:lang w:eastAsia="zh-CN"/>
          </w:rPr>
          <w:t>(一)、创新策略与方向</w:t>
        </w:r>
        <w:r>
          <w:tab/>
        </w:r>
        <w:r>
          <w:fldChar w:fldCharType="begin"/>
        </w:r>
        <w:r>
          <w:instrText xml:space="preserve"> PAGEREF _Toc19109 \h </w:instrText>
        </w:r>
        <w:r>
          <w:fldChar w:fldCharType="separate"/>
        </w:r>
        <w:r>
          <w:t>31</w:t>
        </w:r>
        <w:r>
          <w:fldChar w:fldCharType="end"/>
        </w:r>
      </w:hyperlink>
    </w:p>
    <w:p>
      <w:pPr>
        <w:pStyle w:val="TOC2"/>
        <w:tabs>
          <w:tab w:val="right" w:leader="dot" w:pos="8306"/>
        </w:tabs>
      </w:pPr>
      <w:hyperlink w:anchor="_Toc24172" w:history="1">
        <w:r>
          <w:rPr>
            <w:rFonts w:ascii="仿宋" w:eastAsia="仿宋" w:hAnsi="仿宋" w:cs="仿宋" w:hint="eastAsia"/>
            <w:lang w:eastAsia="zh-CN"/>
          </w:rPr>
          <w:t>(二)、研发规划与投入</w:t>
        </w:r>
        <w:r>
          <w:tab/>
        </w:r>
        <w:r>
          <w:fldChar w:fldCharType="begin"/>
        </w:r>
        <w:r>
          <w:instrText xml:space="preserve"> PAGEREF _Toc24172 \h </w:instrText>
        </w:r>
        <w:r>
          <w:fldChar w:fldCharType="separate"/>
        </w:r>
        <w:r>
          <w:t>32</w:t>
        </w:r>
        <w:r>
          <w:fldChar w:fldCharType="end"/>
        </w:r>
      </w:hyperlink>
    </w:p>
    <w:p>
      <w:pPr>
        <w:pStyle w:val="TOC1"/>
        <w:tabs>
          <w:tab w:val="right" w:leader="dot" w:pos="8306"/>
        </w:tabs>
      </w:pPr>
      <w:hyperlink w:anchor="_Toc27777" w:history="1">
        <w:r>
          <w:rPr>
            <w:rFonts w:ascii="仿宋" w:eastAsia="仿宋" w:hAnsi="仿宋" w:cs="仿宋" w:hint="eastAsia"/>
            <w:lang w:eastAsia="zh-CN"/>
          </w:rPr>
          <w:t>九、群青项目社会影响</w:t>
        </w:r>
        <w:r>
          <w:tab/>
        </w:r>
        <w:r>
          <w:fldChar w:fldCharType="begin"/>
        </w:r>
        <w:r>
          <w:instrText xml:space="preserve"> PAGEREF _Toc27777 \h </w:instrText>
        </w:r>
        <w:r>
          <w:fldChar w:fldCharType="separate"/>
        </w:r>
        <w:r>
          <w:t>34</w:t>
        </w:r>
        <w:r>
          <w:fldChar w:fldCharType="end"/>
        </w:r>
      </w:hyperlink>
    </w:p>
    <w:p>
      <w:pPr>
        <w:pStyle w:val="TOC2"/>
        <w:tabs>
          <w:tab w:val="right" w:leader="dot" w:pos="8306"/>
        </w:tabs>
      </w:pPr>
      <w:hyperlink w:anchor="_Toc244" w:history="1">
        <w:r>
          <w:rPr>
            <w:rFonts w:ascii="仿宋" w:eastAsia="仿宋" w:hAnsi="仿宋" w:cs="仿宋" w:hint="eastAsia"/>
            <w:lang w:eastAsia="zh-CN"/>
          </w:rPr>
          <w:t>(一)、社会责任与义务</w:t>
        </w:r>
        <w:r>
          <w:tab/>
        </w:r>
        <w:r>
          <w:fldChar w:fldCharType="begin"/>
        </w:r>
        <w:r>
          <w:instrText xml:space="preserve"> PAGEREF _Toc244 \h </w:instrText>
        </w:r>
        <w:r>
          <w:fldChar w:fldCharType="separate"/>
        </w:r>
        <w:r>
          <w:t>34</w:t>
        </w:r>
        <w:r>
          <w:fldChar w:fldCharType="end"/>
        </w:r>
      </w:hyperlink>
    </w:p>
    <w:p>
      <w:pPr>
        <w:pStyle w:val="TOC2"/>
        <w:tabs>
          <w:tab w:val="right" w:leader="dot" w:pos="8306"/>
        </w:tabs>
      </w:pPr>
      <w:hyperlink w:anchor="_Toc30389" w:history="1">
        <w:r>
          <w:rPr>
            <w:rFonts w:ascii="仿宋" w:eastAsia="仿宋" w:hAnsi="仿宋" w:cs="仿宋" w:hint="eastAsia"/>
            <w:lang w:eastAsia="zh-CN"/>
          </w:rPr>
          <w:t>(二)、社会参与与沟通</w:t>
        </w:r>
        <w:r>
          <w:tab/>
        </w:r>
        <w:r>
          <w:fldChar w:fldCharType="begin"/>
        </w:r>
        <w:r>
          <w:instrText xml:space="preserve"> PAGEREF _Toc30389 \h </w:instrText>
        </w:r>
        <w:r>
          <w:fldChar w:fldCharType="separate"/>
        </w:r>
        <w:r>
          <w:t>34</w:t>
        </w:r>
        <w:r>
          <w:fldChar w:fldCharType="end"/>
        </w:r>
      </w:hyperlink>
    </w:p>
    <w:p>
      <w:pPr>
        <w:pStyle w:val="TOC1"/>
        <w:tabs>
          <w:tab w:val="right" w:leader="dot" w:pos="8306"/>
        </w:tabs>
      </w:pPr>
      <w:hyperlink w:anchor="_Toc28308" w:history="1">
        <w:r>
          <w:rPr>
            <w:rFonts w:ascii="仿宋" w:eastAsia="仿宋" w:hAnsi="仿宋" w:cs="仿宋" w:hint="eastAsia"/>
            <w:lang w:eastAsia="zh-CN"/>
          </w:rPr>
          <w:t>十、群青项目风险管理</w:t>
        </w:r>
        <w:r>
          <w:tab/>
        </w:r>
        <w:r>
          <w:fldChar w:fldCharType="begin"/>
        </w:r>
        <w:r>
          <w:instrText xml:space="preserve"> PAGEREF _Toc28308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64" w:history="1">
        <w:r>
          <w:rPr>
            <w:rFonts w:ascii="仿宋" w:eastAsia="仿宋" w:hAnsi="仿宋" w:cs="仿宋" w:hint="eastAsia"/>
            <w:lang w:eastAsia="zh-CN"/>
          </w:rPr>
          <w:t>(一)、风险识别与评估</w:t>
        </w:r>
        <w:r>
          <w:tab/>
        </w:r>
        <w:r>
          <w:fldChar w:fldCharType="begin"/>
        </w:r>
        <w:r>
          <w:instrText xml:space="preserve"> PAGEREF _Toc25664 \h </w:instrText>
        </w:r>
        <w:r>
          <w:fldChar w:fldCharType="separate"/>
        </w:r>
        <w:r>
          <w:t>35</w:t>
        </w:r>
        <w:r>
          <w:fldChar w:fldCharType="end"/>
        </w:r>
      </w:hyperlink>
    </w:p>
    <w:p>
      <w:pPr>
        <w:pStyle w:val="TOC2"/>
        <w:tabs>
          <w:tab w:val="right" w:leader="dot" w:pos="8306"/>
        </w:tabs>
      </w:pPr>
      <w:hyperlink w:anchor="_Toc29010" w:history="1">
        <w:r>
          <w:rPr>
            <w:rFonts w:ascii="仿宋" w:eastAsia="仿宋" w:hAnsi="仿宋" w:cs="仿宋" w:hint="eastAsia"/>
            <w:lang w:eastAsia="zh-CN"/>
          </w:rPr>
          <w:t>(二)、风险应对策略</w:t>
        </w:r>
        <w:r>
          <w:tab/>
        </w:r>
        <w:r>
          <w:fldChar w:fldCharType="begin"/>
        </w:r>
        <w:r>
          <w:instrText xml:space="preserve"> PAGEREF _Toc29010 \h </w:instrText>
        </w:r>
        <w:r>
          <w:fldChar w:fldCharType="separate"/>
        </w:r>
        <w:r>
          <w:t>36</w:t>
        </w:r>
        <w:r>
          <w:fldChar w:fldCharType="end"/>
        </w:r>
      </w:hyperlink>
    </w:p>
    <w:p>
      <w:pPr>
        <w:pStyle w:val="TOC2"/>
        <w:tabs>
          <w:tab w:val="right" w:leader="dot" w:pos="8306"/>
        </w:tabs>
      </w:pPr>
      <w:hyperlink w:anchor="_Toc11788" w:history="1">
        <w:r>
          <w:rPr>
            <w:rFonts w:ascii="仿宋" w:eastAsia="仿宋" w:hAnsi="仿宋" w:cs="仿宋" w:hint="eastAsia"/>
            <w:lang w:eastAsia="zh-CN"/>
          </w:rPr>
          <w:t>(三)、风险监控与控制</w:t>
        </w:r>
        <w:r>
          <w:tab/>
        </w:r>
        <w:r>
          <w:fldChar w:fldCharType="begin"/>
        </w:r>
        <w:r>
          <w:instrText xml:space="preserve"> PAGEREF _Toc11788 \h </w:instrText>
        </w:r>
        <w:r>
          <w:fldChar w:fldCharType="separate"/>
        </w:r>
        <w:r>
          <w:t>38</w:t>
        </w:r>
        <w:r>
          <w:fldChar w:fldCharType="end"/>
        </w:r>
      </w:hyperlink>
    </w:p>
    <w:p>
      <w:pPr>
        <w:pStyle w:val="TOC1"/>
        <w:tabs>
          <w:tab w:val="right" w:leader="dot" w:pos="8306"/>
        </w:tabs>
      </w:pPr>
      <w:hyperlink w:anchor="_Toc386" w:history="1">
        <w:r>
          <w:rPr>
            <w:rFonts w:ascii="仿宋" w:eastAsia="仿宋" w:hAnsi="仿宋" w:cs="仿宋" w:hint="eastAsia"/>
            <w:lang w:eastAsia="zh-CN"/>
          </w:rPr>
          <w:t>十一、群青项目财务管理</w:t>
        </w:r>
        <w:r>
          <w:tab/>
        </w:r>
        <w:r>
          <w:fldChar w:fldCharType="begin"/>
        </w:r>
        <w:r>
          <w:instrText xml:space="preserve"> PAGEREF _Toc386 \h </w:instrText>
        </w:r>
        <w:r>
          <w:fldChar w:fldCharType="separate"/>
        </w:r>
        <w:r>
          <w:t>39</w:t>
        </w:r>
        <w:r>
          <w:fldChar w:fldCharType="end"/>
        </w:r>
      </w:hyperlink>
    </w:p>
    <w:p>
      <w:pPr>
        <w:pStyle w:val="TOC2"/>
        <w:tabs>
          <w:tab w:val="right" w:leader="dot" w:pos="8306"/>
        </w:tabs>
      </w:pPr>
      <w:hyperlink w:anchor="_Toc2530" w:history="1">
        <w:r>
          <w:rPr>
            <w:rFonts w:ascii="仿宋" w:eastAsia="仿宋" w:hAnsi="仿宋" w:cs="仿宋" w:hint="eastAsia"/>
            <w:lang w:eastAsia="zh-CN"/>
          </w:rPr>
          <w:t>(一)、资金需求大</w:t>
        </w:r>
        <w:r>
          <w:tab/>
        </w:r>
        <w:r>
          <w:fldChar w:fldCharType="begin"/>
        </w:r>
        <w:r>
          <w:instrText xml:space="preserve"> PAGEREF _Toc2530 \h </w:instrText>
        </w:r>
        <w:r>
          <w:fldChar w:fldCharType="separate"/>
        </w:r>
        <w:r>
          <w:t>39</w:t>
        </w:r>
        <w:r>
          <w:fldChar w:fldCharType="end"/>
        </w:r>
      </w:hyperlink>
    </w:p>
    <w:p>
      <w:pPr>
        <w:pStyle w:val="TOC2"/>
        <w:tabs>
          <w:tab w:val="right" w:leader="dot" w:pos="8306"/>
        </w:tabs>
      </w:pPr>
      <w:hyperlink w:anchor="_Toc18792" w:history="1">
        <w:r>
          <w:rPr>
            <w:rFonts w:ascii="仿宋" w:eastAsia="仿宋" w:hAnsi="仿宋" w:cs="仿宋" w:hint="eastAsia"/>
            <w:lang w:eastAsia="zh-CN"/>
          </w:rPr>
          <w:t>(二)、研发周期长</w:t>
        </w:r>
        <w:r>
          <w:tab/>
        </w:r>
        <w:r>
          <w:fldChar w:fldCharType="begin"/>
        </w:r>
        <w:r>
          <w:instrText xml:space="preserve"> PAGEREF _Toc18792 \h </w:instrText>
        </w:r>
        <w:r>
          <w:fldChar w:fldCharType="separate"/>
        </w:r>
        <w:r>
          <w:t>40</w:t>
        </w:r>
        <w:r>
          <w:fldChar w:fldCharType="end"/>
        </w:r>
      </w:hyperlink>
    </w:p>
    <w:p>
      <w:pPr>
        <w:pStyle w:val="TOC2"/>
        <w:tabs>
          <w:tab w:val="right" w:leader="dot" w:pos="8306"/>
        </w:tabs>
      </w:pPr>
      <w:hyperlink w:anchor="_Toc7702" w:history="1">
        <w:r>
          <w:rPr>
            <w:rFonts w:ascii="仿宋" w:eastAsia="仿宋" w:hAnsi="仿宋" w:cs="仿宋" w:hint="eastAsia"/>
            <w:lang w:eastAsia="zh-CN"/>
          </w:rPr>
          <w:t>(三)、市场风险大</w:t>
        </w:r>
        <w:r>
          <w:tab/>
        </w:r>
        <w:r>
          <w:fldChar w:fldCharType="begin"/>
        </w:r>
        <w:r>
          <w:instrText xml:space="preserve"> PAGEREF _Toc7702 \h </w:instrText>
        </w:r>
        <w:r>
          <w:fldChar w:fldCharType="separate"/>
        </w:r>
        <w:r>
          <w:t>41</w:t>
        </w:r>
        <w:r>
          <w:fldChar w:fldCharType="end"/>
        </w:r>
      </w:hyperlink>
    </w:p>
    <w:p>
      <w:pPr>
        <w:pStyle w:val="TOC2"/>
        <w:tabs>
          <w:tab w:val="right" w:leader="dot" w:pos="8306"/>
        </w:tabs>
      </w:pPr>
      <w:hyperlink w:anchor="_Toc20157" w:history="1">
        <w:r>
          <w:rPr>
            <w:rFonts w:ascii="仿宋" w:eastAsia="仿宋" w:hAnsi="仿宋" w:cs="仿宋" w:hint="eastAsia"/>
            <w:lang w:eastAsia="zh-CN"/>
          </w:rPr>
          <w:t>(四)、利润率高</w:t>
        </w:r>
        <w:r>
          <w:tab/>
        </w:r>
        <w:r>
          <w:fldChar w:fldCharType="begin"/>
        </w:r>
        <w:r>
          <w:instrText xml:space="preserve"> PAGEREF _Toc20157 \h </w:instrText>
        </w:r>
        <w:r>
          <w:fldChar w:fldCharType="separate"/>
        </w:r>
        <w:r>
          <w:t>44</w:t>
        </w:r>
        <w:r>
          <w:fldChar w:fldCharType="end"/>
        </w:r>
      </w:hyperlink>
    </w:p>
    <w:p>
      <w:pPr>
        <w:pStyle w:val="TOC1"/>
        <w:tabs>
          <w:tab w:val="right" w:leader="dot" w:pos="8306"/>
        </w:tabs>
      </w:pPr>
      <w:hyperlink w:anchor="_Toc14178" w:history="1">
        <w:r>
          <w:rPr>
            <w:rFonts w:ascii="仿宋" w:eastAsia="仿宋" w:hAnsi="仿宋" w:cs="仿宋" w:hint="eastAsia"/>
            <w:lang w:eastAsia="zh-CN"/>
          </w:rPr>
          <w:t>十二、群青项目投资规划</w:t>
        </w:r>
        <w:r>
          <w:tab/>
        </w:r>
        <w:r>
          <w:fldChar w:fldCharType="begin"/>
        </w:r>
        <w:r>
          <w:instrText xml:space="preserve"> PAGEREF _Toc14178 \h </w:instrText>
        </w:r>
        <w:r>
          <w:fldChar w:fldCharType="separate"/>
        </w:r>
        <w:r>
          <w:t>46</w:t>
        </w:r>
        <w:r>
          <w:fldChar w:fldCharType="end"/>
        </w:r>
      </w:hyperlink>
    </w:p>
    <w:p>
      <w:pPr>
        <w:pStyle w:val="TOC2"/>
        <w:tabs>
          <w:tab w:val="right" w:leader="dot" w:pos="8306"/>
        </w:tabs>
      </w:pPr>
      <w:hyperlink w:anchor="_Toc14740" w:history="1">
        <w:r>
          <w:rPr>
            <w:rFonts w:ascii="仿宋" w:eastAsia="仿宋" w:hAnsi="仿宋" w:cs="仿宋" w:hint="eastAsia"/>
            <w:lang w:eastAsia="zh-CN"/>
          </w:rPr>
          <w:t>(一)、群青项目总投资估算</w:t>
        </w:r>
        <w:r>
          <w:tab/>
        </w:r>
        <w:r>
          <w:fldChar w:fldCharType="begin"/>
        </w:r>
        <w:r>
          <w:instrText xml:space="preserve"> PAGEREF _Toc14740 \h </w:instrText>
        </w:r>
        <w:r>
          <w:fldChar w:fldCharType="separate"/>
        </w:r>
        <w:r>
          <w:t>46</w:t>
        </w:r>
        <w:r>
          <w:fldChar w:fldCharType="end"/>
        </w:r>
      </w:hyperlink>
    </w:p>
    <w:p>
      <w:pPr>
        <w:pStyle w:val="TOC2"/>
        <w:tabs>
          <w:tab w:val="right" w:leader="dot" w:pos="8306"/>
        </w:tabs>
      </w:pPr>
      <w:hyperlink w:anchor="_Toc15050" w:history="1">
        <w:r>
          <w:rPr>
            <w:rFonts w:ascii="仿宋" w:eastAsia="仿宋" w:hAnsi="仿宋" w:cs="仿宋" w:hint="eastAsia"/>
            <w:lang w:eastAsia="zh-CN"/>
          </w:rPr>
          <w:t>(二)、资金筹措</w:t>
        </w:r>
        <w:r>
          <w:tab/>
        </w:r>
        <w:r>
          <w:fldChar w:fldCharType="begin"/>
        </w:r>
        <w:r>
          <w:instrText xml:space="preserve"> PAGEREF _Toc15050 \h </w:instrText>
        </w:r>
        <w:r>
          <w:fldChar w:fldCharType="separate"/>
        </w:r>
        <w:r>
          <w:t>47</w:t>
        </w:r>
        <w:r>
          <w:fldChar w:fldCharType="end"/>
        </w:r>
      </w:hyperlink>
    </w:p>
    <w:p>
      <w:pPr>
        <w:pStyle w:val="TOC1"/>
        <w:tabs>
          <w:tab w:val="right" w:leader="dot" w:pos="8306"/>
        </w:tabs>
      </w:pPr>
      <w:hyperlink w:anchor="_Toc11059" w:history="1">
        <w:r>
          <w:rPr>
            <w:rFonts w:ascii="仿宋" w:eastAsia="仿宋" w:hAnsi="仿宋" w:cs="仿宋" w:hint="eastAsia"/>
            <w:lang w:eastAsia="zh-CN"/>
          </w:rPr>
          <w:t>十三、群青项目治理与监督</w:t>
        </w:r>
        <w:r>
          <w:tab/>
        </w:r>
        <w:r>
          <w:fldChar w:fldCharType="begin"/>
        </w:r>
        <w:r>
          <w:instrText xml:space="preserve"> PAGEREF _Toc11059 \h </w:instrText>
        </w:r>
        <w:r>
          <w:fldChar w:fldCharType="separate"/>
        </w:r>
        <w:r>
          <w:t>48</w:t>
        </w:r>
        <w:r>
          <w:fldChar w:fldCharType="end"/>
        </w:r>
      </w:hyperlink>
    </w:p>
    <w:p>
      <w:pPr>
        <w:pStyle w:val="TOC2"/>
        <w:tabs>
          <w:tab w:val="right" w:leader="dot" w:pos="8306"/>
        </w:tabs>
      </w:pPr>
      <w:hyperlink w:anchor="_Toc7046" w:history="1">
        <w:r>
          <w:rPr>
            <w:rFonts w:ascii="仿宋" w:eastAsia="仿宋" w:hAnsi="仿宋" w:cs="仿宋" w:hint="eastAsia"/>
            <w:lang w:eastAsia="zh-CN"/>
          </w:rPr>
          <w:t>(一)、群青项目治理结构</w:t>
        </w:r>
        <w:r>
          <w:tab/>
        </w:r>
        <w:r>
          <w:fldChar w:fldCharType="begin"/>
        </w:r>
        <w:r>
          <w:instrText xml:space="preserve"> PAGEREF _Toc7046 \h </w:instrText>
        </w:r>
        <w:r>
          <w:fldChar w:fldCharType="separate"/>
        </w:r>
        <w:r>
          <w:t>48</w:t>
        </w:r>
        <w:r>
          <w:fldChar w:fldCharType="end"/>
        </w:r>
      </w:hyperlink>
    </w:p>
    <w:p>
      <w:pPr>
        <w:pStyle w:val="TOC2"/>
        <w:tabs>
          <w:tab w:val="right" w:leader="dot" w:pos="8306"/>
        </w:tabs>
      </w:pPr>
      <w:hyperlink w:anchor="_Toc27862" w:history="1">
        <w:r>
          <w:rPr>
            <w:rFonts w:ascii="仿宋" w:eastAsia="仿宋" w:hAnsi="仿宋" w:cs="仿宋" w:hint="eastAsia"/>
            <w:lang w:eastAsia="zh-CN"/>
          </w:rPr>
          <w:t>(二)、监督与审计</w:t>
        </w:r>
        <w:r>
          <w:tab/>
        </w:r>
        <w:r>
          <w:fldChar w:fldCharType="begin"/>
        </w:r>
        <w:r>
          <w:instrText xml:space="preserve"> PAGEREF _Toc27862 \h </w:instrText>
        </w:r>
        <w:r>
          <w:fldChar w:fldCharType="separate"/>
        </w:r>
        <w:r>
          <w:t>49</w:t>
        </w:r>
        <w:r>
          <w:fldChar w:fldCharType="end"/>
        </w:r>
      </w:hyperlink>
    </w:p>
    <w:p>
      <w:pPr>
        <w:pStyle w:val="TOC1"/>
        <w:tabs>
          <w:tab w:val="right" w:leader="dot" w:pos="8306"/>
        </w:tabs>
      </w:pPr>
      <w:hyperlink w:anchor="_Toc7483" w:history="1">
        <w:r>
          <w:rPr>
            <w:rFonts w:ascii="仿宋" w:eastAsia="仿宋" w:hAnsi="仿宋" w:cs="仿宋" w:hint="eastAsia"/>
            <w:lang w:eastAsia="zh-CN"/>
          </w:rPr>
          <w:t>十四、质量管理体系</w:t>
        </w:r>
        <w:r>
          <w:tab/>
        </w:r>
        <w:r>
          <w:fldChar w:fldCharType="begin"/>
        </w:r>
        <w:r>
          <w:instrText xml:space="preserve"> PAGEREF _Toc7483 \h </w:instrText>
        </w:r>
        <w:r>
          <w:fldChar w:fldCharType="separate"/>
        </w:r>
        <w:r>
          <w:t>51</w:t>
        </w:r>
        <w:r>
          <w:fldChar w:fldCharType="end"/>
        </w:r>
      </w:hyperlink>
    </w:p>
    <w:p>
      <w:pPr>
        <w:pStyle w:val="TOC2"/>
        <w:tabs>
          <w:tab w:val="right" w:leader="dot" w:pos="8306"/>
        </w:tabs>
      </w:pPr>
      <w:hyperlink w:anchor="_Toc15742" w:history="1">
        <w:r>
          <w:rPr>
            <w:rFonts w:ascii="仿宋" w:eastAsia="仿宋" w:hAnsi="仿宋" w:cs="仿宋" w:hint="eastAsia"/>
            <w:lang w:eastAsia="zh-CN"/>
          </w:rPr>
          <w:t>(一)、质量目标与方针</w:t>
        </w:r>
        <w:r>
          <w:tab/>
        </w:r>
        <w:r>
          <w:fldChar w:fldCharType="begin"/>
        </w:r>
        <w:r>
          <w:instrText xml:space="preserve"> PAGEREF _Toc15742 \h </w:instrText>
        </w:r>
        <w:r>
          <w:fldChar w:fldCharType="separate"/>
        </w:r>
        <w:r>
          <w:t>51</w:t>
        </w:r>
        <w:r>
          <w:fldChar w:fldCharType="end"/>
        </w:r>
      </w:hyperlink>
    </w:p>
    <w:p>
      <w:pPr>
        <w:pStyle w:val="TOC2"/>
        <w:tabs>
          <w:tab w:val="right" w:leader="dot" w:pos="8306"/>
        </w:tabs>
      </w:pPr>
      <w:hyperlink w:anchor="_Toc11538" w:history="1">
        <w:r>
          <w:rPr>
            <w:rFonts w:ascii="仿宋" w:eastAsia="仿宋" w:hAnsi="仿宋" w:cs="仿宋" w:hint="eastAsia"/>
            <w:lang w:eastAsia="zh-CN"/>
          </w:rPr>
          <w:t>(二)、质量管理责任</w:t>
        </w:r>
        <w:r>
          <w:tab/>
        </w:r>
        <w:r>
          <w:fldChar w:fldCharType="begin"/>
        </w:r>
        <w:r>
          <w:instrText xml:space="preserve"> PAGEREF _Toc11538 \h </w:instrText>
        </w:r>
        <w:r>
          <w:fldChar w:fldCharType="separate"/>
        </w:r>
        <w:r>
          <w:t>52</w:t>
        </w:r>
        <w:r>
          <w:fldChar w:fldCharType="end"/>
        </w:r>
      </w:hyperlink>
    </w:p>
    <w:p>
      <w:pPr>
        <w:pStyle w:val="TOC2"/>
        <w:tabs>
          <w:tab w:val="right" w:leader="dot" w:pos="8306"/>
        </w:tabs>
      </w:pPr>
      <w:hyperlink w:anchor="_Toc32562" w:history="1">
        <w:r>
          <w:rPr>
            <w:rFonts w:ascii="仿宋" w:eastAsia="仿宋" w:hAnsi="仿宋" w:cs="仿宋" w:hint="eastAsia"/>
            <w:lang w:eastAsia="zh-CN"/>
          </w:rPr>
          <w:t>(三)、质量管理体系文件</w:t>
        </w:r>
        <w:r>
          <w:tab/>
        </w:r>
        <w:r>
          <w:fldChar w:fldCharType="begin"/>
        </w:r>
        <w:r>
          <w:instrText xml:space="preserve"> PAGEREF _Toc32562 \h </w:instrText>
        </w:r>
        <w:r>
          <w:fldChar w:fldCharType="separate"/>
        </w:r>
        <w:r>
          <w:t>53</w:t>
        </w:r>
        <w:r>
          <w:fldChar w:fldCharType="end"/>
        </w:r>
      </w:hyperlink>
    </w:p>
    <w:p>
      <w:pPr>
        <w:pStyle w:val="TOC2"/>
        <w:tabs>
          <w:tab w:val="right" w:leader="dot" w:pos="8306"/>
        </w:tabs>
      </w:pPr>
      <w:hyperlink w:anchor="_Toc12394" w:history="1">
        <w:r>
          <w:rPr>
            <w:rFonts w:ascii="仿宋" w:eastAsia="仿宋" w:hAnsi="仿宋" w:cs="仿宋" w:hint="eastAsia"/>
            <w:lang w:eastAsia="zh-CN"/>
          </w:rPr>
          <w:t>(四)、质量培训与教育</w:t>
        </w:r>
        <w:r>
          <w:tab/>
        </w:r>
        <w:r>
          <w:fldChar w:fldCharType="begin"/>
        </w:r>
        <w:r>
          <w:instrText xml:space="preserve"> PAGEREF _Toc12394 \h </w:instrText>
        </w:r>
        <w:r>
          <w:fldChar w:fldCharType="separate"/>
        </w:r>
        <w:r>
          <w:t>55</w:t>
        </w:r>
        <w:r>
          <w:fldChar w:fldCharType="end"/>
        </w:r>
      </w:hyperlink>
    </w:p>
    <w:p>
      <w:pPr>
        <w:pStyle w:val="TOC2"/>
        <w:tabs>
          <w:tab w:val="right" w:leader="dot" w:pos="8306"/>
        </w:tabs>
      </w:pPr>
      <w:hyperlink w:anchor="_Toc18277" w:history="1">
        <w:r>
          <w:rPr>
            <w:rFonts w:ascii="仿宋" w:eastAsia="仿宋" w:hAnsi="仿宋" w:cs="仿宋" w:hint="eastAsia"/>
            <w:lang w:eastAsia="zh-CN"/>
          </w:rPr>
          <w:t>(五)、质量审核与评价</w:t>
        </w:r>
        <w:r>
          <w:tab/>
        </w:r>
        <w:r>
          <w:fldChar w:fldCharType="begin"/>
        </w:r>
        <w:r>
          <w:instrText xml:space="preserve"> PAGEREF _Toc18277 \h </w:instrText>
        </w:r>
        <w:r>
          <w:fldChar w:fldCharType="separate"/>
        </w:r>
        <w:r>
          <w:t>56</w:t>
        </w:r>
        <w:r>
          <w:fldChar w:fldCharType="end"/>
        </w:r>
      </w:hyperlink>
    </w:p>
    <w:p>
      <w:pPr>
        <w:pStyle w:val="TOC2"/>
        <w:tabs>
          <w:tab w:val="right" w:leader="dot" w:pos="8306"/>
        </w:tabs>
      </w:pPr>
      <w:hyperlink w:anchor="_Toc24123" w:history="1">
        <w:r>
          <w:rPr>
            <w:rFonts w:ascii="仿宋" w:eastAsia="仿宋" w:hAnsi="仿宋" w:cs="仿宋" w:hint="eastAsia"/>
            <w:lang w:eastAsia="zh-CN"/>
          </w:rPr>
          <w:t>(六)、不符合与纠正措施</w:t>
        </w:r>
        <w:r>
          <w:tab/>
        </w:r>
        <w:r>
          <w:fldChar w:fldCharType="begin"/>
        </w:r>
        <w:r>
          <w:instrText xml:space="preserve"> PAGEREF _Toc24123 \h </w:instrText>
        </w:r>
        <w:r>
          <w:fldChar w:fldCharType="separate"/>
        </w:r>
        <w:r>
          <w:t>57</w:t>
        </w:r>
        <w:r>
          <w:fldChar w:fldCharType="end"/>
        </w:r>
      </w:hyperlink>
    </w:p>
    <w:p>
      <w:pPr>
        <w:pStyle w:val="TOC1"/>
        <w:tabs>
          <w:tab w:val="right" w:leader="dot" w:pos="8306"/>
        </w:tabs>
      </w:pPr>
      <w:hyperlink w:anchor="_Toc13142" w:history="1">
        <w:r>
          <w:rPr>
            <w:rFonts w:ascii="仿宋" w:eastAsia="仿宋" w:hAnsi="仿宋" w:cs="仿宋" w:hint="eastAsia"/>
            <w:lang w:eastAsia="zh-CN"/>
          </w:rPr>
          <w:t>十五、群青项目实施保障措施</w:t>
        </w:r>
        <w:r>
          <w:tab/>
        </w:r>
        <w:r>
          <w:fldChar w:fldCharType="begin"/>
        </w:r>
        <w:r>
          <w:instrText xml:space="preserve"> PAGEREF _Toc13142 \h </w:instrText>
        </w:r>
        <w:r>
          <w:fldChar w:fldCharType="separate"/>
        </w:r>
        <w:r>
          <w:t>58</w:t>
        </w:r>
        <w:r>
          <w:fldChar w:fldCharType="end"/>
        </w:r>
      </w:hyperlink>
    </w:p>
    <w:p>
      <w:pPr>
        <w:pStyle w:val="TOC2"/>
        <w:tabs>
          <w:tab w:val="right" w:leader="dot" w:pos="8306"/>
        </w:tabs>
      </w:pPr>
      <w:hyperlink w:anchor="_Toc8287" w:history="1">
        <w:r>
          <w:rPr>
            <w:rFonts w:ascii="仿宋" w:eastAsia="仿宋" w:hAnsi="仿宋" w:cs="仿宋" w:hint="eastAsia"/>
            <w:lang w:eastAsia="zh-CN"/>
          </w:rPr>
          <w:t>(一)、群青项目实施保障机制</w:t>
        </w:r>
        <w:r>
          <w:tab/>
        </w:r>
        <w:r>
          <w:fldChar w:fldCharType="begin"/>
        </w:r>
        <w:r>
          <w:instrText xml:space="preserve"> PAGEREF _Toc8287 \h </w:instrText>
        </w:r>
        <w:r>
          <w:fldChar w:fldCharType="separate"/>
        </w:r>
        <w:r>
          <w:t>58</w:t>
        </w:r>
        <w:r>
          <w:fldChar w:fldCharType="end"/>
        </w:r>
      </w:hyperlink>
    </w:p>
    <w:p>
      <w:pPr>
        <w:pStyle w:val="TOC2"/>
        <w:tabs>
          <w:tab w:val="right" w:leader="dot" w:pos="8306"/>
        </w:tabs>
      </w:pPr>
      <w:hyperlink w:anchor="_Toc10406" w:history="1">
        <w:r>
          <w:rPr>
            <w:rFonts w:ascii="仿宋" w:eastAsia="仿宋" w:hAnsi="仿宋" w:cs="仿宋" w:hint="eastAsia"/>
            <w:lang w:eastAsia="zh-CN"/>
          </w:rPr>
          <w:t>(二)、群青项目法律合规要求</w:t>
        </w:r>
        <w:r>
          <w:tab/>
        </w:r>
        <w:r>
          <w:fldChar w:fldCharType="begin"/>
        </w:r>
        <w:r>
          <w:instrText xml:space="preserve"> PAGEREF _Toc10406 \h </w:instrText>
        </w:r>
        <w:r>
          <w:fldChar w:fldCharType="separate"/>
        </w:r>
        <w:r>
          <w:t>61</w:t>
        </w:r>
        <w:r>
          <w:fldChar w:fldCharType="end"/>
        </w:r>
      </w:hyperlink>
    </w:p>
    <w:p>
      <w:pPr>
        <w:pStyle w:val="TOC2"/>
        <w:tabs>
          <w:tab w:val="right" w:leader="dot" w:pos="8306"/>
        </w:tabs>
      </w:pPr>
      <w:hyperlink w:anchor="_Toc9310" w:history="1">
        <w:r>
          <w:rPr>
            <w:rFonts w:ascii="仿宋" w:eastAsia="仿宋" w:hAnsi="仿宋" w:cs="仿宋" w:hint="eastAsia"/>
            <w:lang w:eastAsia="zh-CN"/>
          </w:rPr>
          <w:t>(三)、群青项目合同管理与法律事务</w:t>
        </w:r>
        <w:r>
          <w:tab/>
        </w:r>
        <w:r>
          <w:fldChar w:fldCharType="begin"/>
        </w:r>
        <w:r>
          <w:instrText xml:space="preserve"> PAGEREF _Toc9310 \h </w:instrText>
        </w:r>
        <w:r>
          <w:fldChar w:fldCharType="separate"/>
        </w:r>
        <w:r>
          <w:t>65</w:t>
        </w:r>
        <w:r>
          <w:fldChar w:fldCharType="end"/>
        </w:r>
      </w:hyperlink>
    </w:p>
    <w:p>
      <w:pPr>
        <w:pStyle w:val="TOC2"/>
        <w:tabs>
          <w:tab w:val="right" w:leader="dot" w:pos="8306"/>
        </w:tabs>
      </w:pPr>
      <w:hyperlink w:anchor="_Toc11133" w:history="1">
        <w:r>
          <w:rPr>
            <w:rFonts w:ascii="仿宋" w:eastAsia="仿宋" w:hAnsi="仿宋" w:cs="仿宋" w:hint="eastAsia"/>
            <w:lang w:eastAsia="zh-CN"/>
          </w:rPr>
          <w:t>(四)、群青项目知识产权保护策略</w:t>
        </w:r>
        <w:r>
          <w:tab/>
        </w:r>
        <w:r>
          <w:fldChar w:fldCharType="begin"/>
        </w:r>
        <w:r>
          <w:instrText xml:space="preserve"> PAGEREF _Toc11133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5"/>
      <w:r>
        <w:rPr>
          <w:rFonts w:ascii="仿宋" w:eastAsia="仿宋" w:hAnsi="仿宋" w:cs="仿宋" w:hint="eastAsia"/>
          <w:sz w:val="28"/>
          <w:lang w:eastAsia="zh-CN"/>
        </w:rPr>
        <w:t>一、群青项目绩效评估</w:t>
      </w:r>
      <w:bookmarkEnd w:id="2"/>
    </w:p>
    <w:p>
      <w:pPr>
        <w:pStyle w:val="Heading2"/>
        <w:rPr>
          <w:rFonts w:ascii="仿宋" w:eastAsia="仿宋" w:hAnsi="仿宋" w:cs="仿宋" w:hint="eastAsia"/>
          <w:lang w:eastAsia="zh-CN"/>
        </w:rPr>
      </w:pPr>
      <w:bookmarkStart w:id="3" w:name="_Toc126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在群青项目中，我们设计了一套全面的绩效评估指标，以确保群青项目的可控和成功交付。这些指标跨足群青项目目标、成本、进度和质量等多个维度，为我们提供了全面洞察群青项目的健康状况。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目标达成率是我们关注的首要指标。我们设定了明确的目标，并通过定期监测和评估，迅速发现并应对潜在的目标偏差。这为群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成本绩效是另一个核心关注点。通过实际成本与预算成本的对比分析，我们深入了解成本差异的原因，及时调整资源分配，保持群青项目在经济效益方面的合理水平。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进度作为关键的绩效指标之一，得到了精心的关注。我们制定了详细的群青项目进度计划，并设立了进度符合度指标，确保实际进度与计划进度保持一致。这使我们能够快速发现和解决潜在的进度问题，保持群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群青项目绩效的不可或缺的一环。我们引入了一系列的质量标准和客户满意度指标，以确保群青项目交付的成果在质量上达到或超越预期水平。通过持续监测这些指标，我们努力提升群青项目整体质量水平，为群青项目的成功交付提供有力保障。通过这些科学且全面的绩效评估，我们能够更好地引导群青项目的持续改进，确保群青项目目标的顺利达成。</w:t>
      </w:r>
    </w:p>
    <w:p>
      <w:pPr>
        <w:pStyle w:val="Heading2"/>
        <w:ind w:firstLine="560" w:firstLineChars="200"/>
        <w:rPr>
          <w:rFonts w:ascii="仿宋" w:eastAsia="仿宋" w:hAnsi="仿宋" w:cs="仿宋" w:hint="eastAsia"/>
          <w:sz w:val="28"/>
          <w:lang w:eastAsia="zh-CN"/>
        </w:rPr>
      </w:pPr>
      <w:bookmarkStart w:id="4" w:name="_Toc111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绩效评估是群青项目中的关键环节，为确保群青项目达到预期目标，我们采用了多层次、多维度的绩效评估方法。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群青项目的战略目标对齐，确保每个决策和行动都与群青项目整体目标保持一致。团队会定期召开战略对齐会议，审视当前工作与群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群青项目进度、质量、成本和风险等方面。这些指标通过数据收集和分析，为群青项目管理团队提供了客观的评估依据。例如，我们通过群青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绩效评估不仅仅停留在群青项目内部，还考虑了群青项目对外部环境的影响。我们定期进行干系人满意度调查，以了解各利益相关方对群青项目的期望和满意度，并及时做出调整。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这种多层次、多角度的绩效评估方法，使得我们能够全面了解群青项目的运行状态，及时做出调整，确保群青项目在不断变化的环境中保持稳健前行。</w:t>
      </w:r>
    </w:p>
    <w:p>
      <w:pPr>
        <w:pStyle w:val="Heading2"/>
        <w:ind w:firstLine="560" w:firstLineChars="200"/>
        <w:rPr>
          <w:rFonts w:ascii="仿宋" w:eastAsia="仿宋" w:hAnsi="仿宋" w:cs="仿宋" w:hint="eastAsia"/>
          <w:sz w:val="28"/>
          <w:lang w:eastAsia="zh-CN"/>
        </w:rPr>
      </w:pPr>
      <w:bookmarkStart w:id="5" w:name="_Toc326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为了确保群青项目的有效管理和不断优化，我们采用了精心设计的绩效评估周期。这个周期旨在实现灵活、实时和全面的评估，以适应群青项目执行中的各种挑战。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群青项目的不同需求，分为短期、中期和长期。短期评估关注每个迭代或工作周期，以及时发现和解决当前任务中的问题。中期评估涵盖几个迭代，深入了解整体群青项目的趋势和性能。长期评估则着眼于整个群青项目阶段，确保群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群青项目管理工具和协作平台，团队成员能够随时更新和分享群青项目数据。这种实时性的反馈机制使我们能够及时察觉潜在问题，快速调整，保持群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群青项目的决策制定密不可分。每个周期的群青项目回顾会议成为集体总结经验、识别问题深层次原因并找到创新解决方案的平台。这种定期的反思与调整机制使群青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592"/>
      <w:r>
        <w:rPr>
          <w:rFonts w:ascii="仿宋" w:eastAsia="仿宋" w:hAnsi="仿宋" w:cs="仿宋" w:hint="eastAsia"/>
          <w:sz w:val="28"/>
          <w:lang w:eastAsia="zh-CN"/>
        </w:rPr>
        <w:t>二、群青项目土建工程</w:t>
      </w:r>
      <w:bookmarkEnd w:id="6"/>
    </w:p>
    <w:p>
      <w:pPr>
        <w:pStyle w:val="Heading2"/>
        <w:rPr>
          <w:rFonts w:ascii="仿宋" w:eastAsia="仿宋" w:hAnsi="仿宋" w:cs="仿宋" w:hint="eastAsia"/>
          <w:lang w:eastAsia="zh-CN"/>
        </w:rPr>
      </w:pPr>
      <w:bookmarkStart w:id="7" w:name="_Toc2031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在群青项目的建筑工程设计中，我们将秉承一系列重要的设计原则，以确保群青项目建筑在功能、美观、可持续性等方面达到最佳效果。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首要原则是确保建筑的功能性得到最大化的发挥。我们将充分理解群青项目的实际需求，合理布局各个功能区域，保证建筑在满足业务需求的同时，提供高效的工作环境。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在建筑设计中，我们将综合考虑建设和运营成本。通过精细的经济效益分析，确保设计方案在高效利用资源的同时，对群青项目的长期盈利能力有积极的贡献。</w:t>
      </w:r>
    </w:p>
    <w:p>
      <w:pPr>
        <w:pStyle w:val="Heading2"/>
        <w:ind w:firstLine="560" w:firstLineChars="200"/>
        <w:rPr>
          <w:rFonts w:ascii="仿宋" w:eastAsia="仿宋" w:hAnsi="仿宋" w:cs="仿宋" w:hint="eastAsia"/>
          <w:sz w:val="28"/>
          <w:lang w:eastAsia="zh-CN"/>
        </w:rPr>
      </w:pPr>
      <w:bookmarkStart w:id="8" w:name="_Toc1371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群青项目的土建工程设计中，我们将精准设定设计年限，结合群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群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910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群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群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群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01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本期工程群青项目预计总建筑面积XXX平方米，其中：计容建筑面积XXX平方米，计划建筑工程投资XX万元，占群青项目总投资的XX%。</w:t>
      </w:r>
    </w:p>
    <w:p>
      <w:pPr>
        <w:pStyle w:val="Heading1"/>
        <w:ind w:firstLine="560" w:firstLineChars="200"/>
        <w:rPr>
          <w:rFonts w:ascii="仿宋" w:eastAsia="仿宋" w:hAnsi="仿宋" w:cs="仿宋" w:hint="eastAsia"/>
          <w:sz w:val="28"/>
          <w:lang w:eastAsia="zh-CN"/>
        </w:rPr>
      </w:pPr>
      <w:bookmarkStart w:id="11" w:name="_Toc473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67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群青项目的主要产品是XXXX，预计年产值为XXX万元。这一产品在市场中占据着重要的地位，其广泛的应用范围使得该群青项目的市场前景非常广阔。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群青项目的xxx产品作为重要的原材料之一，将在多个领域发挥关键作用。其在建筑、交通、能源等方面的广泛应用将为整个产业链提供强大的支持，形成产业协同效应。群青项目的年产值XXX万XXX万XXX万万元不仅反映了其在市场上的巨大潜力，更预示着它对国民经济的积极贡献。这种关联度高、涉及面广的产业关系，使得该群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89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总征地面积为XXXX平方米，相当于约XX.XX亩，其中净用地面积为XXXX平方米，红线范围内相当于约XX.XX亩。这一用地规模充分考虑了群青项目的建设需求，保障了群青项目在合适的空间内得以充分发展。群青项目规划的总建筑面积为XXXX平方米，其中主体工程建设占XXXX平方米，计容建筑面积达XXXX平方米。预计建筑工程的投资将达到XXXX万元，为群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计划购置的设备共计XXXX台（套），设备购置费用为XXXX万元。这一设备购置计划充分考虑到群青项目的生产需求和技术要求，确保了群青项目在生产运营中具备先进的技术装备和高效的生产能力。设备的合理配置将为群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计划总投资为XXXX万元，预计年实现营业收入为XXXX万元。这一产能规模的设定旨在确保群青项目能够在投资与回报之间取得平衡，实现长期可持续的发展。群青项目的总投资充分考虑到各个方面的需求，包括用地建设、设备购置等多个环节，以确保群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173"/>
      <w:r>
        <w:rPr>
          <w:rFonts w:ascii="仿宋" w:eastAsia="仿宋" w:hAnsi="仿宋" w:cs="仿宋" w:hint="eastAsia"/>
          <w:sz w:val="28"/>
          <w:lang w:eastAsia="zh-CN"/>
        </w:rPr>
        <w:t>四、群青项目概论</w:t>
      </w:r>
      <w:bookmarkEnd w:id="14"/>
    </w:p>
    <w:p>
      <w:pPr>
        <w:pStyle w:val="Heading2"/>
        <w:rPr>
          <w:rFonts w:ascii="仿宋" w:eastAsia="仿宋" w:hAnsi="仿宋" w:cs="仿宋" w:hint="eastAsia"/>
          <w:lang w:eastAsia="zh-CN"/>
        </w:rPr>
      </w:pPr>
      <w:bookmarkStart w:id="15" w:name="_Toc8893"/>
      <w:r>
        <w:rPr>
          <w:rFonts w:ascii="仿宋" w:eastAsia="仿宋" w:hAnsi="仿宋" w:cs="仿宋" w:hint="eastAsia"/>
          <w:lang w:eastAsia="zh-CN"/>
        </w:rPr>
        <w:t>(一)、群青项目概况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起源追溯至对市场的深入洞察。市场的不断演变与变革为群青项目提供了难得的机遇。当前市场存在的需求缺口和变革的大环境共同构成了群青项目的背景。这个群青项目旨在充分利用市场机遇，填补行业中尚未满足的需求，为客户提供全新的解决方案。市场的变革和需求的增长使得这个群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群青项目名称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群青项目正式命名为群青。这个名称不仅仅是一个标识，更代表了群青项目的核心理念和愿景。它蕴含着群青项目所要解决问题的关键字，具有强烈的表达和辨识度，为群青项目树立了鲜明的品牌形象。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群青项目目标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核心目标是提供一种全新、高效的解决方案，满足客户日益增长的需求。群青项目追求的不仅仅是满足市场需求，更是在市场中获得卓越的竞争优势。通过不断提升产品或服务的质量和创新水平，群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群青项目范围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全面涵盖了产品研发、制造、市场推广和售后服务，确保从产品设计到最终用户体验的全方位关注。这一全面的群青项目范围是为了确保群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群青项目时间表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群青项目计划在未来18个月内完成，包括研发、测试、市场试点和正式推出等不同阶段。这个时间表的合理设计是为了确保群青项目各个阶段的顺利推进，以便按时交付高质量的成果。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群青项目预算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群青项目总预算估算为XX百万美元，主要分配在研发、市场推广、人员培训和运营等方面。这一充足的预算为群青项目提供了充足的资源，确保群青项目在各个方面都能取得优异的表现。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群青项目风险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群青项目可能面临的风险包括市场接受度低、技术难题、竞争激烈等。群青项目团队已经制定了相应的风险应对计划，通过前瞻性的风险管理，确保群青项目在面对不确定性时能够迅速做出应对。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群青项目团队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群青项目汇聚了一支经验丰富、多领域专业素养的核心团队，确保群青项目在各个方面都能拥有高水平的执行力。团队的协同作战是群青项目成功的关键因素之一。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群青项目背景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群青项目的背景根植于市场对更高效、创新产品的渴望，同时也受到科技发展对行业格局的深刻改变的影响。这为群青项目提供了广阔的发展空间和市场需求。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群青项目现状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截至目前，群青项目已完成市场调研和技术验证，取得了初步的成功。这为群青项目在未来的发展奠定了坚实的基础，为更远大的目标打下了坚实的基石。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629"/>
      <w:r>
        <w:rPr>
          <w:rFonts w:ascii="仿宋" w:eastAsia="仿宋" w:hAnsi="仿宋" w:cs="仿宋" w:hint="eastAsia"/>
          <w:sz w:val="28"/>
          <w:lang w:eastAsia="zh-CN"/>
        </w:rPr>
        <w:t>(二)、群青项目目标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keyword》群青项目首要业务目标是在市场中占据有利地位，实现产品/服务的成功推广和销售。通过不断提升产品质量、创新性，群青项目追求成为行业中的领导者，赢得更多客户的青睐。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在科技迅速发展的时代，群青项目着眼于技术创新。通过持续的研发和技术升级，群青项目旨在推出更具创新性的产品或服务，以满足市场对新鲜、先进解决方案的需求。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为了建立可持续的客户关系，群青项目设定了客户满意度目标。通过提供卓越的产品质量和优质的客户服务，群青项目追求赢得客户的信任和忠诚度，确保他们的满意度达到行业领先水平。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群青项目注重社会责任和可持续发展。通过实施环保、社会责任群青项目，群青项目致力于在经济发展的同时保护环境，促进社会公平，实现可持续经营。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群青项目的团队是实现目标的核心驱动力。因此，群青项目设定了团队发展目标，包括提升团队成员的专业技能、培养领导力，以及搭建协同高效的团队工作氛围。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4097"/>
      <w:r>
        <w:rPr>
          <w:rFonts w:ascii="仿宋" w:eastAsia="仿宋" w:hAnsi="仿宋" w:cs="仿宋" w:hint="eastAsia"/>
          <w:sz w:val="28"/>
          <w:lang w:eastAsia="zh-CN"/>
        </w:rPr>
        <w:t>(三)、群青项目提出的理由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群青项目提出的理由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提出源于对市场机遇的深刻洞察。当前市场中存在的需求缺口和行业发展趋势表明，有巨大的商业机会等待被开发。通过准确捕捉市场机遇，群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理念基于对技术创新的信仰。通过持续的研发和技术投入，群青项目有望推出更具创新性的产品或服务。在科技飞速发展的当下，群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提出是为了增强企业的行业竞争力。通过提升产品或服务的质量和独特性，群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响应了消费者需求的变化。随着社会和科技的不断发展，消费者对产品和服务的需求也在发生变化。通过深入了解并及时回应消费者的新需求，群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群青项目的提出是企业战略发展规划的一部分。在面对日益激烈的市场竞争和不断变化的商业环境中，群青项目作为企业战略的一环，旨在为企业开辟新的增长领域，巩固企业在行业中的地位。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群青项目的提出不仅仅是基于商业考量，还注重社会责任。通过推出环保、社会责任等方面的群青项目，群青企业可以在社会中树立积极形象，为社会做出积极贡献，实现经济效益和社会效益的双赢。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群青项目的提出反映了对利益相关者期望的关注。包括客户、员工、投资者等利益相关者在企业发展中都有着各自的期望，群青项目力求在满足这些期望的同时，取得更大的共赢。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8426"/>
      <w:r>
        <w:rPr>
          <w:rFonts w:ascii="仿宋" w:eastAsia="仿宋" w:hAnsi="仿宋" w:cs="仿宋" w:hint="eastAsia"/>
          <w:sz w:val="28"/>
          <w:lang w:eastAsia="zh-CN"/>
        </w:rPr>
        <w:t>(四)、群青项目意义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在实施群青项目的过程中，我们不仅仅是在追逐商业成功，更是为企业和社会的多个层面创造了深远的意义。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群青项目的首要意义在于提升企业的市场竞争力。通过持续的创新和对产品质量的高标准要求，群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群青项目的推进将促使行业技术水平的提升。通过引入先进技术和创新性解决方案，群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在社会层面，群青项目不仅创造了大量就业机会，提高了就业水平，还注重社会责任和环保。通过参与社会公益事业和推动环保群青项目，群青项目为社会贡献了一份力量，体现了企业对社会的积极回馈。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综合而言，群青项目意义重大，不仅推动了企业的发展，也为行业和社会的进步贡献了积极力量。这是一个全面而深刻的影响，将在未来产生可持续的正面效应。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881"/>
      <w:r>
        <w:rPr>
          <w:rFonts w:ascii="仿宋" w:eastAsia="仿宋" w:hAnsi="仿宋" w:cs="仿宋" w:hint="eastAsia"/>
          <w:sz w:val="28"/>
          <w:lang w:eastAsia="zh-CN"/>
        </w:rPr>
        <w:t>(五)、群青项目背景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https://d.book118.com/098003031113006045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群青项目规划设计纲要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82EB4"/>
    <w:rsid w:val="77182E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0303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2024-03-03T02:22:00Z</dcterms:created>
  <dcterms:modified xsi:type="dcterms:W3CDTF">2024-03-03T02:22:58Z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58EA60845A664C37A89CD63477BC423D_11</vt:lpwstr>
  </property>
  <property fmtid="{D5CDD505-2E9C-101B-9397-08002B2CF9AE}" pid="3" name="KSOProductBuildVer">
    <vt:lpwstr>2052-12.1.0.16388</vt:lpwstr>
  </property>
</Properties>
</file>