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桥台肋板施工方案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6"/>
        </w:rPr>
      </w:pPr>
    </w:p>
    <w:p>
      <w:pPr>
        <w:pStyle w:val="Heading1"/>
        <w:spacing w:before="45" w:line="652" w:lineRule="auto"/>
        <w:ind w:right="11837"/>
      </w:pPr>
      <w:r>
        <w:t>1</w:t>
      </w:r>
      <w:r>
        <w:rPr>
          <w:spacing w:val="-22"/>
        </w:rPr>
        <w:t xml:space="preserve"> 工程概况基本概况 工程数量 工期要求</w:t>
      </w:r>
      <w:r>
        <w:rPr>
          <w:spacing w:val="3"/>
        </w:rPr>
        <w:t>2</w:t>
      </w:r>
      <w:r>
        <w:rPr>
          <w:spacing w:val="-4"/>
        </w:rPr>
        <w:t>.施工准备</w:t>
      </w:r>
      <w:r>
        <w:t>技术准备</w:t>
      </w:r>
    </w:p>
    <w:p>
      <w:pPr>
        <w:pStyle w:val="ListParagraph"/>
        <w:numPr>
          <w:ilvl w:val="2"/>
          <w:numId w:val="8"/>
        </w:numPr>
        <w:tabs>
          <w:tab w:val="left" w:pos="1418"/>
        </w:tabs>
        <w:spacing w:before="0" w:after="0" w:line="482" w:lineRule="exact"/>
        <w:ind w:left="1417" w:right="0" w:hanging="1070"/>
        <w:jc w:val="left"/>
        <w:rPr>
          <w:sz w:val="39"/>
        </w:rPr>
      </w:pPr>
      <w:r>
        <w:rPr>
          <w:spacing w:val="-9"/>
          <w:sz w:val="39"/>
        </w:rPr>
        <w:t>搜集施工所需各种技术资料，熟悉施工设计图纸和施工规范，组织技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ind w:left="348"/>
      </w:pPr>
      <w:r>
        <w:t>术人员进行图纸会审，编制可行的施工组织设计。</w:t>
      </w: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28"/>
        </w:rPr>
      </w:pPr>
    </w:p>
    <w:p>
      <w:pPr>
        <w:pStyle w:val="ListParagraph"/>
        <w:numPr>
          <w:ilvl w:val="2"/>
          <w:numId w:val="8"/>
        </w:numPr>
        <w:tabs>
          <w:tab w:val="left" w:pos="1418"/>
        </w:tabs>
        <w:spacing w:before="0" w:after="0" w:line="240" w:lineRule="auto"/>
        <w:ind w:left="1417" w:right="0" w:hanging="1070"/>
        <w:jc w:val="left"/>
        <w:rPr>
          <w:sz w:val="39"/>
        </w:rPr>
      </w:pPr>
      <w:r>
        <w:rPr>
          <w:sz w:val="39"/>
        </w:rPr>
        <w:t>组织配套的技术力量，对现场施工人员进行技术交底和入场教育。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2"/>
          <w:numId w:val="8"/>
        </w:numPr>
        <w:tabs>
          <w:tab w:val="left" w:pos="1418"/>
        </w:tabs>
        <w:spacing w:before="0" w:after="0" w:line="240" w:lineRule="auto"/>
        <w:ind w:left="1417" w:right="0" w:hanging="1070"/>
        <w:jc w:val="left"/>
        <w:rPr>
          <w:sz w:val="39"/>
        </w:rPr>
      </w:pPr>
      <w:r>
        <w:rPr>
          <w:sz w:val="39"/>
        </w:rPr>
        <w:t>测量准备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line="451" w:lineRule="auto"/>
        <w:ind w:left="348" w:right="1286" w:firstLine="838"/>
      </w:pPr>
      <w:r>
        <w:rPr>
          <w:spacing w:val="-1"/>
          <w:w w:val="95"/>
        </w:rPr>
        <w:t xml:space="preserve">计算复核图纸所示控制点坐标和高程，依据已验收的导线点及高程点  </w:t>
      </w:r>
      <w:r>
        <w:t>进行现场测设。肋板的定位测量已经得到监理工程师的批准。</w:t>
      </w:r>
    </w:p>
    <w:p>
      <w:pPr>
        <w:pStyle w:val="BodyText"/>
        <w:spacing w:before="5"/>
        <w:rPr>
          <w:sz w:val="32"/>
        </w:rPr>
      </w:pPr>
    </w:p>
    <w:p>
      <w:pPr>
        <w:pStyle w:val="ListParagraph"/>
        <w:numPr>
          <w:ilvl w:val="2"/>
          <w:numId w:val="8"/>
        </w:numPr>
        <w:tabs>
          <w:tab w:val="left" w:pos="1418"/>
        </w:tabs>
        <w:spacing w:before="0" w:after="0" w:line="240" w:lineRule="auto"/>
        <w:ind w:left="1417" w:right="0" w:hanging="1070"/>
        <w:jc w:val="left"/>
        <w:rPr>
          <w:sz w:val="39"/>
        </w:rPr>
      </w:pPr>
      <w:r>
        <w:rPr>
          <w:sz w:val="39"/>
        </w:rPr>
        <w:t>承台验收</w:t>
      </w:r>
    </w:p>
    <w:p>
      <w:pPr>
        <w:pStyle w:val="BodyText"/>
        <w:rPr>
          <w:sz w:val="38"/>
        </w:r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1" w:line="451" w:lineRule="auto"/>
        <w:ind w:left="348" w:right="1343" w:firstLine="781"/>
      </w:pPr>
      <w:r>
        <w:rPr>
          <w:w w:val="95"/>
        </w:rPr>
        <w:t>肋板所在的承台经同条件养护的试块抗压试验，已经达到设计强度的</w:t>
      </w:r>
      <w:r>
        <w:t>100%，已评定为合格品。</w:t>
      </w:r>
    </w:p>
    <w:p>
      <w:pPr>
        <w:spacing w:after="0" w:line="451" w:lineRule="auto"/>
        <w:sectPr>
          <w:type w:val="continuous"/>
          <w:pgSz w:w="17860" w:h="25260"/>
          <w:pgMar w:top="1800" w:right="1440" w:bottom="280" w:left="2280" w:header="708" w:footer="708"/>
          <w:cols w:space="708"/>
        </w:sectPr>
      </w:pPr>
    </w:p>
    <w:p>
      <w:pPr>
        <w:pStyle w:val="Heading1"/>
        <w:spacing w:before="31" w:line="652" w:lineRule="auto"/>
        <w:ind w:right="11456"/>
      </w:pPr>
      <w:r>
        <w:rPr>
          <w:spacing w:val="-4"/>
          <w:w w:val="95"/>
        </w:rPr>
        <w:t>主要人员配备</w:t>
      </w:r>
      <w:r>
        <w:t>机械准备</w:t>
      </w:r>
    </w:p>
    <w:p>
      <w:pPr>
        <w:spacing w:before="0" w:line="492" w:lineRule="exact"/>
        <w:ind w:left="348" w:right="0" w:firstLine="0"/>
        <w:jc w:val="left"/>
        <w:rPr>
          <w:b/>
          <w:sz w:val="39"/>
        </w:rPr>
      </w:pPr>
      <w:r>
        <w:rPr>
          <w:b/>
          <w:w w:val="95"/>
          <w:sz w:val="39"/>
        </w:rPr>
        <w:t>材料准备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pStyle w:val="BodyText"/>
        <w:spacing w:line="451" w:lineRule="auto"/>
        <w:ind w:left="348" w:right="958" w:firstLine="900"/>
      </w:pPr>
      <w:r>
        <w:t>桥台肋板混凝土型号为 C30，抗渗标号为W6，抗冻标号为F250，混凝土中掺加阻锈剂，采用商品砼，厂家为北京城建道桥银龙混凝土分公司， 运距 20km，混凝土材料报验已经得到监理工程师批准，同意使用。钢筋原</w:t>
      </w:r>
      <w:r>
        <w:rPr>
          <w:w w:val="95"/>
        </w:rPr>
        <w:t>材自检、抽检和见证试验已经合格，得到监理工程师批准，钢筋已经进场。</w:t>
      </w:r>
    </w:p>
    <w:p>
      <w:pPr>
        <w:pStyle w:val="BodyText"/>
        <w:spacing w:before="2"/>
        <w:rPr>
          <w:sz w:val="32"/>
        </w:rPr>
      </w:pPr>
    </w:p>
    <w:p>
      <w:pPr>
        <w:pStyle w:val="Heading1"/>
      </w:pPr>
      <w:r>
        <w:t>现场准备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pStyle w:val="ListParagraph"/>
        <w:numPr>
          <w:ilvl w:val="2"/>
          <w:numId w:val="7"/>
        </w:numPr>
        <w:tabs>
          <w:tab w:val="left" w:pos="1418"/>
        </w:tabs>
        <w:spacing w:before="0" w:after="0" w:line="240" w:lineRule="auto"/>
        <w:ind w:left="1417" w:right="0" w:hanging="1070"/>
        <w:jc w:val="left"/>
        <w:rPr>
          <w:sz w:val="39"/>
        </w:rPr>
      </w:pPr>
      <w:r>
        <w:rPr>
          <w:sz w:val="39"/>
        </w:rPr>
        <w:t>临时用水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29"/>
        </w:rPr>
      </w:pPr>
    </w:p>
    <w:p>
      <w:pPr>
        <w:pStyle w:val="BodyText"/>
        <w:ind w:left="1129"/>
      </w:pPr>
      <w:r>
        <w:t>现场施工及养护用水由水车供给。</w:t>
      </w: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28"/>
        </w:rPr>
      </w:pPr>
    </w:p>
    <w:p>
      <w:pPr>
        <w:pStyle w:val="ListParagraph"/>
        <w:numPr>
          <w:ilvl w:val="2"/>
          <w:numId w:val="7"/>
        </w:numPr>
        <w:tabs>
          <w:tab w:val="left" w:pos="1418"/>
        </w:tabs>
        <w:spacing w:before="0" w:after="0" w:line="240" w:lineRule="auto"/>
        <w:ind w:left="1417" w:right="0" w:hanging="1070"/>
        <w:jc w:val="left"/>
        <w:rPr>
          <w:sz w:val="39"/>
        </w:rPr>
      </w:pPr>
      <w:r>
        <w:rPr>
          <w:sz w:val="39"/>
        </w:rPr>
        <w:t>临时用电</w:t>
      </w:r>
    </w:p>
    <w:p>
      <w:pPr>
        <w:pStyle w:val="BodyText"/>
        <w:rPr>
          <w:sz w:val="38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1" w:line="451" w:lineRule="auto"/>
        <w:ind w:left="348" w:right="1190" w:firstLine="781"/>
      </w:pPr>
      <w:r>
        <w:rPr>
          <w:spacing w:val="-2"/>
        </w:rPr>
        <w:t xml:space="preserve">现场已经建立施工临电系统，作为主要电源，另外配备 </w:t>
      </w:r>
      <w:r>
        <w:t>2</w:t>
      </w:r>
      <w:r>
        <w:rPr>
          <w:spacing w:val="-50"/>
        </w:rPr>
        <w:t xml:space="preserve"> 台 </w:t>
      </w:r>
      <w:r>
        <w:t>120KW</w:t>
      </w:r>
      <w:r>
        <w:rPr>
          <w:spacing w:val="-45"/>
        </w:rPr>
        <w:t xml:space="preserve"> 发</w:t>
      </w:r>
      <w:r>
        <w:t>电机，作为备用电源。</w:t>
      </w:r>
    </w:p>
    <w:p>
      <w:pPr>
        <w:pStyle w:val="BodyText"/>
        <w:spacing w:before="8"/>
        <w:rPr>
          <w:sz w:val="32"/>
        </w:rPr>
      </w:pPr>
    </w:p>
    <w:p>
      <w:pPr>
        <w:pStyle w:val="ListParagraph"/>
        <w:numPr>
          <w:ilvl w:val="2"/>
          <w:numId w:val="7"/>
        </w:numPr>
        <w:tabs>
          <w:tab w:val="left" w:pos="1418"/>
        </w:tabs>
        <w:spacing w:before="0" w:after="0" w:line="240" w:lineRule="auto"/>
        <w:ind w:left="1417" w:right="0" w:hanging="1070"/>
        <w:jc w:val="left"/>
        <w:rPr>
          <w:sz w:val="39"/>
        </w:rPr>
      </w:pPr>
      <w:r>
        <w:rPr>
          <w:w w:val="95"/>
          <w:sz w:val="39"/>
        </w:rPr>
        <w:t>施工道路</w:t>
      </w:r>
    </w:p>
    <w:p>
      <w:pPr>
        <w:pStyle w:val="BodyText"/>
        <w:rPr>
          <w:sz w:val="38"/>
        </w:rPr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spacing w:line="451" w:lineRule="auto"/>
        <w:ind w:left="348" w:right="956" w:firstLine="781"/>
      </w:pPr>
      <w:r>
        <w:rPr>
          <w:spacing w:val="-1"/>
          <w:w w:val="95"/>
        </w:rPr>
        <w:t xml:space="preserve">根据现场调查，以现有张采路为主要施工干道，以现有乡村道路为辅，  </w:t>
      </w:r>
      <w:r>
        <w:t>红线内进行场地平整，基本可满足车辆通行需要。</w:t>
      </w:r>
    </w:p>
    <w:p>
      <w:pPr>
        <w:spacing w:after="0" w:line="451" w:lineRule="auto"/>
        <w:sectPr>
          <w:pgSz w:w="17860" w:h="25260"/>
          <w:pgMar w:top="2000" w:right="1440" w:bottom="280" w:left="2280" w:header="708" w:footer="708"/>
          <w:pgNumType w:start="2"/>
          <w:cols w:space="708"/>
        </w:sectPr>
      </w:pPr>
    </w:p>
    <w:p>
      <w:pPr>
        <w:pStyle w:val="Heading1"/>
        <w:numPr>
          <w:ilvl w:val="0"/>
          <w:numId w:val="6"/>
        </w:numPr>
        <w:tabs>
          <w:tab w:val="left" w:pos="644"/>
        </w:tabs>
        <w:spacing w:before="31" w:after="0" w:line="652" w:lineRule="auto"/>
        <w:ind w:left="546" w:right="10383" w:hanging="199"/>
        <w:jc w:val="left"/>
      </w:pPr>
      <w:r>
        <w:rPr>
          <w:spacing w:val="-2"/>
          <w:w w:val="95"/>
        </w:rPr>
        <w:t>桥台肋板施工方案</w:t>
      </w:r>
      <w:r>
        <w:t>工艺流程</w:t>
      </w:r>
    </w:p>
    <w:p>
      <w:pPr>
        <w:pStyle w:val="BodyText"/>
        <w:spacing w:line="489" w:lineRule="exact"/>
        <w:ind w:left="1205"/>
      </w:pPr>
      <w:r>
        <w:t>肋板与承台接头凿毛→弹控制线→搭设脚手架→钢筋加工与绑扎→模</w:t>
      </w:r>
    </w:p>
    <w:p>
      <w:pPr>
        <w:pStyle w:val="BodyText"/>
        <w:spacing w:before="4"/>
        <w:rPr>
          <w:sz w:val="34"/>
        </w:rPr>
      </w:pPr>
    </w:p>
    <w:p>
      <w:pPr>
        <w:spacing w:before="0" w:line="652" w:lineRule="auto"/>
        <w:ind w:left="348" w:right="2126" w:firstLine="0"/>
        <w:jc w:val="left"/>
        <w:rPr>
          <w:b/>
          <w:sz w:val="39"/>
        </w:rPr>
      </w:pPr>
      <w:r>
        <w:rPr>
          <w:spacing w:val="-1"/>
          <w:w w:val="95"/>
          <w:sz w:val="39"/>
        </w:rPr>
        <w:t xml:space="preserve">板支立与加固→搭设暖棚→砼浇注→拆模前养生→拆模→拆模后养生  </w:t>
      </w:r>
      <w:r>
        <w:rPr>
          <w:b/>
          <w:sz w:val="39"/>
        </w:rPr>
        <w:t>肋板与承台接头凿毛</w:t>
      </w:r>
    </w:p>
    <w:p>
      <w:pPr>
        <w:pStyle w:val="BodyText"/>
        <w:spacing w:line="451" w:lineRule="auto"/>
        <w:ind w:left="348" w:right="1343" w:firstLine="781"/>
        <w:jc w:val="both"/>
      </w:pPr>
      <w:r>
        <w:rPr>
          <w:spacing w:val="-1"/>
          <w:w w:val="95"/>
        </w:rPr>
        <w:t xml:space="preserve">测量人员在承台上放出肋板十字中心线，然后根据十字中心线，在承  台上弹出肋板结构边线及支模检查线，以备支模与检验。同时，在承台混  凝土达到时，可派人对肋板与承台的接缝进行凿毛处理，并用高压水枪冲  </w:t>
      </w:r>
      <w:r>
        <w:t>洗干净。</w:t>
      </w:r>
    </w:p>
    <w:p>
      <w:pPr>
        <w:pStyle w:val="BodyText"/>
        <w:spacing w:before="4"/>
        <w:rPr>
          <w:sz w:val="31"/>
        </w:rPr>
      </w:pPr>
    </w:p>
    <w:p>
      <w:pPr>
        <w:pStyle w:val="Heading1"/>
      </w:pPr>
      <w:r>
        <w:t>搭设井字脚手架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9"/>
        <w:rPr>
          <w:b/>
          <w:sz w:val="28"/>
        </w:rPr>
      </w:pPr>
    </w:p>
    <w:p>
      <w:pPr>
        <w:pStyle w:val="BodyText"/>
        <w:spacing w:line="451" w:lineRule="auto"/>
        <w:ind w:left="348" w:right="1114" w:firstLine="781"/>
      </w:pPr>
      <w:r>
        <w:t>在肋板钢筋绑扎之前，先搭设工作脚手架，脚手架用ф48 脚手钢管架设，脚手管交叉处采用直角和旋转扣件连接，脚手管接长采用连接扣件。</w:t>
      </w:r>
    </w:p>
    <w:p>
      <w:pPr>
        <w:pStyle w:val="BodyText"/>
        <w:spacing w:before="4"/>
        <w:rPr>
          <w:sz w:val="32"/>
        </w:rPr>
      </w:pPr>
    </w:p>
    <w:p>
      <w:pPr>
        <w:pStyle w:val="BodyText"/>
        <w:spacing w:line="451" w:lineRule="auto"/>
        <w:ind w:left="348" w:right="958" w:firstLine="781"/>
      </w:pPr>
      <w:r>
        <w:t>在架设脚手架之前，先在承台顶面立杆部位铺设木板，立杆底部设底</w:t>
      </w:r>
      <w:r>
        <w:rPr>
          <w:spacing w:val="-1"/>
          <w:w w:val="95"/>
        </w:rPr>
        <w:t xml:space="preserve">托，底托支在木板上，脚手管应做到横平竖直，肋板四周均设单排脚手架，  </w:t>
      </w:r>
      <w:r>
        <w:rPr>
          <w:spacing w:val="-18"/>
        </w:rPr>
        <w:t xml:space="preserve">立杆间距为 </w:t>
      </w:r>
      <w:r>
        <w:t>1m，</w:t>
      </w:r>
      <w:r>
        <w:rPr>
          <w:spacing w:val="-30"/>
        </w:rPr>
        <w:t xml:space="preserve">步距为 </w:t>
      </w:r>
      <w:r>
        <w:t>1m，脚手架水平尺寸×，肋板在脚手架内居中，在</w:t>
      </w:r>
      <w:r>
        <w:rPr>
          <w:spacing w:val="2"/>
        </w:rPr>
        <w:t>肋板顶部设工作平台，满铺脚手板，平台外边和内边四周设</w:t>
      </w:r>
      <w:r>
        <w:t>1.5m</w:t>
      </w:r>
      <w:r>
        <w:rPr>
          <w:spacing w:val="-22"/>
        </w:rPr>
        <w:t xml:space="preserve"> 高的护身栏杆，长边脚手架设剪刀撑，提高整体性。</w:t>
      </w:r>
    </w:p>
    <w:p>
      <w:pPr>
        <w:spacing w:after="0" w:line="451" w:lineRule="auto"/>
        <w:sectPr>
          <w:pgSz w:w="17860" w:h="25260"/>
          <w:pgMar w:top="2000" w:right="1440" w:bottom="280" w:left="2280" w:header="708" w:footer="708"/>
          <w:pgNumType w:start="3"/>
          <w:cols w:space="708"/>
        </w:sectPr>
      </w:pPr>
    </w:p>
    <w:p>
      <w:pPr>
        <w:pStyle w:val="Heading1"/>
        <w:spacing w:before="31"/>
        <w:ind w:left="546"/>
      </w:pPr>
      <w:r>
        <w:rPr>
          <w:w w:val="95"/>
        </w:rPr>
        <w:t>钢筋加工与绑扎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8"/>
        <w:rPr>
          <w:b/>
          <w:sz w:val="28"/>
        </w:rPr>
      </w:pPr>
    </w:p>
    <w:p>
      <w:pPr>
        <w:pStyle w:val="BodyText"/>
        <w:spacing w:line="451" w:lineRule="auto"/>
        <w:ind w:left="348" w:right="1213" w:firstLine="838"/>
        <w:jc w:val="both"/>
      </w:pPr>
      <w:r>
        <w:t>钢筋加工尺寸严格按图纸及技术交底执行，按交通部《公路工程质量检验评定标准》JTG</w:t>
      </w:r>
      <w:r>
        <w:rPr>
          <w:spacing w:val="-23"/>
        </w:rPr>
        <w:t xml:space="preserve"> </w:t>
      </w:r>
      <w:r>
        <w:t>F80/1-2004</w:t>
      </w:r>
      <w:r>
        <w:rPr>
          <w:spacing w:val="-11"/>
        </w:rPr>
        <w:t xml:space="preserve"> 验收，加工好的钢筋按尺寸和规格分类码</w:t>
      </w:r>
      <w:r>
        <w:t>放，并覆盖严密。</w:t>
      </w:r>
    </w:p>
    <w:p>
      <w:pPr>
        <w:pStyle w:val="BodyText"/>
        <w:spacing w:before="3"/>
        <w:rPr>
          <w:sz w:val="29"/>
        </w:rPr>
      </w:pPr>
    </w:p>
    <w:p>
      <w:pPr>
        <w:pStyle w:val="Heading1"/>
        <w:ind w:left="4565"/>
      </w:pPr>
      <w:r>
        <w:t>加工钢筋允许偏差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4"/>
        </w:rPr>
      </w:pPr>
      <w:r>
        <w:pict>
          <v:group id="_x0000_s1025" style="width:599pt;height:329pt;margin-top:11.47pt;margin-left:147pt;mso-position-horizontal-relative:page;mso-wrap-distance-left:0;mso-wrap-distance-right:0;position:absolute;z-index:-251658240" coordorigin="2940,229" coordsize="11980,65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980;height:6580;left:2940;position:absolute;top:229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798;height:389;left:6254;position:absolute;top:99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项目</w:t>
                    </w:r>
                  </w:p>
                </w:txbxContent>
              </v:textbox>
            </v:shape>
            <v:shape id="_x0000_s1028" type="#_x0000_t202" style="width:2747;height:389;left:11187;position:absolute;top:99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允许偏差（mm）</w:t>
                    </w:r>
                  </w:p>
                </w:txbxContent>
              </v:textbox>
            </v:shape>
            <v:shape id="_x0000_s1029" type="#_x0000_t202" style="width:5852;height:389;left:3719;position:absolute;top:258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受力钢筋顺长度方向加工后的全长</w:t>
                    </w:r>
                  </w:p>
                </w:txbxContent>
              </v:textbox>
            </v:shape>
            <v:shape id="_x0000_s1030" type="#_x0000_t202" style="width:798;height:389;left:12163;position:absolute;top:2581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±10</w:t>
                    </w:r>
                  </w:p>
                </w:txbxContent>
              </v:textbox>
            </v:shape>
            <v:shape id="_x0000_s1031" type="#_x0000_t202" style="width:3520;height:389;left:4889;position:absolute;top:416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弯起钢筋各部分尺寸</w:t>
                    </w:r>
                  </w:p>
                </w:txbxContent>
              </v:textbox>
            </v:shape>
            <v:shape id="_x0000_s1032" type="#_x0000_t202" style="width:798;height:389;left:12163;position:absolute;top:416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±20</w:t>
                    </w:r>
                  </w:p>
                </w:txbxContent>
              </v:textbox>
            </v:shape>
            <v:shape id="_x0000_s1033" type="#_x0000_t202" style="width:4297;height:389;left:4500;position:absolute;top:574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箍筋、螺旋筋各部分尺寸</w:t>
                    </w:r>
                  </w:p>
                </w:txbxContent>
              </v:textbox>
            </v:shape>
            <v:shape id="_x0000_s1034" type="#_x0000_t202" style="width:603;height:389;left:12260;position:absolute;top:574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±5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spacing w:before="44" w:line="451" w:lineRule="auto"/>
        <w:ind w:left="348" w:right="1159" w:firstLine="781"/>
      </w:pPr>
      <w:r>
        <w:t>钢筋由现场加工厂加工，由于冬季施工，钢筋加工早做准备，提前下料，以便在不影响工程进度的情况下，选择天气较好的时候进行。对于盘</w:t>
      </w:r>
      <w:r>
        <w:rPr>
          <w:spacing w:val="-1"/>
          <w:w w:val="95"/>
        </w:rPr>
        <w:t>条，在环境温度低于</w:t>
      </w:r>
      <w:r>
        <w:rPr>
          <w:w w:val="95"/>
        </w:rPr>
        <w:t>-15</w:t>
      </w:r>
      <w:r>
        <w:rPr>
          <w:spacing w:val="-1"/>
          <w:w w:val="95"/>
        </w:rPr>
        <w:t xml:space="preserve">℃时，不进行冷拉。因工程需要，钢筋由钢筋加工  </w:t>
      </w:r>
      <w:r>
        <w:t>厂加工，现场搭设架子进行绑扎。采用塑料垫块，垫块梅花形布置，间距</w:t>
      </w:r>
      <w:r>
        <w:rPr>
          <w:spacing w:val="-25"/>
        </w:rPr>
        <w:t xml:space="preserve">不大于 </w:t>
      </w:r>
      <w:r>
        <w:t>50cm。</w:t>
      </w:r>
    </w:p>
    <w:p>
      <w:pPr>
        <w:pStyle w:val="BodyText"/>
        <w:spacing w:before="4"/>
        <w:rPr>
          <w:sz w:val="31"/>
        </w:rPr>
      </w:pPr>
    </w:p>
    <w:p>
      <w:pPr>
        <w:pStyle w:val="BodyText"/>
        <w:spacing w:before="1" w:line="448" w:lineRule="auto"/>
        <w:ind w:left="769" w:right="992" w:firstLine="781"/>
      </w:pPr>
      <w:r>
        <w:t>肋板钢筋绑扎前，将承台中预留的钢筋进行整理，肋板直边中预埋</w:t>
      </w:r>
      <w:r>
        <w:rPr>
          <w:spacing w:val="57"/>
          <w:w w:val="99"/>
        </w:rPr>
        <w:t>的</w:t>
      </w:r>
      <w:r>
        <w:rPr>
          <w:w w:val="99"/>
        </w:rPr>
        <w:t>N1</w:t>
      </w:r>
      <w:r>
        <w:rPr>
          <w:spacing w:val="-138"/>
        </w:rPr>
        <w:t xml:space="preserve"> </w:t>
      </w:r>
      <w:r>
        <w:rPr>
          <w:spacing w:val="-29"/>
          <w:w w:val="99"/>
        </w:rPr>
        <w:t>筋，数量为</w:t>
      </w:r>
      <w:r>
        <w:rPr>
          <w:w w:val="99"/>
        </w:rPr>
        <w:t>6</w:t>
      </w:r>
      <w:r>
        <w:rPr>
          <w:spacing w:val="-134"/>
        </w:rPr>
        <w:t xml:space="preserve"> </w:t>
      </w:r>
      <w:r>
        <w:rPr>
          <w:spacing w:val="-14"/>
          <w:w w:val="99"/>
        </w:rPr>
        <w:t>根，钢筋规格型号为螺纹</w:t>
      </w:r>
      <w:r>
        <w:rPr>
          <w:w w:val="99"/>
        </w:rPr>
        <w:t>25</w:t>
      </w:r>
      <w:r>
        <w:rPr>
          <w:spacing w:val="-23"/>
          <w:w w:val="99"/>
        </w:rPr>
        <w:t>，钢筋长度为肋板高</w:t>
      </w:r>
      <w:r>
        <w:rPr>
          <w:spacing w:val="-2"/>
          <w:w w:val="99"/>
        </w:rPr>
        <w:t>+195c</w:t>
      </w:r>
      <w:r>
        <w:rPr>
          <w:spacing w:val="1"/>
          <w:w w:val="99"/>
        </w:rPr>
        <w:t>m</w:t>
      </w:r>
      <w:r>
        <w:rPr>
          <w:spacing w:val="-2"/>
          <w:w w:val="99"/>
        </w:rPr>
        <w:t>，</w:t>
      </w:r>
      <w:r>
        <w:rPr>
          <w:spacing w:val="-17"/>
        </w:rPr>
        <w:t xml:space="preserve">钢筋间距为；肋板两侧长边各预埋 </w:t>
      </w:r>
      <w:r>
        <w:t>13</w:t>
      </w:r>
      <w:r>
        <w:rPr>
          <w:spacing w:val="-69"/>
        </w:rPr>
        <w:t xml:space="preserve"> 根 </w:t>
      </w:r>
      <w:r>
        <w:t>N3</w:t>
      </w:r>
      <w:r>
        <w:rPr>
          <w:spacing w:val="-25"/>
        </w:rPr>
        <w:t xml:space="preserve"> 筋，钢筋规格型号为螺纹 </w:t>
      </w:r>
      <w:r>
        <w:rPr>
          <w:spacing w:val="-4"/>
        </w:rPr>
        <w:t>22，</w:t>
      </w:r>
    </w:p>
    <w:p>
      <w:pPr>
        <w:spacing w:after="0" w:line="448" w:lineRule="auto"/>
        <w:sectPr>
          <w:pgSz w:w="17860" w:h="25260"/>
          <w:pgMar w:top="2000" w:right="1440" w:bottom="280" w:left="2280" w:header="708" w:footer="708"/>
          <w:pgNumType w:start="4"/>
          <w:cols w:space="708"/>
        </w:sectPr>
      </w:pPr>
    </w:p>
    <w:p>
      <w:pPr>
        <w:pStyle w:val="BodyText"/>
        <w:spacing w:before="27" w:line="448" w:lineRule="auto"/>
        <w:ind w:left="769" w:right="1144"/>
        <w:jc w:val="both"/>
      </w:pPr>
      <w:r>
        <w:rPr>
          <w:spacing w:val="1"/>
        </w:rPr>
        <w:t>钢筋长度为肋板高</w:t>
      </w:r>
      <w:r>
        <w:t>+195cm</w:t>
      </w:r>
      <w:r>
        <w:rPr>
          <w:spacing w:val="-2"/>
        </w:rPr>
        <w:t xml:space="preserve">，钢筋间距为；另外长边两侧各预埋 </w:t>
      </w:r>
      <w:r>
        <w:t>12</w:t>
      </w:r>
      <w:r>
        <w:rPr>
          <w:spacing w:val="-32"/>
        </w:rPr>
        <w:t xml:space="preserve"> 根 </w:t>
      </w:r>
      <w:r>
        <w:t xml:space="preserve">N5 </w:t>
      </w:r>
      <w:r>
        <w:rPr>
          <w:spacing w:val="-17"/>
        </w:rPr>
        <w:t xml:space="preserve">筋，钢筋长度为 </w:t>
      </w:r>
      <w:r>
        <w:t>153～板高+85cm</w:t>
      </w:r>
      <w:r>
        <w:rPr>
          <w:spacing w:val="-12"/>
        </w:rPr>
        <w:t xml:space="preserve">，钢筋规格型号为螺纹 </w:t>
      </w:r>
      <w:r>
        <w:t>22，</w:t>
      </w:r>
      <w:r>
        <w:rPr>
          <w:spacing w:val="-4"/>
        </w:rPr>
        <w:t>间距；肋板</w:t>
      </w:r>
      <w:r>
        <w:rPr>
          <w:spacing w:val="-18"/>
        </w:rPr>
        <w:t xml:space="preserve">斜边预埋 </w:t>
      </w:r>
      <w:r>
        <w:t>8</w:t>
      </w:r>
      <w:r>
        <w:rPr>
          <w:spacing w:val="-59"/>
        </w:rPr>
        <w:t xml:space="preserve"> 根 </w:t>
      </w:r>
      <w:r>
        <w:t>N4</w:t>
      </w:r>
      <w:r>
        <w:rPr>
          <w:spacing w:val="-15"/>
        </w:rPr>
        <w:t xml:space="preserve"> 筋，钢筋规格型号为螺纹 </w:t>
      </w:r>
      <w:r>
        <w:t>22，钢筋间距为；</w:t>
      </w:r>
      <w:r>
        <w:rPr>
          <w:spacing w:val="3"/>
        </w:rPr>
        <w:t>N2</w:t>
      </w:r>
      <w:r>
        <w:rPr>
          <w:spacing w:val="-23"/>
        </w:rPr>
        <w:t xml:space="preserve"> 筋为吊</w:t>
      </w:r>
      <w:r>
        <w:rPr>
          <w:spacing w:val="-30"/>
        </w:rPr>
        <w:t xml:space="preserve">筋，钢筋长度为 </w:t>
      </w:r>
      <w:r>
        <w:t>225cm</w:t>
      </w:r>
      <w:r>
        <w:rPr>
          <w:spacing w:val="-7"/>
        </w:rPr>
        <w:t xml:space="preserve">，钢筋规格型号为螺纹 </w:t>
      </w:r>
      <w:r>
        <w:t>25</w:t>
      </w:r>
      <w:r>
        <w:rPr>
          <w:spacing w:val="-11"/>
        </w:rPr>
        <w:t xml:space="preserve">，钢筋数量为 </w:t>
      </w:r>
      <w:r>
        <w:t>6</w:t>
      </w:r>
      <w:r>
        <w:rPr>
          <w:spacing w:val="-21"/>
        </w:rPr>
        <w:t xml:space="preserve"> 根，钢</w:t>
      </w:r>
      <w:r>
        <w:rPr>
          <w:spacing w:val="-19"/>
        </w:rPr>
        <w:t>筋间距为；</w:t>
      </w:r>
      <w:r>
        <w:rPr>
          <w:spacing w:val="-9"/>
        </w:rPr>
        <w:t>N6</w:t>
      </w:r>
      <w:r>
        <w:rPr>
          <w:spacing w:val="-17"/>
        </w:rPr>
        <w:t xml:space="preserve"> 筋为箍筋，钢筋尺寸为×，钢筋规格型号为光圆 </w:t>
      </w:r>
      <w:r>
        <w:t>12，钢筋</w:t>
      </w:r>
      <w:r>
        <w:rPr>
          <w:spacing w:val="-11"/>
        </w:rPr>
        <w:t xml:space="preserve">数量为 </w:t>
      </w:r>
      <w:r>
        <w:t>27</w:t>
      </w:r>
      <w:r>
        <w:rPr>
          <w:spacing w:val="-7"/>
        </w:rPr>
        <w:t xml:space="preserve"> 根，钢筋按照钢筋数量均匀布置；</w:t>
      </w:r>
      <w:r>
        <w:rPr>
          <w:spacing w:val="6"/>
        </w:rPr>
        <w:t>N7</w:t>
      </w:r>
      <w:r>
        <w:rPr>
          <w:spacing w:val="-7"/>
        </w:rPr>
        <w:t xml:space="preserve"> 筋为拉结筋，长度为， </w:t>
      </w:r>
      <w:r>
        <w:rPr>
          <w:spacing w:val="-16"/>
        </w:rPr>
        <w:t xml:space="preserve">钢筋规格型号为光圆 </w:t>
      </w:r>
      <w:r>
        <w:t>10，</w:t>
      </w:r>
      <w:r>
        <w:rPr>
          <w:spacing w:val="13"/>
        </w:rPr>
        <w:t>钢筋数量为</w:t>
      </w:r>
      <w:r>
        <w:t>46～47</w:t>
      </w:r>
      <w:r>
        <w:rPr>
          <w:spacing w:val="-39"/>
        </w:rPr>
        <w:t xml:space="preserve"> 根；</w:t>
      </w:r>
      <w:r>
        <w:rPr>
          <w:spacing w:val="-12"/>
        </w:rPr>
        <w:t>N8</w:t>
      </w:r>
      <w:r>
        <w:rPr>
          <w:spacing w:val="-51"/>
        </w:rPr>
        <w:t xml:space="preserve"> 筋为 </w:t>
      </w:r>
      <w:r>
        <w:t>44</w:t>
      </w:r>
      <w:r>
        <w:rPr>
          <w:spacing w:val="-19"/>
        </w:rPr>
        <w:t xml:space="preserve"> 根，钢筋规</w:t>
      </w:r>
      <w:r>
        <w:rPr>
          <w:spacing w:val="-29"/>
        </w:rPr>
        <w:t xml:space="preserve">格型号为光圆 </w:t>
      </w:r>
      <w:r>
        <w:t>10</w:t>
      </w:r>
      <w:r>
        <w:rPr>
          <w:spacing w:val="-9"/>
        </w:rPr>
        <w:t xml:space="preserve">，水平放置，每层 </w:t>
      </w:r>
      <w:r>
        <w:t>2</w:t>
      </w:r>
      <w:r>
        <w:rPr>
          <w:spacing w:val="-30"/>
        </w:rPr>
        <w:t xml:space="preserve"> 根交错成 </w:t>
      </w:r>
      <w:r>
        <w:t>U</w:t>
      </w:r>
      <w:r>
        <w:rPr>
          <w:spacing w:val="-25"/>
        </w:rPr>
        <w:t xml:space="preserve"> 形，长度为 </w:t>
      </w:r>
      <w:r>
        <w:t>215～，钢筋按照钢筋数量均匀布置。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spacing w:before="1"/>
        <w:ind w:left="1551"/>
        <w:jc w:val="both"/>
      </w:pPr>
      <w:r>
        <w:t>肋板长边的钢筋保护层为 43mm，短边的钢筋的保护层为 41mm。</w:t>
      </w:r>
    </w:p>
    <w:p>
      <w:pPr>
        <w:pStyle w:val="BodyText"/>
        <w:rPr>
          <w:sz w:val="38"/>
        </w:rPr>
      </w:pPr>
    </w:p>
    <w:p>
      <w:pPr>
        <w:pStyle w:val="Heading1"/>
        <w:spacing w:before="331"/>
        <w:ind w:left="4295"/>
      </w:pPr>
      <w:r>
        <w:t>钢筋安装允许偏差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5"/>
        </w:rPr>
      </w:pPr>
      <w:r>
        <w:pict>
          <v:group id="_x0000_s1035" style="width:608pt;height:408pt;margin-top:11.58pt;margin-left:143pt;mso-position-horizontal-relative:page;mso-wrap-distance-left:0;mso-wrap-distance-right:0;position:absolute;z-index:-251657216" coordorigin="2860,232" coordsize="12160,8160">
            <v:shape id="_x0000_s1036" type="#_x0000_t75" style="width:12160;height:8160;left:2860;position:absolute;top:231" stroked="f">
              <v:imagedata r:id="rId5" o:title=""/>
            </v:shape>
            <v:shape id="_x0000_s1037" type="#_x0000_t202" style="width:1576;height:389;left:6643;position:absolute;top:99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检查项目</w:t>
                    </w:r>
                  </w:p>
                </w:txbxContent>
              </v:textbox>
            </v:shape>
            <v:shape id="_x0000_s1038" type="#_x0000_t202" style="width:2746;height:389;left:12073;position:absolute;top:99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允许偏差（mm）</w:t>
                    </w:r>
                  </w:p>
                </w:txbxContent>
              </v:textbox>
            </v:shape>
            <v:shape id="_x0000_s1039" type="#_x0000_t202" style="width:2353;height:389;left:7136;position:absolute;top:258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两排以上排距</w:t>
                    </w:r>
                  </w:p>
                </w:txbxContent>
              </v:textbox>
            </v:shape>
            <v:shape id="_x0000_s1040" type="#_x0000_t202" style="width:605;height:389;left:13124;position:absolute;top:258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±5</w:t>
                    </w:r>
                  </w:p>
                </w:txbxContent>
              </v:textbox>
            </v:shape>
            <v:shape id="_x0000_s1041" type="#_x0000_t202" style="width:798;height:389;left:3424;position:absolute;top:381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受力</w:t>
                    </w:r>
                  </w:p>
                </w:txbxContent>
              </v:textbox>
            </v:shape>
            <v:shape id="_x0000_s1042" type="#_x0000_t202" style="width:2353;height:389;left:8414;position:absolute;top:416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梁、板、拱肋</w:t>
                    </w:r>
                  </w:p>
                </w:txbxContent>
              </v:textbox>
            </v:shape>
            <v:shape id="_x0000_s1043" type="#_x0000_t202" style="width:799;height:389;left:13026;position:absolute;top:416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±10</w:t>
                    </w:r>
                  </w:p>
                </w:txbxContent>
              </v:textbox>
            </v:shape>
            <v:shape id="_x0000_s1044" type="#_x0000_t202" style="width:798;height:389;left:3424;position:absolute;top:495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钢筋</w:t>
                    </w:r>
                  </w:p>
                </w:txbxContent>
              </v:textbox>
            </v:shape>
            <v:shape id="_x0000_s1045" type="#_x0000_t202" style="width:798;height:389;left:5584;position:absolute;top:495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同排</w:t>
                    </w:r>
                  </w:p>
                </w:txbxContent>
              </v:textbox>
            </v:shape>
            <v:shape id="_x0000_s1046" type="#_x0000_t202" style="width:3908;height:389;left:7633;position:absolute;top:574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基础、锚碇、墩台、柱</w:t>
                    </w:r>
                  </w:p>
                </w:txbxContent>
              </v:textbox>
            </v:shape>
            <v:shape id="_x0000_s1047" type="#_x0000_t202" style="width:799;height:389;left:13026;position:absolute;top:574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±20</w:t>
                    </w:r>
                  </w:p>
                </w:txbxContent>
              </v:textbox>
            </v:shape>
            <v:shape id="_x0000_s1048" type="#_x0000_t202" style="width:798;height:389;left:3424;position:absolute;top:6094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间距</w:t>
                    </w:r>
                  </w:p>
                </w:txbxContent>
              </v:textbox>
            </v:shape>
            <v:shape id="_x0000_s1049" type="#_x0000_t202" style="width:1187;height:389;left:7719;position:absolute;top:732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灌注桩</w:t>
                    </w:r>
                  </w:p>
                </w:txbxContent>
              </v:textbox>
            </v:shape>
            <v:shape id="_x0000_s1050" type="#_x0000_t202" style="width:799;height:389;left:13026;position:absolute;top:732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±20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pgSz w:w="17860" w:h="25260"/>
          <w:pgMar w:top="2000" w:right="1440" w:bottom="280" w:left="2280" w:header="708" w:footer="708"/>
          <w:pgNumType w:start="5"/>
          <w:cols w:space="708"/>
        </w:sectPr>
      </w:pPr>
    </w:p>
    <w:p>
      <w:pPr>
        <w:pStyle w:val="BodyText"/>
        <w:ind w:left="580"/>
        <w:rPr>
          <w:sz w:val="20"/>
        </w:rPr>
      </w:pPr>
      <w:r>
        <w:rPr>
          <w:sz w:val="20"/>
        </w:rPr>
        <w:pict>
          <v:group id="_x0000_i1051" style="width:608pt;height:566pt;mso-position-horizontal-relative:char;mso-position-vertical-relative:line" coordorigin="0,0" coordsize="12160,11320">
            <v:shape id="_x0000_s1052" type="#_x0000_t75" style="width:12160;height:11320;position:absolute" stroked="f">
              <v:imagedata r:id="rId6" o:title=""/>
            </v:shape>
            <v:shape id="_x0000_s1053" type="#_x0000_t202" style="width:5852;height:389;left:1637;position:absolute;top:76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5"/>
                        <w:sz w:val="39"/>
                      </w:rPr>
                      <w:t>箍筋、横向水平钢筋、螺旋筋间距</w:t>
                    </w:r>
                  </w:p>
                </w:txbxContent>
              </v:textbox>
            </v:shape>
            <v:shape id="_x0000_s1054" type="#_x0000_t202" style="width:799;height:389;left:10166;position:absolute;top:76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±10</w:t>
                    </w:r>
                  </w:p>
                </w:txbxContent>
              </v:textbox>
            </v:shape>
            <v:shape id="_x0000_s1055" type="#_x0000_t202" style="width:409;height:389;left:6530;position:absolute;top:234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长</w:t>
                    </w:r>
                  </w:p>
                </w:txbxContent>
              </v:textbox>
            </v:shape>
            <v:shape id="_x0000_s1056" type="#_x0000_t202" style="width:799;height:389;left:10166;position:absolute;top:234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±10</w:t>
                    </w:r>
                  </w:p>
                </w:txbxContent>
              </v:textbox>
            </v:shape>
            <v:shape id="_x0000_s1057" type="#_x0000_t202" style="width:2353;height:389;left:1061;position:absolute;top:313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钢筋骨架尺寸</w:t>
                    </w:r>
                  </w:p>
                </w:txbxContent>
              </v:textbox>
            </v:shape>
            <v:shape id="_x0000_s1058" type="#_x0000_t202" style="width:2353;height:389;left:5554;position:absolute;top:393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宽、高或直径</w:t>
                    </w:r>
                  </w:p>
                </w:txbxContent>
              </v:textbox>
            </v:shape>
            <v:shape id="_x0000_s1059" type="#_x0000_t202" style="width:605;height:389;left:10264;position:absolute;top:393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±5</w:t>
                    </w:r>
                  </w:p>
                </w:txbxContent>
              </v:textbox>
            </v:shape>
            <v:shape id="_x0000_s1060" type="#_x0000_t202" style="width:2353;height:389;left:3391;position:absolute;top:551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弯起钢筋位置</w:t>
                    </w:r>
                  </w:p>
                </w:txbxContent>
              </v:textbox>
            </v:shape>
            <v:shape id="_x0000_s1061" type="#_x0000_t202" style="width:799;height:389;left:10166;position:absolute;top:551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±20</w:t>
                    </w:r>
                  </w:p>
                </w:txbxContent>
              </v:textbox>
            </v:shape>
            <v:shape id="_x0000_s1062" type="#_x0000_t202" style="width:2353;height:389;left:5554;position:absolute;top:709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柱、梁、拱肋</w:t>
                    </w:r>
                  </w:p>
                </w:txbxContent>
              </v:textbox>
            </v:shape>
            <v:shape id="_x0000_s1063" type="#_x0000_t202" style="width:605;height:389;left:10264;position:absolute;top:709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±5</w:t>
                    </w:r>
                  </w:p>
                </w:txbxContent>
              </v:textbox>
            </v:shape>
            <v:shape id="_x0000_s1064" type="#_x0000_t202" style="width:1964;height:389;left:1255;position:absolute;top:86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保护层厚度</w:t>
                    </w:r>
                  </w:p>
                </w:txbxContent>
              </v:textbox>
            </v:shape>
            <v:shape id="_x0000_s1065" type="#_x0000_t202" style="width:3131;height:389;left:5162;position:absolute;top:86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基础、锚碇、墩台</w:t>
                    </w:r>
                  </w:p>
                </w:txbxContent>
              </v:textbox>
            </v:shape>
            <v:shape id="_x0000_s1066" type="#_x0000_t202" style="width:799;height:389;left:10166;position:absolute;top:8676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±10</w:t>
                    </w:r>
                  </w:p>
                </w:txbxContent>
              </v:textbox>
            </v:shape>
            <v:shape id="_x0000_s1067" type="#_x0000_t202" style="width:409;height:389;left:6530;position:absolute;top:1026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板</w:t>
                    </w:r>
                  </w:p>
                </w:txbxContent>
              </v:textbox>
            </v:shape>
            <v:shape id="_x0000_s1068" type="#_x0000_t202" style="width:605;height:389;left:10264;position:absolute;top:10260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±3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spacing w:before="45"/>
        <w:ind w:left="546" w:right="0" w:firstLine="0"/>
        <w:jc w:val="left"/>
        <w:rPr>
          <w:b/>
          <w:sz w:val="39"/>
        </w:rPr>
      </w:pPr>
      <w:r>
        <w:rPr>
          <w:b/>
          <w:sz w:val="39"/>
        </w:rPr>
        <w:t>模板支立</w:t>
      </w:r>
    </w:p>
    <w:p>
      <w:pPr>
        <w:pStyle w:val="BodyText"/>
        <w:rPr>
          <w:b/>
          <w:sz w:val="38"/>
        </w:rPr>
      </w:pPr>
    </w:p>
    <w:p>
      <w:pPr>
        <w:pStyle w:val="BodyText"/>
        <w:spacing w:before="334" w:line="345" w:lineRule="auto"/>
        <w:ind w:left="348" w:right="1114" w:firstLine="781"/>
        <w:jc w:val="both"/>
      </w:pPr>
      <w:r>
        <w:rPr>
          <w:spacing w:val="-36"/>
        </w:rPr>
        <w:t xml:space="preserve">采用 </w:t>
      </w:r>
      <w:r>
        <w:t>15mm</w:t>
      </w:r>
      <w:r>
        <w:rPr>
          <w:spacing w:val="-18"/>
        </w:rPr>
        <w:t xml:space="preserve"> 的竹胶板作为模板面板，面板后满铺 </w:t>
      </w:r>
      <w:r>
        <w:t>5cm</w:t>
      </w:r>
      <w:r>
        <w:rPr>
          <w:spacing w:val="-14"/>
        </w:rPr>
        <w:t xml:space="preserve"> 厚的木板，横向龙</w:t>
      </w:r>
      <w:r>
        <w:rPr>
          <w:spacing w:val="-44"/>
        </w:rPr>
        <w:t xml:space="preserve">骨为 </w:t>
      </w:r>
      <w:r>
        <w:t>10×10cm</w:t>
      </w:r>
      <w:r>
        <w:rPr>
          <w:spacing w:val="-29"/>
        </w:rPr>
        <w:t xml:space="preserve"> 方木，间距 </w:t>
      </w:r>
      <w:r>
        <w:t>50cm</w:t>
      </w:r>
      <w:r>
        <w:rPr>
          <w:spacing w:val="-14"/>
        </w:rPr>
        <w:t xml:space="preserve">，竖向龙骨为 </w:t>
      </w:r>
      <w:r>
        <w:t>10×10cm</w:t>
      </w:r>
      <w:r>
        <w:rPr>
          <w:spacing w:val="-30"/>
        </w:rPr>
        <w:t xml:space="preserve"> 方木，间距 </w:t>
      </w:r>
      <w:r>
        <w:rPr>
          <w:spacing w:val="-3"/>
        </w:rPr>
        <w:t xml:space="preserve">50cm， </w:t>
      </w:r>
      <w:r>
        <w:rPr>
          <w:spacing w:val="-5"/>
        </w:rPr>
        <w:t xml:space="preserve">采用对拉螺栓，对拉螺栓为光圆 </w:t>
      </w:r>
      <w:r>
        <w:t>16</w:t>
      </w:r>
      <w:r>
        <w:rPr>
          <w:spacing w:val="-22"/>
        </w:rPr>
        <w:t xml:space="preserve"> 钢筋，间距 </w:t>
      </w:r>
      <w:r>
        <w:t>50cm</w:t>
      </w:r>
      <w:r>
        <w:rPr>
          <w:spacing w:val="-9"/>
        </w:rPr>
        <w:t xml:space="preserve"> 设一道，对拉螺栓采</w:t>
      </w:r>
      <w:r>
        <w:rPr>
          <w:spacing w:val="-7"/>
        </w:rPr>
        <w:t>用双螺母、垫片、加弹簧垫圈，严防螺母松动，对拉螺栓传于直径</w:t>
      </w:r>
      <w:r>
        <w:t>21mm</w:t>
      </w:r>
      <w:r>
        <w:rPr>
          <w:spacing w:val="-59"/>
        </w:rPr>
        <w:t xml:space="preserve"> 的</w:t>
      </w:r>
      <w:r>
        <w:rPr>
          <w:spacing w:val="-28"/>
        </w:rPr>
        <w:t xml:space="preserve">塑料套管内，待混凝土强度达到设计强度的 </w:t>
      </w:r>
      <w:r>
        <w:t>80%</w:t>
      </w:r>
      <w:r>
        <w:rPr>
          <w:spacing w:val="-10"/>
        </w:rPr>
        <w:t>以后，将螺栓的钢筋和螺母拆下反复使用。</w:t>
      </w:r>
    </w:p>
    <w:p>
      <w:pPr>
        <w:pStyle w:val="BodyText"/>
        <w:spacing w:before="2"/>
        <w:rPr>
          <w:sz w:val="33"/>
        </w:rPr>
      </w:pPr>
    </w:p>
    <w:p>
      <w:pPr>
        <w:pStyle w:val="BodyText"/>
        <w:spacing w:line="345" w:lineRule="auto"/>
        <w:ind w:left="348" w:right="995" w:firstLine="781"/>
      </w:pPr>
      <w:r>
        <w:t>肋板模板吊放在承台上后，先利用模板检查线检查模板底部位置是否准确，在模板外侧用钢丝拉纤调整模板大致垂直，利用在承台中预埋的钢</w:t>
      </w:r>
      <w:r>
        <w:rPr>
          <w:spacing w:val="-26"/>
        </w:rPr>
        <w:t xml:space="preserve">筋头，用 </w:t>
      </w:r>
      <w:r>
        <w:t>10×10cm</w:t>
      </w:r>
      <w:r>
        <w:rPr>
          <w:spacing w:val="-11"/>
        </w:rPr>
        <w:t xml:space="preserve"> 方木卡在模板与钢筋头之间，缝隙处打木楔并钉牢，斜</w:t>
      </w:r>
      <w:r>
        <w:rPr>
          <w:spacing w:val="-43"/>
        </w:rPr>
        <w:t xml:space="preserve">撑用 </w:t>
      </w:r>
      <w:r>
        <w:t>10×10cm</w:t>
      </w:r>
      <w:r>
        <w:rPr>
          <w:spacing w:val="-6"/>
        </w:rPr>
        <w:t xml:space="preserve"> 方木固定，竖向间距</w:t>
      </w:r>
      <w:r>
        <w:t>100cm</w:t>
      </w:r>
      <w:r>
        <w:rPr>
          <w:spacing w:val="-5"/>
        </w:rPr>
        <w:t xml:space="preserve"> 设一处，水平间距</w:t>
      </w:r>
      <w:r>
        <w:t>50cm</w:t>
      </w:r>
      <w:r>
        <w:rPr>
          <w:spacing w:val="-24"/>
        </w:rPr>
        <w:t xml:space="preserve"> 设一处，</w:t>
      </w:r>
    </w:p>
    <w:p>
      <w:pPr>
        <w:spacing w:after="0" w:line="345" w:lineRule="auto"/>
        <w:sectPr>
          <w:pgSz w:w="17860" w:h="25260"/>
          <w:pgMar w:top="1840" w:right="1440" w:bottom="280" w:left="2280" w:header="708" w:footer="708"/>
          <w:pgNumType w:start="6"/>
          <w:cols w:space="708"/>
        </w:sectPr>
      </w:pPr>
    </w:p>
    <w:p>
      <w:pPr>
        <w:pStyle w:val="BodyText"/>
        <w:spacing w:before="15" w:line="345" w:lineRule="auto"/>
        <w:ind w:left="348" w:right="958"/>
      </w:pPr>
      <w:r>
        <w:t>模板顶端四个方向各设一道防风钢丝绳对拉，以控制柱模的垂直度和整体稳定性，模板支设完毕后，由测量人员检查模板的垂直度，符合规范要求后，质检人员检查模板是否支设牢固和模板密封情况，符合要求后，报监</w:t>
      </w:r>
      <w:r>
        <w:rPr>
          <w:spacing w:val="-1"/>
          <w:w w:val="95"/>
        </w:rPr>
        <w:t xml:space="preserve">理工程师验收。首件模板还需报驻地办工程师验收。肋板斜面处从下往上，  </w:t>
      </w:r>
      <w:r>
        <w:rPr>
          <w:spacing w:val="-21"/>
        </w:rPr>
        <w:t xml:space="preserve">水平均距 </w:t>
      </w:r>
      <w:r>
        <w:t>60cm</w:t>
      </w:r>
      <w:r>
        <w:rPr>
          <w:spacing w:val="-69"/>
        </w:rPr>
        <w:t xml:space="preserve"> 设 </w:t>
      </w:r>
      <w:r>
        <w:t>3</w:t>
      </w:r>
      <w:r>
        <w:rPr>
          <w:spacing w:val="-11"/>
        </w:rPr>
        <w:t xml:space="preserve"> 个预留孔，便于斜面以下砼的振捣密实，砼上升到洞孔时再封好，继续往上浇注，洞孔依次封闭好，直至到顶。</w:t>
      </w:r>
    </w:p>
    <w:p>
      <w:pPr>
        <w:pStyle w:val="BodyText"/>
        <w:spacing w:before="1"/>
        <w:rPr>
          <w:sz w:val="33"/>
        </w:rPr>
      </w:pPr>
    </w:p>
    <w:p>
      <w:pPr>
        <w:pStyle w:val="BodyText"/>
        <w:spacing w:line="345" w:lineRule="auto"/>
        <w:ind w:left="348" w:right="1343" w:firstLine="781"/>
        <w:jc w:val="both"/>
      </w:pPr>
      <w:r>
        <w:rPr>
          <w:spacing w:val="-1"/>
          <w:w w:val="95"/>
        </w:rPr>
        <w:t xml:space="preserve">模板制作时，先将木板与竹胶板做成大模板，安装时进行组合拼装，  模板接缝要压膨胀紧海面条，模板与承台相接处缝隙用砂浆堵严，防止漏  </w:t>
      </w:r>
      <w:r>
        <w:t>浆，模板支立前涂刷化学脱模剂。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ind w:left="4451" w:right="5303"/>
        <w:jc w:val="center"/>
      </w:pPr>
      <w:r>
        <w:t>木模板制作时的允许偏差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147129</wp:posOffset>
            </wp:positionV>
            <wp:extent cx="8209026" cy="1976247"/>
            <wp:effectExtent l="0" t="0" r="0" b="0"/>
            <wp:wrapTopAndBottom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09026" cy="19762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sz w:val="45"/>
        </w:rPr>
      </w:pPr>
    </w:p>
    <w:p>
      <w:pPr>
        <w:pStyle w:val="BodyText"/>
        <w:ind w:left="4451" w:right="5303"/>
        <w:jc w:val="center"/>
      </w:pPr>
      <w:r>
        <w:t>模板安装的允许偏差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  <w:r>
        <w:pict>
          <v:group id="_x0000_s1069" style="width:666pt;height:373pt;margin-top:20.11pt;margin-left:119pt;mso-position-horizontal-relative:page;mso-wrap-distance-left:0;mso-wrap-distance-right:0;position:absolute;z-index:-251655168" coordorigin="2380,402" coordsize="13320,7460">
            <v:shape id="_x0000_s1070" type="#_x0000_t75" style="width:13320;height:7460;left:2380;position:absolute;top:402" stroked="f">
              <v:imagedata r:id="rId8" o:title=""/>
            </v:shape>
            <v:shape id="_x0000_s1071" type="#_x0000_t202" style="width:409;height:389;left:5098;position:absolute;top:12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项</w:t>
                    </w:r>
                  </w:p>
                </w:txbxContent>
              </v:textbox>
            </v:shape>
            <v:shape id="_x0000_s1072" type="#_x0000_t202" style="width:409;height:389;left:7435;position:absolute;top:12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目</w:t>
                    </w:r>
                  </w:p>
                </w:txbxContent>
              </v:textbox>
            </v:shape>
            <v:shape id="_x0000_s1073" type="#_x0000_t202" style="width:1576;height:389;left:12253;position:absolute;top:12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允许偏差</w:t>
                    </w:r>
                  </w:p>
                </w:txbxContent>
              </v:textbox>
            </v:shape>
            <v:shape id="_x0000_s1074" type="#_x0000_t202" style="width:1964;height:389;left:7183;position:absolute;top:30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柱、墙和梁</w:t>
                    </w:r>
                  </w:p>
                </w:txbxContent>
              </v:textbox>
            </v:shape>
            <v:shape id="_x0000_s1075" type="#_x0000_t202" style="width:798;height:389;left:12641;position:absolute;top:3007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±10</w:t>
                    </w:r>
                  </w:p>
                </w:txbxContent>
              </v:textbox>
            </v:shape>
            <v:shape id="_x0000_s1076" type="#_x0000_t202" style="width:1576;height:389;left:3381;position:absolute;top:390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模板标高</w:t>
                    </w:r>
                  </w:p>
                </w:txbxContent>
              </v:textbox>
            </v:shape>
            <v:shape id="_x0000_s1077" type="#_x0000_t202" style="width:798;height:389;left:7766;position:absolute;top:480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墩台</w:t>
                    </w:r>
                  </w:p>
                </w:txbxContent>
              </v:textbox>
            </v:shape>
            <v:shape id="_x0000_s1078" type="#_x0000_t202" style="width:798;height:389;left:12641;position:absolute;top:480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±10</w:t>
                    </w:r>
                  </w:p>
                </w:txbxContent>
              </v:textbox>
            </v:shape>
            <v:shape id="_x0000_s1079" type="#_x0000_t202" style="width:2353;height:389;left:2992;position:absolute;top:660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模板内部尺寸</w:t>
                    </w:r>
                  </w:p>
                </w:txbxContent>
              </v:textbox>
            </v:shape>
            <v:shape id="_x0000_s1080" type="#_x0000_t202" style="width:3520;height:389;left:6402;position:absolute;top:660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上部构造的所有构件</w:t>
                    </w:r>
                  </w:p>
                </w:txbxContent>
              </v:textbox>
            </v:shape>
            <v:shape id="_x0000_s1081" type="#_x0000_t202" style="width:993;height:389;left:12544;position:absolute;top:660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+5，0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8"/>
        </w:rPr>
        <w:sectPr>
          <w:pgSz w:w="17860" w:h="25260"/>
          <w:pgMar w:top="1980" w:right="1440" w:bottom="280" w:left="2280" w:header="708" w:footer="708"/>
          <w:pgNumType w:start="7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82" style="width:666pt;height:552pt;mso-position-horizontal-relative:char;mso-position-vertical-relative:line" coordorigin="0,0" coordsize="13320,11040">
            <v:shape id="_x0000_s1083" type="#_x0000_t75" style="width:13320;height:11040;position:absolute" stroked="f">
              <v:imagedata r:id="rId9" o:title=""/>
            </v:shape>
            <v:shape id="_x0000_s1084" type="#_x0000_t202" style="width:798;height:389;left:5386;position:absolute;top:79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墩台</w:t>
                    </w:r>
                  </w:p>
                </w:txbxContent>
              </v:textbox>
            </v:shape>
            <v:shape id="_x0000_s1085" type="#_x0000_t202" style="width:798;height:389;left:10261;position:absolute;top:798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±20</w:t>
                    </w:r>
                  </w:p>
                </w:txbxContent>
              </v:textbox>
            </v:shape>
            <v:shape id="_x0000_s1086" type="#_x0000_t202" style="width:1187;height:389;left:5192;position:absolute;top:259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柱或墙</w:t>
                    </w:r>
                  </w:p>
                </w:txbxContent>
              </v:textbox>
            </v:shape>
            <v:shape id="_x0000_s1087" type="#_x0000_t202" style="width:215;height:389;left:10553;position:absolute;top:259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8</w:t>
                    </w:r>
                  </w:p>
                </w:txbxContent>
              </v:textbox>
            </v:shape>
            <v:shape id="_x0000_s1088" type="#_x0000_t202" style="width:1576;height:389;left:1001;position:absolute;top:349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轴线偏移</w:t>
                    </w:r>
                  </w:p>
                </w:txbxContent>
              </v:textbox>
            </v:shape>
            <v:shape id="_x0000_s1089" type="#_x0000_t202" style="width:798;height:389;left:5386;position:absolute;top:439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墩台</w:t>
                    </w:r>
                  </w:p>
                </w:txbxContent>
              </v:textbox>
            </v:shape>
            <v:shape id="_x0000_s1090" type="#_x0000_t202" style="width:409;height:389;left:10456;position:absolute;top:4395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10</w:t>
                    </w:r>
                  </w:p>
                </w:txbxContent>
              </v:textbox>
            </v:shape>
            <v:shape id="_x0000_s1091" type="#_x0000_t202" style="width:4297;height:389;left:1937;position:absolute;top:619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模板相邻两板表面高低差</w:t>
                    </w:r>
                  </w:p>
                </w:txbxContent>
              </v:textbox>
            </v:shape>
            <v:shape id="_x0000_s1092" type="#_x0000_t202" style="width:215;height:389;left:10553;position:absolute;top:619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2</w:t>
                    </w:r>
                  </w:p>
                </w:txbxContent>
              </v:textbox>
            </v:shape>
            <v:shape id="_x0000_s1093" type="#_x0000_t202" style="width:2353;height:389;left:2912;position:absolute;top:799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模板表面平整</w:t>
                    </w:r>
                  </w:p>
                </w:txbxContent>
              </v:textbox>
            </v:shape>
            <v:shape id="_x0000_s1094" type="#_x0000_t202" style="width:215;height:389;left:10553;position:absolute;top:7992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5</w:t>
                    </w:r>
                  </w:p>
                </w:txbxContent>
              </v:textbox>
            </v:shape>
            <v:shape id="_x0000_s1095" type="#_x0000_t202" style="width:3131;height:389;left:2520;position:absolute;top:978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sz w:val="39"/>
                      </w:rPr>
                      <w:t>预埋件中心线位置</w:t>
                    </w:r>
                  </w:p>
                </w:txbxContent>
              </v:textbox>
            </v:shape>
            <v:shape id="_x0000_s1096" type="#_x0000_t202" style="width:215;height:389;left:10553;position:absolute;top:9789" filled="f" stroked="f">
              <v:textbox inset="0,0,0,0">
                <w:txbxContent>
                  <w:p>
                    <w:pPr>
                      <w:spacing w:before="0" w:line="389" w:lineRule="exact"/>
                      <w:ind w:left="0" w:right="0" w:firstLine="0"/>
                      <w:jc w:val="left"/>
                      <w:rPr>
                        <w:sz w:val="39"/>
                      </w:rPr>
                    </w:pPr>
                    <w:r>
                      <w:rPr>
                        <w:w w:val="99"/>
                        <w:sz w:val="39"/>
                      </w:rPr>
                      <w:t>3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840" w:right="1440" w:bottom="280" w:left="2280" w:header="708" w:footer="708"/>
          <w:pgNumType w:start="8"/>
          <w:cols w:space="708"/>
        </w:sectPr>
      </w:pPr>
    </w:p>
    <w:p>
      <w:pPr>
        <w:spacing w:before="25"/>
        <w:ind w:left="4208" w:right="5311" w:firstLine="0"/>
        <w:jc w:val="center"/>
        <w:rPr>
          <w:sz w:val="38"/>
        </w:rPr>
      </w:pPr>
      <w:r>
        <w:rPr>
          <w:sz w:val="38"/>
        </w:rPr>
        <w:t>地锚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tabs>
          <w:tab w:val="left" w:pos="10406"/>
        </w:tabs>
        <w:spacing w:before="46"/>
        <w:ind w:left="2016" w:right="0" w:firstLine="0"/>
        <w:jc w:val="left"/>
        <w:rPr>
          <w:sz w:val="38"/>
        </w:rPr>
      </w:pPr>
      <w:r>
        <w:pict>
          <v:group id="_x0000_s1097" style="width:375pt;height:341pt;margin-top:-149.9pt;margin-left:256pt;mso-position-horizontal-relative:page;position:absolute;z-index:-251654144" coordorigin="5120,-2998" coordsize="7500,6820">
            <v:shape id="_x0000_s1098" type="#_x0000_t75" style="width:7500;height:6820;left:5120;position:absolute;top:-2998" stroked="f">
              <v:imagedata r:id="rId10" o:title=""/>
            </v:shape>
            <v:shape id="_x0000_s1099" type="#_x0000_t202" style="width:1538;height:380;left:8081;position:absolute;top:124" filled="f" stroked="f">
              <v:textbox inset="0,0,0,0">
                <w:txbxContent>
                  <w:p>
                    <w:pPr>
                      <w:spacing w:before="0" w:line="379" w:lineRule="exact"/>
                      <w:ind w:left="0" w:right="0" w:firstLine="0"/>
                      <w:jc w:val="left"/>
                      <w:rPr>
                        <w:sz w:val="38"/>
                      </w:rPr>
                    </w:pPr>
                    <w:r>
                      <w:rPr>
                        <w:sz w:val="38"/>
                      </w:rPr>
                      <w:t>肋板模板</w:t>
                    </w:r>
                  </w:p>
                </w:txbxContent>
              </v:textbox>
            </v:shape>
            <v:shape id="_x0000_s1100" type="#_x0000_t202" style="width:1917;height:380;left:10225;position:absolute;top:1741" filled="f" stroked="f">
              <v:textbox inset="0,0,0,0">
                <w:txbxContent>
                  <w:p>
                    <w:pPr>
                      <w:spacing w:before="0" w:line="379" w:lineRule="exact"/>
                      <w:ind w:left="0" w:right="0" w:firstLine="0"/>
                      <w:jc w:val="left"/>
                      <w:rPr>
                        <w:sz w:val="38"/>
                      </w:rPr>
                    </w:pPr>
                    <w:r>
                      <w:rPr>
                        <w:sz w:val="38"/>
                      </w:rPr>
                      <w:t>防风钢丝绳</w:t>
                    </w:r>
                  </w:p>
                </w:txbxContent>
              </v:textbox>
            </v:shape>
          </v:group>
        </w:pict>
      </w:r>
      <w:r>
        <w:rPr>
          <w:sz w:val="38"/>
        </w:rPr>
        <w:t>地锚</w:t>
        <w:tab/>
      </w:r>
      <w:r>
        <w:rPr>
          <w:position w:val="-3"/>
          <w:sz w:val="38"/>
        </w:rPr>
        <w:t>地锚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83"/>
        <w:ind w:left="4207" w:right="5311" w:firstLine="0"/>
        <w:jc w:val="center"/>
        <w:rPr>
          <w:sz w:val="38"/>
        </w:rPr>
      </w:pPr>
      <w:r>
        <w:rPr>
          <w:sz w:val="38"/>
        </w:rPr>
        <w:t>地锚</w:t>
      </w:r>
    </w:p>
    <w:p>
      <w:pPr>
        <w:pStyle w:val="BodyText"/>
        <w:spacing w:before="1"/>
        <w:rPr>
          <w:sz w:val="44"/>
        </w:rPr>
      </w:pPr>
    </w:p>
    <w:p>
      <w:pPr>
        <w:spacing w:before="0"/>
        <w:ind w:left="4029" w:right="0" w:firstLine="0"/>
        <w:jc w:val="left"/>
        <w:rPr>
          <w:sz w:val="29"/>
        </w:rPr>
      </w:pPr>
      <w:r>
        <w:rPr>
          <w:sz w:val="29"/>
        </w:rPr>
        <w:t>肋板模板顶面支撑平面图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  <w:r>
        <w:pict>
          <v:group id="_x0000_s1101" style="width:592pt;height:338pt;margin-top:19.97pt;margin-left:164pt;mso-position-horizontal-relative:page;mso-wrap-distance-left:0;mso-wrap-distance-right:0;position:absolute;z-index:-251653120" coordorigin="3280,399" coordsize="11840,6760">
            <v:shape id="_x0000_s1102" type="#_x0000_t75" style="width:11840;height:6760;left:3280;position:absolute;top:399" stroked="f">
              <v:imagedata r:id="rId11" o:title=""/>
            </v:shape>
            <v:shape id="_x0000_s1103" type="#_x0000_t202" style="width:2401;height:298;left:4149;position:absolute;top:53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竖向龙骨间距50cm</w:t>
                    </w:r>
                  </w:p>
                </w:txbxContent>
              </v:textbox>
            </v:shape>
            <v:shape id="_x0000_s1104" type="#_x0000_t202" style="width:2401;height:298;left:8961;position:absolute;top:435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横向龙骨间距50cm</w:t>
                    </w:r>
                  </w:p>
                </w:txbxContent>
              </v:textbox>
            </v:shape>
            <v:shape id="_x0000_s1105" type="#_x0000_t202" style="width:616;height:298;left:10430;position:absolute;top:1822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w w:val="105"/>
                        <w:sz w:val="29"/>
                      </w:rPr>
                      <w:t>斜撑</w:t>
                    </w:r>
                  </w:p>
                </w:txbxContent>
              </v:textbox>
            </v:shape>
            <v:shape id="_x0000_s1106" type="#_x0000_t202" style="width:268;height:248;left:7743;position:absolute;top:2508" filled="f" stroked="f">
              <v:textbox inset="0,0,0,0">
                <w:txbxContent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3"/>
                        <w:sz w:val="24"/>
                      </w:rPr>
                      <w:t>肋</w:t>
                    </w:r>
                  </w:p>
                </w:txbxContent>
              </v:textbox>
            </v:shape>
            <v:shape id="_x0000_s1107" type="#_x0000_t202" style="width:913;height:298;left:11872;position:absolute;top:2438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29"/>
                      </w:rPr>
                      <w:t>缆风绳</w:t>
                    </w:r>
                  </w:p>
                </w:txbxContent>
              </v:textbox>
            </v:shape>
            <v:shape id="_x0000_s1108" type="#_x0000_t202" style="width:268;height:248;left:7743;position:absolute;top:3118" filled="f" stroked="f">
              <v:textbox inset="0,0,0,0">
                <w:txbxContent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3"/>
                        <w:sz w:val="24"/>
                      </w:rPr>
                      <w:t>板</w:t>
                    </w:r>
                  </w:p>
                </w:txbxContent>
              </v:textbox>
            </v:shape>
            <v:shape id="_x0000_s1109" type="#_x0000_t202" style="width:1012;height:248;left:8545;position:absolute;top:4156" filled="f" stroked="f">
              <v:textbox inset="0,0,0,0">
                <w:txbxContent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穿墙螺栓</w:t>
                    </w:r>
                  </w:p>
                </w:txbxContent>
              </v:textbox>
            </v:shape>
            <v:shape id="_x0000_s1110" type="#_x0000_t202" style="width:516;height:248;left:7615;position:absolute;top:5289" filled="f" stroked="f">
              <v:textbox inset="0,0,0,0">
                <w:txbxContent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5"/>
                        <w:sz w:val="24"/>
                      </w:rPr>
                      <w:t>承台</w:t>
                    </w:r>
                  </w:p>
                </w:txbxContent>
              </v:textbox>
            </v:shape>
            <v:shape id="_x0000_s1111" type="#_x0000_t202" style="width:516;height:248;left:9424;position:absolute;top:5349" filled="f" stroked="f">
              <v:textbox inset="0,0,0,0">
                <w:txbxContent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5"/>
                        <w:sz w:val="24"/>
                      </w:rPr>
                      <w:t>系梁</w:t>
                    </w:r>
                  </w:p>
                </w:txbxContent>
              </v:textbox>
            </v:shape>
            <v:shape id="_x0000_s1112" type="#_x0000_t202" style="width:516;height:248;left:11217;position:absolute;top:5316" filled="f" stroked="f">
              <v:textbox inset="0,0,0,0">
                <w:txbxContent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5"/>
                        <w:sz w:val="24"/>
                      </w:rPr>
                      <w:t>承台</w:t>
                    </w:r>
                  </w:p>
                </w:txbxContent>
              </v:textbox>
            </v:shape>
            <v:shape id="_x0000_s1113" type="#_x0000_t202" style="width:764;height:248;left:13372;position:absolute;top:5337" filled="f" stroked="f">
              <v:textbox inset="0,0,0,0">
                <w:txbxContent>
                  <w:p>
                    <w:pPr>
                      <w:spacing w:before="0" w:line="248" w:lineRule="exact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w w:val="105"/>
                        <w:sz w:val="24"/>
                      </w:rPr>
                      <w:t>回填土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2"/>
        <w:ind w:left="4388" w:right="0" w:firstLine="0"/>
        <w:jc w:val="left"/>
        <w:rPr>
          <w:sz w:val="29"/>
        </w:rPr>
      </w:pPr>
      <w:r>
        <w:rPr>
          <w:sz w:val="29"/>
        </w:rPr>
        <w:t>肋板支模立面图</w:t>
      </w:r>
    </w:p>
    <w:p>
      <w:pPr>
        <w:pStyle w:val="BodyText"/>
        <w:spacing w:before="11"/>
        <w:rPr>
          <w:sz w:val="23"/>
        </w:rPr>
      </w:pPr>
      <w:r>
        <w:pict>
          <v:shape id="_x0000_s1114" style="width:195pt;height:0.1pt;margin-top:18.27pt;margin-left:324pt;mso-position-horizontal-relative:page;mso-wrap-distance-left:0;mso-wrap-distance-right:0;position:absolute;z-index:-251652096" coordorigin="6480,365" coordsize="3900,0" path="m6480,365l10380,365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115" style="width:195pt;height:0.1pt;margin-top:27.27pt;margin-left:324pt;mso-position-horizontal-relative:page;mso-wrap-distance-left:0;mso-wrap-distance-right:0;position:absolute;z-index:-251651072" coordorigin="6480,545" coordsize="3900,0" path="m6480,545l10380,545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pStyle w:val="BodyText"/>
        <w:spacing w:before="7"/>
        <w:rPr>
          <w:sz w:val="5"/>
        </w:rPr>
      </w:pPr>
    </w:p>
    <w:p>
      <w:pPr>
        <w:spacing w:after="0"/>
        <w:rPr>
          <w:sz w:val="5"/>
        </w:rPr>
      </w:pPr>
      <w:r>
        <w:rPr>
          <w:sz w:val="5"/>
        </w:rPr>
        <w:br/>
      </w:r>
      <w:r>
        <w:rPr>
          <w:sz w:val="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https://d.book118.com/098011075005006024</w:t>
        </w:r>
      </w:hyperlink>
    </w:p>
    <w:p>
      <w:pPr>
        <w:spacing w:after="0"/>
        <w:rPr>
          <w:sz w:val="5"/>
        </w:rPr>
      </w:pPr>
    </w:p>
    <w:sectPr>
      <w:pgSz w:w="17860" w:h="25260"/>
      <w:pgMar w:top="2020" w:right="1440" w:bottom="280" w:left="228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41704"/>
    <w:multiLevelType w:val="hybridMultilevel"/>
    <w:tmpl w:val="00000000"/>
    <w:lvl w:ilvl="0">
      <w:start w:val="2"/>
      <w:numFmt w:val="decimal"/>
      <w:lvlText w:val="%1"/>
      <w:lvlJc w:val="left"/>
      <w:pPr>
        <w:ind w:left="1417" w:hanging="107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7" w:hanging="107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7" w:hanging="1070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5235" w:hanging="10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10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10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1" w:hanging="10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3" w:hanging="10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5" w:hanging="1070"/>
      </w:pPr>
      <w:rPr>
        <w:rFonts w:hint="default"/>
      </w:rPr>
    </w:lvl>
  </w:abstractNum>
  <w:abstractNum w:abstractNumId="1">
    <w:nsid w:val="0EAE4662"/>
    <w:multiLevelType w:val="hybridMultilevel"/>
    <w:tmpl w:val="00000000"/>
    <w:lvl w:ilvl="0">
      <w:start w:val="6"/>
      <w:numFmt w:val="decimal"/>
      <w:lvlText w:val="%1"/>
      <w:lvlJc w:val="left"/>
      <w:pPr>
        <w:ind w:left="644" w:hanging="296"/>
        <w:jc w:val="lef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1">
      <w:start w:val="0"/>
      <w:numFmt w:val="bullet"/>
      <w:lvlText w:val="•"/>
      <w:lvlJc w:val="left"/>
      <w:pPr>
        <w:ind w:left="1989" w:hanging="2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9" w:hanging="2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9" w:hanging="2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9" w:hanging="296"/>
      </w:pPr>
      <w:rPr>
        <w:rFonts w:hint="default"/>
      </w:rPr>
    </w:lvl>
  </w:abstractNum>
  <w:abstractNum w:abstractNumId="2">
    <w:nsid w:val="281D8301"/>
    <w:multiLevelType w:val="hybridMultilevel"/>
    <w:tmpl w:val="00000000"/>
    <w:lvl w:ilvl="0">
      <w:start w:val="1"/>
      <w:numFmt w:val="decimal"/>
      <w:lvlText w:val="（%1）"/>
      <w:lvlJc w:val="left"/>
      <w:pPr>
        <w:ind w:left="348" w:hanging="973"/>
        <w:jc w:val="left"/>
      </w:pPr>
      <w:rPr>
        <w:rFonts w:ascii="宋体" w:eastAsia="宋体" w:hAnsi="宋体" w:cs="宋体" w:hint="default"/>
        <w:spacing w:val="-90"/>
        <w:w w:val="99"/>
        <w:sz w:val="37"/>
        <w:szCs w:val="37"/>
      </w:rPr>
    </w:lvl>
    <w:lvl w:ilvl="1">
      <w:start w:val="0"/>
      <w:numFmt w:val="bullet"/>
      <w:lvlText w:val="•"/>
      <w:lvlJc w:val="left"/>
      <w:pPr>
        <w:ind w:left="1719" w:hanging="9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99" w:hanging="9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9" w:hanging="9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9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9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9" w:hanging="9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9" w:hanging="9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973"/>
      </w:pPr>
      <w:rPr>
        <w:rFonts w:hint="default"/>
      </w:rPr>
    </w:lvl>
  </w:abstractNum>
  <w:abstractNum w:abstractNumId="3">
    <w:nsid w:val="2F5A0CAD"/>
    <w:multiLevelType w:val="hybridMultilevel"/>
    <w:tmpl w:val="00000000"/>
    <w:lvl w:ilvl="0">
      <w:start w:val="4"/>
      <w:numFmt w:val="decimal"/>
      <w:lvlText w:val="%1"/>
      <w:lvlJc w:val="left"/>
      <w:pPr>
        <w:ind w:left="348" w:hanging="107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48" w:hanging="107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8" w:hanging="1070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479" w:hanging="10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10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10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9" w:hanging="10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9" w:hanging="10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1070"/>
      </w:pPr>
      <w:rPr>
        <w:rFonts w:hint="default"/>
      </w:rPr>
    </w:lvl>
  </w:abstractNum>
  <w:abstractNum w:abstractNumId="4">
    <w:nsid w:val="304D27B0"/>
    <w:multiLevelType w:val="hybridMultilevel"/>
    <w:tmpl w:val="00000000"/>
    <w:lvl w:ilvl="0">
      <w:start w:val="3"/>
      <w:numFmt w:val="decimal"/>
      <w:lvlText w:val="%1"/>
      <w:lvlJc w:val="left"/>
      <w:pPr>
        <w:ind w:left="546" w:hanging="296"/>
        <w:jc w:val="left"/>
      </w:pPr>
      <w:rPr>
        <w:rFonts w:ascii="宋体" w:eastAsia="宋体" w:hAnsi="宋体" w:cs="宋体" w:hint="default"/>
        <w:b/>
        <w:bCs/>
        <w:w w:val="98"/>
        <w:sz w:val="39"/>
        <w:szCs w:val="39"/>
      </w:rPr>
    </w:lvl>
    <w:lvl w:ilvl="1">
      <w:start w:val="0"/>
      <w:numFmt w:val="bullet"/>
      <w:lvlText w:val="•"/>
      <w:lvlJc w:val="left"/>
      <w:pPr>
        <w:ind w:left="1899" w:hanging="2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59" w:hanging="2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9" w:hanging="2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9" w:hanging="2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2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99" w:hanging="2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9" w:hanging="2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9" w:hanging="296"/>
      </w:pPr>
      <w:rPr>
        <w:rFonts w:hint="default"/>
      </w:rPr>
    </w:lvl>
  </w:abstractNum>
  <w:abstractNum w:abstractNumId="5">
    <w:nsid w:val="39B6C824"/>
    <w:multiLevelType w:val="hybridMultilevel"/>
    <w:tmpl w:val="00000000"/>
    <w:lvl w:ilvl="0">
      <w:start w:val="5"/>
      <w:numFmt w:val="decimal"/>
      <w:lvlText w:val="%1"/>
      <w:lvlJc w:val="left"/>
      <w:pPr>
        <w:ind w:left="348" w:hanging="107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48" w:hanging="107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8" w:hanging="1070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4479" w:hanging="10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10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10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19" w:hanging="10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99" w:hanging="10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1070"/>
      </w:pPr>
      <w:rPr>
        <w:rFonts w:hint="default"/>
      </w:rPr>
    </w:lvl>
  </w:abstractNum>
  <w:abstractNum w:abstractNumId="6">
    <w:nsid w:val="5531CCA3"/>
    <w:multiLevelType w:val="hybridMultilevel"/>
    <w:tmpl w:val="00000000"/>
    <w:lvl w:ilvl="0">
      <w:start w:val="3"/>
      <w:numFmt w:val="decimal"/>
      <w:lvlText w:val="%1"/>
      <w:lvlJc w:val="left"/>
      <w:pPr>
        <w:ind w:left="348" w:hanging="1070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48" w:hanging="107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8" w:hanging="1070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1"/>
      <w:numFmt w:val="decimal"/>
      <w:lvlText w:val="%1.%2.%3.%4"/>
      <w:lvlJc w:val="left"/>
      <w:pPr>
        <w:ind w:left="1810" w:hanging="1462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4">
      <w:start w:val="0"/>
      <w:numFmt w:val="bullet"/>
      <w:lvlText w:val="•"/>
      <w:lvlJc w:val="left"/>
      <w:pPr>
        <w:ind w:left="5926" w:hanging="14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5" w:hanging="14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4" w:hanging="14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3" w:hanging="14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01" w:hanging="1462"/>
      </w:pPr>
      <w:rPr>
        <w:rFonts w:hint="default"/>
      </w:rPr>
    </w:lvl>
  </w:abstractNum>
  <w:abstractNum w:abstractNumId="7">
    <w:nsid w:val="6AA29228"/>
    <w:multiLevelType w:val="hybridMultilevel"/>
    <w:tmpl w:val="00000000"/>
    <w:lvl w:ilvl="0">
      <w:start w:val="2"/>
      <w:numFmt w:val="decimal"/>
      <w:lvlText w:val="%1"/>
      <w:lvlJc w:val="left"/>
      <w:pPr>
        <w:ind w:left="1417" w:hanging="107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17" w:hanging="107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7" w:hanging="1070"/>
        <w:jc w:val="left"/>
      </w:pPr>
      <w:rPr>
        <w:rFonts w:ascii="宋体" w:eastAsia="宋体" w:hAnsi="宋体" w:cs="宋体" w:hint="default"/>
        <w:w w:val="99"/>
        <w:sz w:val="39"/>
        <w:szCs w:val="39"/>
      </w:rPr>
    </w:lvl>
    <w:lvl w:ilvl="3">
      <w:start w:val="0"/>
      <w:numFmt w:val="bullet"/>
      <w:lvlText w:val="•"/>
      <w:lvlJc w:val="left"/>
      <w:pPr>
        <w:ind w:left="5235" w:hanging="10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7" w:hanging="10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10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1" w:hanging="10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3" w:hanging="10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95" w:hanging="107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6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48"/>
      <w:outlineLvl w:val="0"/>
    </w:pPr>
    <w:rPr>
      <w:rFonts w:ascii="宋体" w:eastAsia="宋体" w:hAnsi="宋体" w:cs="宋体"/>
      <w:b/>
      <w:bCs/>
      <w:sz w:val="39"/>
      <w:szCs w:val="3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styleId="Title">
    <w:name w:val="Title"/>
    <w:basedOn w:val="Normal"/>
    <w:uiPriority w:val="1"/>
    <w:qFormat/>
    <w:pPr>
      <w:spacing w:before="1"/>
      <w:ind w:left="4451" w:right="5311"/>
      <w:jc w:val="center"/>
    </w:pPr>
    <w:rPr>
      <w:rFonts w:ascii="宋体" w:eastAsia="宋体" w:hAnsi="宋体" w:cs="宋体"/>
      <w:b/>
      <w:bCs/>
      <w:sz w:val="54"/>
      <w:szCs w:val="54"/>
    </w:rPr>
  </w:style>
  <w:style w:type="paragraph" w:styleId="ListParagraph">
    <w:name w:val="List Paragraph"/>
    <w:basedOn w:val="Normal"/>
    <w:uiPriority w:val="1"/>
    <w:qFormat/>
    <w:pPr>
      <w:ind w:left="34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33"/>
      <w:ind w:left="50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098011075005006024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2023-12-18T15:11:09Z</dcterms:created>
  <dcterms:modified xsi:type="dcterms:W3CDTF">2023-12-18T15:11:09Z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2022-10-22T00:00:00Z</vt:filetime>
  </property>
  <property fmtid="{D5CDD505-2E9C-101B-9397-08002B2CF9AE}" pid="3" name="LastSaved">
    <vt:filetime>2023-12-18T00:00:00Z</vt:filetime>
  </property>
</Properties>
</file>