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钣金加工项目规划设计方案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9" w:history="1">
        <w:r>
          <w:rPr>
            <w:rFonts w:ascii="仿宋" w:eastAsia="仿宋" w:hAnsi="仿宋" w:cs="仿宋" w:hint="eastAsia"/>
            <w:lang w:eastAsia="zh-CN"/>
          </w:rPr>
          <w:t>一、发展规划、产业政策和行业准入分析</w:t>
        </w:r>
        <w:r>
          <w:tab/>
        </w:r>
        <w:r>
          <w:fldChar w:fldCharType="begin"/>
        </w:r>
        <w:r>
          <w:instrText xml:space="preserve"> PAGEREF _Toc28889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_Toc24353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_Toc5863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_Toc10473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38" w:history="1">
        <w:r>
          <w:rPr>
            <w:rFonts w:ascii="仿宋" w:eastAsia="仿宋" w:hAnsi="仿宋" w:cs="仿宋" w:hint="eastAsia"/>
            <w:lang w:eastAsia="zh-CN"/>
          </w:rPr>
          <w:t>二、土建工程方案</w:t>
        </w:r>
        <w:r>
          <w:tab/>
        </w:r>
        <w:r>
          <w:fldChar w:fldCharType="begin"/>
        </w:r>
        <w:r>
          <w:instrText xml:space="preserve"> PAGEREF _Toc17238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_Toc19813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" w:history="1">
        <w:r>
          <w:rPr>
            <w:rFonts w:ascii="仿宋" w:eastAsia="仿宋" w:hAnsi="仿宋" w:cs="仿宋" w:hint="eastAsia"/>
            <w:lang w:eastAsia="zh-CN"/>
          </w:rPr>
          <w:t>(二)、钣金加工项目总平面设计要求</w:t>
        </w:r>
        <w:r>
          <w:tab/>
        </w:r>
        <w:r>
          <w:fldChar w:fldCharType="begin"/>
        </w:r>
        <w:r>
          <w:instrText xml:space="preserve"> PAGEREF _Toc803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_Toc1624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5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_Toc28375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5" w:history="1">
        <w:r>
          <w:rPr>
            <w:rFonts w:ascii="仿宋" w:eastAsia="仿宋" w:hAnsi="仿宋" w:cs="仿宋" w:hint="eastAsia"/>
            <w:lang w:eastAsia="zh-CN"/>
          </w:rPr>
          <w:t>三、钣金加工企业经营决策的流程</w:t>
        </w:r>
        <w:r>
          <w:tab/>
        </w:r>
        <w:r>
          <w:fldChar w:fldCharType="begin"/>
        </w:r>
        <w:r>
          <w:instrText xml:space="preserve"> PAGEREF _Toc17405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6" w:history="1">
        <w:r>
          <w:rPr>
            <w:rFonts w:ascii="仿宋" w:eastAsia="仿宋" w:hAnsi="仿宋" w:cs="仿宋" w:hint="eastAsia"/>
            <w:lang w:eastAsia="zh-CN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_Toc16046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7" w:history="1">
        <w:r>
          <w:rPr>
            <w:rFonts w:ascii="仿宋" w:eastAsia="仿宋" w:hAnsi="仿宋" w:cs="仿宋" w:hint="eastAsia"/>
            <w:lang w:eastAsia="zh-CN"/>
          </w:rPr>
          <w:t>四、运营和供应链分析</w:t>
        </w:r>
        <w:r>
          <w:tab/>
        </w:r>
        <w:r>
          <w:fldChar w:fldCharType="begin"/>
        </w:r>
        <w:r>
          <w:instrText xml:space="preserve"> PAGEREF _Toc13167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4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_Toc20324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5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_Toc21195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0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_Toc12530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2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_Toc21202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8" w:history="1">
        <w:r>
          <w:rPr>
            <w:rFonts w:ascii="仿宋" w:eastAsia="仿宋" w:hAnsi="仿宋" w:cs="仿宋" w:hint="eastAsia"/>
            <w:lang w:eastAsia="zh-CN"/>
          </w:rPr>
          <w:t>五、土建方案</w:t>
        </w:r>
        <w:r>
          <w:tab/>
        </w:r>
        <w:r>
          <w:fldChar w:fldCharType="begin"/>
        </w:r>
        <w:r>
          <w:instrText xml:space="preserve"> PAGEREF _Toc6118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_Toc27007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6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_Toc28516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5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_Toc5655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4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_Toc16264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0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_Toc22150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9" w:history="1">
        <w:r>
          <w:rPr>
            <w:rFonts w:ascii="仿宋" w:eastAsia="仿宋" w:hAnsi="仿宋" w:cs="仿宋" w:hint="eastAsia"/>
            <w:lang w:eastAsia="zh-CN"/>
          </w:rPr>
          <w:t>六、劳动安全</w:t>
        </w:r>
        <w:r>
          <w:tab/>
        </w:r>
        <w:r>
          <w:fldChar w:fldCharType="begin"/>
        </w:r>
        <w:r>
          <w:instrText xml:space="preserve"> PAGEREF _Toc21449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_Toc24764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_Toc2399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6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_Toc18416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79" w:history="1">
        <w:r>
          <w:rPr>
            <w:rFonts w:ascii="仿宋" w:eastAsia="仿宋" w:hAnsi="仿宋" w:cs="仿宋" w:hint="eastAsia"/>
            <w:lang w:eastAsia="zh-CN"/>
          </w:rPr>
          <w:t>七、经济影响分析</w:t>
        </w:r>
        <w:r>
          <w:tab/>
        </w:r>
        <w:r>
          <w:fldChar w:fldCharType="begin"/>
        </w:r>
        <w:r>
          <w:instrText xml:space="preserve"> PAGEREF _Toc11779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_Toc29931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_Toc22910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_Toc20944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2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_Toc16612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7" w:history="1">
        <w:r>
          <w:rPr>
            <w:rFonts w:ascii="仿宋" w:eastAsia="仿宋" w:hAnsi="仿宋" w:cs="仿宋" w:hint="eastAsia"/>
            <w:lang w:eastAsia="zh-CN"/>
          </w:rPr>
          <w:t>八、组织结构的基本类型</w:t>
        </w:r>
        <w:r>
          <w:tab/>
        </w:r>
        <w:r>
          <w:fldChar w:fldCharType="begin"/>
        </w:r>
        <w:r>
          <w:instrText xml:space="preserve"> PAGEREF _Toc19707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4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_Toc14444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6" w:history="1">
        <w:r>
          <w:rPr>
            <w:rFonts w:ascii="仿宋" w:eastAsia="仿宋" w:hAnsi="仿宋" w:cs="仿宋" w:hint="eastAsia"/>
            <w:lang w:eastAsia="zh-CN"/>
          </w:rPr>
          <w:t>九、投资方案</w:t>
        </w:r>
        <w:r>
          <w:tab/>
        </w:r>
        <w:r>
          <w:fldChar w:fldCharType="begin"/>
        </w:r>
        <w:r>
          <w:instrText xml:space="preserve"> PAGEREF _Toc13286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eastAsia="zh-CN"/>
          </w:rPr>
          <w:t>(一)、钣金加工项目总投资构成分析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4" w:history="1">
        <w:r>
          <w:rPr>
            <w:rFonts w:ascii="仿宋" w:eastAsia="仿宋" w:hAnsi="仿宋" w:cs="仿宋" w:hint="eastAsia"/>
            <w:lang w:eastAsia="zh-CN"/>
          </w:rPr>
          <w:t>(二)、建设投资构成</w:t>
        </w:r>
        <w:r>
          <w:tab/>
        </w:r>
        <w:r>
          <w:fldChar w:fldCharType="begin"/>
        </w:r>
        <w:r>
          <w:instrText xml:space="preserve"> PAGEREF _Toc11834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6" w:history="1">
        <w:r>
          <w:rPr>
            <w:rFonts w:ascii="仿宋" w:eastAsia="仿宋" w:hAnsi="仿宋" w:cs="仿宋" w:hint="eastAsia"/>
            <w:lang w:eastAsia="zh-CN"/>
          </w:rPr>
          <w:t>(三)、资金筹措方式</w:t>
        </w:r>
        <w:r>
          <w:tab/>
        </w:r>
        <w:r>
          <w:fldChar w:fldCharType="begin"/>
        </w:r>
        <w:r>
          <w:instrText xml:space="preserve"> PAGEREF _Toc10966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7" w:history="1">
        <w:r>
          <w:rPr>
            <w:rFonts w:ascii="仿宋" w:eastAsia="仿宋" w:hAnsi="仿宋" w:cs="仿宋" w:hint="eastAsia"/>
            <w:lang w:eastAsia="zh-CN"/>
          </w:rPr>
          <w:t>(四)、投资分析</w:t>
        </w:r>
        <w:r>
          <w:tab/>
        </w:r>
        <w:r>
          <w:fldChar w:fldCharType="begin"/>
        </w:r>
        <w:r>
          <w:instrText xml:space="preserve"> PAGEREF _Toc8827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1" w:history="1">
        <w:r>
          <w:rPr>
            <w:rFonts w:ascii="仿宋" w:eastAsia="仿宋" w:hAnsi="仿宋" w:cs="仿宋" w:hint="eastAsia"/>
            <w:lang w:eastAsia="zh-CN"/>
          </w:rPr>
          <w:t>(五)、资金使用计划</w:t>
        </w:r>
        <w:r>
          <w:tab/>
        </w:r>
        <w:r>
          <w:fldChar w:fldCharType="begin"/>
        </w:r>
        <w:r>
          <w:instrText xml:space="preserve"> PAGEREF _Toc19281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62" w:history="1">
        <w:r>
          <w:rPr>
            <w:rFonts w:ascii="仿宋" w:eastAsia="仿宋" w:hAnsi="仿宋" w:cs="仿宋" w:hint="eastAsia"/>
            <w:lang w:eastAsia="zh-CN"/>
          </w:rPr>
          <w:t>(六)、钣金加工项目融资方案</w:t>
        </w:r>
        <w:r>
          <w:tab/>
        </w:r>
        <w:r>
          <w:fldChar w:fldCharType="begin"/>
        </w:r>
        <w:r>
          <w:instrText xml:space="preserve"> PAGEREF _Toc22762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2" w:history="1">
        <w:r>
          <w:rPr>
            <w:rFonts w:ascii="仿宋" w:eastAsia="仿宋" w:hAnsi="仿宋" w:cs="仿宋" w:hint="eastAsia"/>
            <w:lang w:eastAsia="zh-CN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_Toc12672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3" w:history="1">
        <w:r>
          <w:rPr>
            <w:rFonts w:ascii="仿宋" w:eastAsia="仿宋" w:hAnsi="仿宋" w:cs="仿宋" w:hint="eastAsia"/>
            <w:lang w:eastAsia="zh-CN"/>
          </w:rPr>
          <w:t>十、节能评估</w:t>
        </w:r>
        <w:r>
          <w:tab/>
        </w:r>
        <w:r>
          <w:fldChar w:fldCharType="begin"/>
        </w:r>
        <w:r>
          <w:instrText xml:space="preserve"> PAGEREF _Toc5773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3" w:history="1">
        <w:r>
          <w:rPr>
            <w:rFonts w:ascii="仿宋" w:eastAsia="仿宋" w:hAnsi="仿宋" w:cs="仿宋" w:hint="eastAsia"/>
            <w:lang w:eastAsia="zh-CN"/>
          </w:rPr>
          <w:t>(二)、钣金加工项目预期节能综合评价</w:t>
        </w:r>
        <w:r>
          <w:tab/>
        </w:r>
        <w:r>
          <w:fldChar w:fldCharType="begin"/>
        </w:r>
        <w:r>
          <w:instrText xml:space="preserve"> PAGEREF _Toc31113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" w:history="1">
        <w:r>
          <w:rPr>
            <w:rFonts w:ascii="仿宋" w:eastAsia="仿宋" w:hAnsi="仿宋" w:cs="仿宋" w:hint="eastAsia"/>
            <w:lang w:eastAsia="zh-CN"/>
          </w:rPr>
          <w:t>(三)、钣金加工项目节能设计</w:t>
        </w:r>
        <w:r>
          <w:tab/>
        </w:r>
        <w:r>
          <w:fldChar w:fldCharType="begin"/>
        </w:r>
        <w:r>
          <w:instrText xml:space="preserve"> PAGEREF _Toc1409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4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_Toc26924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3" w:history="1">
        <w:r>
          <w:rPr>
            <w:rFonts w:ascii="仿宋" w:eastAsia="仿宋" w:hAnsi="仿宋" w:cs="仿宋" w:hint="eastAsia"/>
            <w:lang w:eastAsia="zh-CN"/>
          </w:rPr>
          <w:t>十一、项目风险分析及防范措施</w:t>
        </w:r>
        <w:r>
          <w:tab/>
        </w:r>
        <w:r>
          <w:fldChar w:fldCharType="begin"/>
        </w:r>
        <w:r>
          <w:instrText xml:space="preserve"> PAGEREF _Toc19873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4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_Toc16214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8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_Toc15908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6" w:history="1">
        <w:r>
          <w:rPr>
            <w:rFonts w:ascii="仿宋" w:eastAsia="仿宋" w:hAnsi="仿宋" w:cs="仿宋" w:hint="eastAsia"/>
            <w:lang w:eastAsia="zh-CN"/>
          </w:rPr>
          <w:t>十二、社会责任与可持续发展方案</w:t>
        </w:r>
        <w:r>
          <w:tab/>
        </w:r>
        <w:r>
          <w:fldChar w:fldCharType="begin"/>
        </w:r>
        <w:r>
          <w:instrText xml:space="preserve"> PAGEREF _Toc27246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6" w:history="1">
        <w:r>
          <w:rPr>
            <w:rFonts w:ascii="仿宋" w:eastAsia="仿宋" w:hAnsi="仿宋" w:cs="仿宋" w:hint="eastAsia"/>
            <w:lang w:eastAsia="zh-CN"/>
          </w:rPr>
          <w:t>(一)、企业社会责任概述</w:t>
        </w:r>
        <w:r>
          <w:tab/>
        </w:r>
        <w:r>
          <w:fldChar w:fldCharType="begin"/>
        </w:r>
        <w:r>
          <w:instrText xml:space="preserve"> PAGEREF _Toc15376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" w:history="1">
        <w:r>
          <w:rPr>
            <w:rFonts w:ascii="仿宋" w:eastAsia="仿宋" w:hAnsi="仿宋" w:cs="仿宋" w:hint="eastAsia"/>
            <w:lang w:eastAsia="zh-CN"/>
          </w:rPr>
          <w:t>(二)、环境保护与可持续资源利用</w:t>
        </w:r>
        <w:r>
          <w:tab/>
        </w:r>
        <w:r>
          <w:fldChar w:fldCharType="begin"/>
        </w:r>
        <w:r>
          <w:instrText xml:space="preserve"> PAGEREF _Toc602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" w:history="1">
        <w:r>
          <w:rPr>
            <w:rFonts w:ascii="仿宋" w:eastAsia="仿宋" w:hAnsi="仿宋" w:cs="仿宋" w:hint="eastAsia"/>
            <w:lang w:eastAsia="zh-CN"/>
          </w:rPr>
          <w:t>(三)、员工福利与培训计划</w:t>
        </w:r>
        <w:r>
          <w:tab/>
        </w:r>
        <w:r>
          <w:fldChar w:fldCharType="begin"/>
        </w:r>
        <w:r>
          <w:instrText xml:space="preserve"> PAGEREF _Toc476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7" w:history="1">
        <w:r>
          <w:rPr>
            <w:rFonts w:ascii="仿宋" w:eastAsia="仿宋" w:hAnsi="仿宋" w:cs="仿宋" w:hint="eastAsia"/>
            <w:lang w:eastAsia="zh-CN"/>
          </w:rPr>
          <w:t>(四)、社区参与与公益活动</w:t>
        </w:r>
        <w:r>
          <w:tab/>
        </w:r>
        <w:r>
          <w:fldChar w:fldCharType="begin"/>
        </w:r>
        <w:r>
          <w:instrText xml:space="preserve"> PAGEREF _Toc16487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9" w:history="1">
        <w:r>
          <w:rPr>
            <w:rFonts w:ascii="仿宋" w:eastAsia="仿宋" w:hAnsi="仿宋" w:cs="仿宋" w:hint="eastAsia"/>
            <w:lang w:eastAsia="zh-CN"/>
          </w:rPr>
          <w:t>(五)、企业文化建设与品牌形象</w:t>
        </w:r>
        <w:r>
          <w:tab/>
        </w:r>
        <w:r>
          <w:fldChar w:fldCharType="begin"/>
        </w:r>
        <w:r>
          <w:instrText xml:space="preserve"> PAGEREF _Toc28929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6" w:history="1">
        <w:r>
          <w:rPr>
            <w:rFonts w:ascii="仿宋" w:eastAsia="仿宋" w:hAnsi="仿宋" w:cs="仿宋" w:hint="eastAsia"/>
            <w:lang w:eastAsia="zh-CN"/>
          </w:rPr>
          <w:t>十三、钣金加工定价策略</w:t>
        </w:r>
        <w:r>
          <w:tab/>
        </w:r>
        <w:r>
          <w:fldChar w:fldCharType="begin"/>
        </w:r>
        <w:r>
          <w:instrText xml:space="preserve"> PAGEREF _Toc28726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2" w:history="1">
        <w:r>
          <w:rPr>
            <w:rFonts w:ascii="仿宋" w:eastAsia="仿宋" w:hAnsi="仿宋" w:cs="仿宋" w:hint="eastAsia"/>
            <w:lang w:eastAsia="zh-CN"/>
          </w:rPr>
          <w:t>(一)、定价策略概述</w:t>
        </w:r>
        <w:r>
          <w:tab/>
        </w:r>
        <w:r>
          <w:fldChar w:fldCharType="begin"/>
        </w:r>
        <w:r>
          <w:instrText xml:space="preserve"> PAGEREF _Toc32382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7" w:history="1">
        <w:r>
          <w:rPr>
            <w:rFonts w:ascii="仿宋" w:eastAsia="仿宋" w:hAnsi="仿宋" w:cs="仿宋" w:hint="eastAsia"/>
            <w:lang w:eastAsia="zh-CN"/>
          </w:rPr>
          <w:t>(二)、成本分析</w:t>
        </w:r>
        <w:r>
          <w:tab/>
        </w:r>
        <w:r>
          <w:fldChar w:fldCharType="begin"/>
        </w:r>
        <w:r>
          <w:instrText xml:space="preserve"> PAGEREF _Toc13087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9" w:history="1">
        <w:r>
          <w:rPr>
            <w:rFonts w:ascii="仿宋" w:eastAsia="仿宋" w:hAnsi="仿宋" w:cs="仿宋" w:hint="eastAsia"/>
            <w:lang w:eastAsia="zh-CN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_Toc11579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8" w:history="1">
        <w:r>
          <w:rPr>
            <w:rFonts w:ascii="仿宋" w:eastAsia="仿宋" w:hAnsi="仿宋" w:cs="仿宋" w:hint="eastAsia"/>
            <w:lang w:eastAsia="zh-CN"/>
          </w:rPr>
          <w:t>(四)、竞争对手定价</w:t>
        </w:r>
        <w:r>
          <w:tab/>
        </w:r>
        <w:r>
          <w:fldChar w:fldCharType="begin"/>
        </w:r>
        <w:r>
          <w:instrText xml:space="preserve"> PAGEREF _Toc5018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4" w:history="1">
        <w:r>
          <w:rPr>
            <w:rFonts w:ascii="仿宋" w:eastAsia="仿宋" w:hAnsi="仿宋" w:cs="仿宋" w:hint="eastAsia"/>
            <w:lang w:eastAsia="zh-CN"/>
          </w:rPr>
          <w:t>十四、工艺原则</w:t>
        </w:r>
        <w:r>
          <w:tab/>
        </w:r>
        <w:r>
          <w:fldChar w:fldCharType="begin"/>
        </w:r>
        <w:r>
          <w:instrText xml:space="preserve"> PAGEREF _Toc19544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2" w:history="1">
        <w:r>
          <w:rPr>
            <w:rFonts w:ascii="仿宋" w:eastAsia="仿宋" w:hAnsi="仿宋" w:cs="仿宋" w:hint="eastAsia"/>
            <w:lang w:eastAsia="zh-CN"/>
          </w:rPr>
          <w:t>(一)、钣金加工项目建设期的原材料及辅助材料供应概述</w:t>
        </w:r>
        <w:r>
          <w:tab/>
        </w:r>
        <w:r>
          <w:fldChar w:fldCharType="begin"/>
        </w:r>
        <w:r>
          <w:instrText xml:space="preserve"> PAGEREF _Toc8482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(二)、钣金加工项目运营期原辅材料采购及管理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_Toc8579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8" w:history="1">
        <w:r>
          <w:rPr>
            <w:rFonts w:ascii="仿宋" w:eastAsia="仿宋" w:hAnsi="仿宋" w:cs="仿宋" w:hint="eastAsia"/>
            <w:lang w:eastAsia="zh-CN"/>
          </w:rPr>
          <w:t>(四)、钣金加工项目工艺技术设计方案</w:t>
        </w:r>
        <w:r>
          <w:tab/>
        </w:r>
        <w:r>
          <w:fldChar w:fldCharType="begin"/>
        </w:r>
        <w:r>
          <w:instrText xml:space="preserve"> PAGEREF _Toc17158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2" w:history="1">
        <w:r>
          <w:rPr>
            <w:rFonts w:ascii="仿宋" w:eastAsia="仿宋" w:hAnsi="仿宋" w:cs="仿宋" w:hint="eastAsia"/>
            <w:lang w:eastAsia="zh-CN"/>
          </w:rPr>
          <w:t>(五)、钣金加工项目设备选型及配置方案</w:t>
        </w:r>
        <w:r>
          <w:tab/>
        </w:r>
        <w:r>
          <w:fldChar w:fldCharType="begin"/>
        </w:r>
        <w:r>
          <w:instrText xml:space="preserve"> PAGEREF _Toc19242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2" w:history="1">
        <w:r>
          <w:rPr>
            <w:rFonts w:ascii="仿宋" w:eastAsia="仿宋" w:hAnsi="仿宋" w:cs="仿宋" w:hint="eastAsia"/>
            <w:lang w:eastAsia="zh-CN"/>
          </w:rPr>
          <w:t>十五、SWOT分析</w:t>
        </w:r>
        <w:r>
          <w:tab/>
        </w:r>
        <w:r>
          <w:fldChar w:fldCharType="begin"/>
        </w:r>
        <w:r>
          <w:instrText xml:space="preserve"> PAGEREF _Toc10082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2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_Toc17602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2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_Toc26302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4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_Toc8674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0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_Toc7900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6" w:history="1">
        <w:r>
          <w:rPr>
            <w:rFonts w:ascii="仿宋" w:eastAsia="仿宋" w:hAnsi="仿宋" w:cs="仿宋" w:hint="eastAsia"/>
            <w:lang w:eastAsia="zh-CN"/>
          </w:rPr>
          <w:t>十六、风险管理和应对措施</w:t>
        </w:r>
        <w:r>
          <w:tab/>
        </w:r>
        <w:r>
          <w:fldChar w:fldCharType="begin"/>
        </w:r>
        <w:r>
          <w:instrText xml:space="preserve"> PAGEREF _Toc10156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9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_Toc11569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6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_Toc7986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2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_Toc23092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2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_Toc27662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9" w:history="1">
        <w:r>
          <w:rPr>
            <w:rFonts w:ascii="仿宋" w:eastAsia="仿宋" w:hAnsi="仿宋" w:cs="仿宋" w:hint="eastAsia"/>
            <w:lang w:eastAsia="zh-CN"/>
          </w:rPr>
          <w:t>十七、库存控制</w:t>
        </w:r>
        <w:r>
          <w:tab/>
        </w:r>
        <w:r>
          <w:fldChar w:fldCharType="begin"/>
        </w:r>
        <w:r>
          <w:instrText xml:space="preserve"> PAGEREF _Toc19469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0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_Toc4320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8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_Toc25508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67" w:history="1">
        <w:r>
          <w:rPr>
            <w:rFonts w:ascii="仿宋" w:eastAsia="仿宋" w:hAnsi="仿宋" w:cs="仿宋" w:hint="eastAsia"/>
            <w:lang w:eastAsia="zh-CN"/>
          </w:rPr>
          <w:t>十八、人力资源与员工培训</w:t>
        </w:r>
        <w:r>
          <w:tab/>
        </w:r>
        <w:r>
          <w:fldChar w:fldCharType="begin"/>
        </w:r>
        <w:r>
          <w:instrText xml:space="preserve"> PAGEREF _Toc22667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6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_Toc32626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1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_Toc21081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714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_Toc14714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_Toc133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0" w:history="1">
        <w:r>
          <w:rPr>
            <w:rFonts w:ascii="仿宋" w:eastAsia="仿宋" w:hAnsi="仿宋" w:cs="仿宋" w:hint="eastAsia"/>
            <w:lang w:eastAsia="zh-CN"/>
          </w:rPr>
          <w:t>十九、生产调度</w:t>
        </w:r>
        <w:r>
          <w:tab/>
        </w:r>
        <w:r>
          <w:fldChar w:fldCharType="begin"/>
        </w:r>
        <w:r>
          <w:instrText xml:space="preserve"> PAGEREF _Toc8780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3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_Toc21423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4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_Toc18704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5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_Toc9025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7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_Toc8417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74" w:history="1">
        <w:r>
          <w:rPr>
            <w:rFonts w:ascii="仿宋" w:eastAsia="仿宋" w:hAnsi="仿宋" w:cs="仿宋" w:hint="eastAsia"/>
            <w:lang w:eastAsia="zh-CN"/>
          </w:rPr>
          <w:t>二十、产品或服务</w:t>
        </w:r>
        <w:r>
          <w:tab/>
        </w:r>
        <w:r>
          <w:fldChar w:fldCharType="begin"/>
        </w:r>
        <w:r>
          <w:instrText xml:space="preserve"> PAGEREF _Toc4574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0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_Toc5630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_Toc1605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2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_Toc31142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9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889"/>
      <w:r>
        <w:rPr>
          <w:rFonts w:ascii="仿宋" w:eastAsia="仿宋" w:hAnsi="仿宋" w:cs="仿宋" w:hint="eastAsia"/>
          <w:sz w:val="28"/>
          <w:lang w:eastAsia="zh-CN"/>
        </w:rPr>
        <w:t>一、发展规划、产业政策和行业准入分析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353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https://d.book118.com/098012112072006042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钣金加工项目规划设计方案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钣金加工项目规划设计方案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钣金加工项目规划设计方案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钣金加工项目规划设计方案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钣金加工项目规划设计方案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CF1508"/>
    <w:rsid w:val="23CF150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8012112072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2024-03-04T06:48:00Z</dcterms:created>
  <dcterms:modified xsi:type="dcterms:W3CDTF">2024-03-04T06:49:10Z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B6784B115AB849B2AB4D593F5BBAABCC_11</vt:lpwstr>
  </property>
  <property fmtid="{D5CDD505-2E9C-101B-9397-08002B2CF9AE}" pid="3" name="KSOProductBuildVer">
    <vt:lpwstr>2052-12.1.0.16399</vt:lpwstr>
  </property>
</Properties>
</file>