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磁带车项目建设方案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07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_Toc18074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66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_Toc5666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9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_Toc14159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_Toc11435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5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_Toc26975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85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_Toc9885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_Toc30656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_Toc242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29" w:history="1">
        <w:r>
          <w:rPr>
            <w:rFonts w:ascii="仿宋" w:eastAsia="仿宋" w:hAnsi="仿宋" w:cs="仿宋" w:hint="eastAsia"/>
            <w:lang w:eastAsia="zh-CN"/>
          </w:rPr>
          <w:t>三、磁带车项目概论</w:t>
        </w:r>
        <w:r>
          <w:tab/>
        </w:r>
        <w:r>
          <w:fldChar w:fldCharType="begin"/>
        </w:r>
        <w:r>
          <w:instrText xml:space="preserve"> PAGEREF _Toc27129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8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_Toc29118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_Toc24526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72" w:history="1">
        <w:r>
          <w:rPr>
            <w:rFonts w:ascii="仿宋" w:eastAsia="仿宋" w:hAnsi="仿宋" w:cs="仿宋" w:hint="eastAsia"/>
            <w:lang w:eastAsia="zh-CN"/>
          </w:rPr>
          <w:t>四、环境和生态影响分析</w:t>
        </w:r>
        <w:r>
          <w:tab/>
        </w:r>
        <w:r>
          <w:fldChar w:fldCharType="begin"/>
        </w:r>
        <w:r>
          <w:instrText xml:space="preserve"> PAGEREF _Toc23472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_Toc21321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_Toc12914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_Toc27656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_Toc32583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_Toc30197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04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_Toc28504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_Toc24281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5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_Toc24965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_Toc31080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62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_Toc22462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2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_Toc31152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4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_Toc4144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2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_Toc32282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_Toc27851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9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_Toc20829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8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_Toc17378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5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_Toc13585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_Toc19197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_Toc16831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99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_Toc5399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4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_Toc4264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9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_Toc10199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4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_Toc17564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5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_Toc1925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_Toc29327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_Toc22483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_Toc12240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_Toc24492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_Toc31507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830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_Toc28830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0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_Toc7850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81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_Toc30381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7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_Toc23967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_Toc23428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7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_Toc2707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_Toc95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5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_Toc24195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9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_Toc27689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6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_Toc22256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24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_Toc30624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3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_Toc24053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7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_Toc20347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78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_Toc21578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9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_Toc9449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5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_Toc5205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40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_Toc26340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8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_Toc32428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_Toc29478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26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_Toc25526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_Toc25540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5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_Toc31565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_Toc1732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_Toc25241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10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_Toc14110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1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_Toc6511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_Toc19211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9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_Toc1019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2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_Toc10642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5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_Toc23175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54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_Toc27054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_Toc147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1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_Toc12171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2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_Toc17822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_Toc24736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41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_Toc25941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7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_Toc19897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_Toc2551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94" w:history="1">
        <w:r>
          <w:rPr>
            <w:rFonts w:ascii="仿宋" w:eastAsia="仿宋" w:hAnsi="仿宋" w:cs="仿宋" w:hint="eastAsia"/>
            <w:lang w:eastAsia="zh-CN"/>
          </w:rPr>
          <w:t>十九、法律法规与政策遵循</w:t>
        </w:r>
        <w:r>
          <w:tab/>
        </w:r>
        <w:r>
          <w:fldChar w:fldCharType="begin"/>
        </w:r>
        <w:r>
          <w:instrText xml:space="preserve"> PAGEREF _Toc10794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0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_Toc27450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2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_Toc8642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54" w:history="1">
        <w:r>
          <w:rPr>
            <w:rFonts w:ascii="仿宋" w:eastAsia="仿宋" w:hAnsi="仿宋" w:cs="仿宋" w:hint="eastAsia"/>
            <w:lang w:eastAsia="zh-CN"/>
          </w:rPr>
          <w:t>二十、知识产权管理与保护</w:t>
        </w:r>
        <w:r>
          <w:tab/>
        </w:r>
        <w:r>
          <w:fldChar w:fldCharType="begin"/>
        </w:r>
        <w:r>
          <w:instrText xml:space="preserve"> PAGEREF _Toc13554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7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_Toc11067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_Toc31811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07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666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159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435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975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9885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30656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磁带车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42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能源管理：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7129"/>
      <w:r>
        <w:rPr>
          <w:rFonts w:ascii="仿宋" w:eastAsia="仿宋" w:hAnsi="仿宋" w:cs="仿宋" w:hint="eastAsia"/>
          <w:sz w:val="28"/>
          <w:lang w:eastAsia="zh-CN"/>
        </w:rPr>
        <w:t>三、磁带车项目概论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29118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磁带车项目的申报单位是“XXX实业发展公司”，这是一家在其所处行业内备受尊敬的企业。公司自成立以来，通过其在磁带车项目中表现出的创新精神和卓越执行力，在市场上赢得了显著的地位。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该公司的法定代表人秦XX，在磁带车项目及其他多个行业领域中都有着显著的贡献。秦XX以其出色的领导才能和敏锐的商业洞察力，带领公司在磁带车项目等多个领域实现了持续的成长和成功。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磁带车项目的重要合作伙伴。公司专注于[行业名称]领域，以创新作为驱动力，不断推动技术进步和市场扩张。在磁带车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磁带车项目中展现了强劲的增长和稳定的财务表现。公司通过有效的策略，在磁带车项目中扩大了其市场份额并增强了盈利能力。同时，公司积极承担社会责任，参与各类社会公益项目，增强了其在磁带车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4526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https://d.book118.com/098013010124006023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磁带车项目建设方案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磁带车项目建设方案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磁带车项目建设方案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磁带车项目建设方案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磁带车项目建设方案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磁带车项目建设方案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磁带车项目建设方案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磁带车项目建设方案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磁带车项目建设方案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磁带车项目建设方案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磁带车项目建设方案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磁带车项目建设方案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22B54EA"/>
    <w:rsid w:val="722B54E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9801301012400602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2023-12-26T02:50:00Z</dcterms:created>
  <dcterms:modified xsi:type="dcterms:W3CDTF">2023-12-26T02:51:06Z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FB06A2223D00414D96C72BC74990EF2D_11</vt:lpwstr>
  </property>
  <property fmtid="{D5CDD505-2E9C-101B-9397-08002B2CF9AE}" pid="3" name="KSOProductBuildVer">
    <vt:lpwstr>2052-12.1.0.16120</vt:lpwstr>
  </property>
</Properties>
</file>