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应急充电器行业企业战略发展规划及建议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7" w:history="1">
        <w:r>
          <w:rPr>
            <w:rFonts w:ascii="仿宋" w:eastAsia="仿宋" w:hAnsi="仿宋" w:cs="仿宋" w:hint="eastAsia"/>
            <w:lang w:eastAsia="zh-CN"/>
          </w:rPr>
          <w:t>概论</w:t>
        </w:r>
        <w:r>
          <w:tab/>
        </w:r>
        <w:r>
          <w:fldChar w:fldCharType="begin"/>
        </w:r>
        <w:r>
          <w:instrText xml:space="preserve"> PAGEREF _Toc20917 \h </w:instrText>
        </w:r>
        <w:r>
          <w:fldChar w:fldCharType="separate"/>
        </w:r>
        <w:r>
          <w:t>4</w:t>
        </w:r>
        <w:r>
          <w:fldChar w:fldCharType="end"/>
        </w:r>
      </w:hyperlink>
    </w:p>
    <w:p>
      <w:pPr>
        <w:pStyle w:val="TOC1"/>
        <w:tabs>
          <w:tab w:val="right" w:leader="dot" w:pos="8306"/>
        </w:tabs>
      </w:pPr>
      <w:hyperlink w:anchor="_Toc23210" w:history="1">
        <w:r>
          <w:rPr>
            <w:rFonts w:ascii="仿宋" w:eastAsia="仿宋" w:hAnsi="仿宋" w:cs="仿宋" w:hint="eastAsia"/>
            <w:lang w:eastAsia="zh-CN"/>
          </w:rPr>
          <w:t>一、建设用地征地拆迁及移民安置分析</w:t>
        </w:r>
        <w:r>
          <w:tab/>
        </w:r>
        <w:r>
          <w:fldChar w:fldCharType="begin"/>
        </w:r>
        <w:r>
          <w:instrText xml:space="preserve"> PAGEREF _Toc23210 \h </w:instrText>
        </w:r>
        <w:r>
          <w:fldChar w:fldCharType="separate"/>
        </w:r>
        <w:r>
          <w:t>4</w:t>
        </w:r>
        <w:r>
          <w:fldChar w:fldCharType="end"/>
        </w:r>
      </w:hyperlink>
    </w:p>
    <w:p>
      <w:pPr>
        <w:pStyle w:val="TOC2"/>
        <w:tabs>
          <w:tab w:val="right" w:leader="dot" w:pos="8306"/>
        </w:tabs>
      </w:pPr>
      <w:hyperlink w:anchor="_Toc22937" w:history="1">
        <w:r>
          <w:rPr>
            <w:rFonts w:ascii="仿宋" w:eastAsia="仿宋" w:hAnsi="仿宋" w:cs="仿宋" w:hint="eastAsia"/>
            <w:lang w:eastAsia="zh-CN"/>
          </w:rPr>
          <w:t>(一)、应急充电器项目选址及用地方案</w:t>
        </w:r>
        <w:r>
          <w:tab/>
        </w:r>
        <w:r>
          <w:fldChar w:fldCharType="begin"/>
        </w:r>
        <w:r>
          <w:instrText xml:space="preserve"> PAGEREF _Toc22937 \h </w:instrText>
        </w:r>
        <w:r>
          <w:fldChar w:fldCharType="separate"/>
        </w:r>
        <w:r>
          <w:t>4</w:t>
        </w:r>
        <w:r>
          <w:fldChar w:fldCharType="end"/>
        </w:r>
      </w:hyperlink>
    </w:p>
    <w:p>
      <w:pPr>
        <w:pStyle w:val="TOC2"/>
        <w:tabs>
          <w:tab w:val="right" w:leader="dot" w:pos="8306"/>
        </w:tabs>
      </w:pPr>
      <w:hyperlink w:anchor="_Toc20947" w:history="1">
        <w:r>
          <w:rPr>
            <w:rFonts w:ascii="仿宋" w:eastAsia="仿宋" w:hAnsi="仿宋" w:cs="仿宋" w:hint="eastAsia"/>
            <w:lang w:eastAsia="zh-CN"/>
          </w:rPr>
          <w:t>(二)、土地利用合理性分析</w:t>
        </w:r>
        <w:r>
          <w:tab/>
        </w:r>
        <w:r>
          <w:fldChar w:fldCharType="begin"/>
        </w:r>
        <w:r>
          <w:instrText xml:space="preserve"> PAGEREF _Toc20947 \h </w:instrText>
        </w:r>
        <w:r>
          <w:fldChar w:fldCharType="separate"/>
        </w:r>
        <w:r>
          <w:t>6</w:t>
        </w:r>
        <w:r>
          <w:fldChar w:fldCharType="end"/>
        </w:r>
      </w:hyperlink>
    </w:p>
    <w:p>
      <w:pPr>
        <w:pStyle w:val="TOC2"/>
        <w:tabs>
          <w:tab w:val="right" w:leader="dot" w:pos="8306"/>
        </w:tabs>
      </w:pPr>
      <w:hyperlink w:anchor="_Toc706" w:history="1">
        <w:r>
          <w:rPr>
            <w:rFonts w:ascii="仿宋" w:eastAsia="仿宋" w:hAnsi="仿宋" w:cs="仿宋" w:hint="eastAsia"/>
            <w:lang w:eastAsia="zh-CN"/>
          </w:rPr>
          <w:t>(三)、征地拆迁和移民安置规划方案</w:t>
        </w:r>
        <w:r>
          <w:tab/>
        </w:r>
        <w:r>
          <w:fldChar w:fldCharType="begin"/>
        </w:r>
        <w:r>
          <w:instrText xml:space="preserve"> PAGEREF _Toc706 \h </w:instrText>
        </w:r>
        <w:r>
          <w:fldChar w:fldCharType="separate"/>
        </w:r>
        <w:r>
          <w:t>7</w:t>
        </w:r>
        <w:r>
          <w:fldChar w:fldCharType="end"/>
        </w:r>
      </w:hyperlink>
    </w:p>
    <w:p>
      <w:pPr>
        <w:pStyle w:val="TOC1"/>
        <w:tabs>
          <w:tab w:val="right" w:leader="dot" w:pos="8306"/>
        </w:tabs>
      </w:pPr>
      <w:hyperlink w:anchor="_Toc30991" w:history="1">
        <w:r>
          <w:rPr>
            <w:rFonts w:ascii="仿宋" w:eastAsia="仿宋" w:hAnsi="仿宋" w:cs="仿宋" w:hint="eastAsia"/>
            <w:lang w:eastAsia="zh-CN"/>
          </w:rPr>
          <w:t>二、市场分析、调研</w:t>
        </w:r>
        <w:r>
          <w:tab/>
        </w:r>
        <w:r>
          <w:fldChar w:fldCharType="begin"/>
        </w:r>
        <w:r>
          <w:instrText xml:space="preserve"> PAGEREF _Toc30991 \h </w:instrText>
        </w:r>
        <w:r>
          <w:fldChar w:fldCharType="separate"/>
        </w:r>
        <w:r>
          <w:t>9</w:t>
        </w:r>
        <w:r>
          <w:fldChar w:fldCharType="end"/>
        </w:r>
      </w:hyperlink>
    </w:p>
    <w:p>
      <w:pPr>
        <w:pStyle w:val="TOC2"/>
        <w:tabs>
          <w:tab w:val="right" w:leader="dot" w:pos="8306"/>
        </w:tabs>
      </w:pPr>
      <w:hyperlink w:anchor="_Toc14603" w:history="1">
        <w:r>
          <w:rPr>
            <w:rFonts w:ascii="仿宋" w:eastAsia="仿宋" w:hAnsi="仿宋" w:cs="仿宋" w:hint="eastAsia"/>
            <w:lang w:eastAsia="zh-CN"/>
          </w:rPr>
          <w:t>(一)、应急充电器行业分析</w:t>
        </w:r>
        <w:r>
          <w:tab/>
        </w:r>
        <w:r>
          <w:fldChar w:fldCharType="begin"/>
        </w:r>
        <w:r>
          <w:instrText xml:space="preserve"> PAGEREF _Toc14603 \h </w:instrText>
        </w:r>
        <w:r>
          <w:fldChar w:fldCharType="separate"/>
        </w:r>
        <w:r>
          <w:t>9</w:t>
        </w:r>
        <w:r>
          <w:fldChar w:fldCharType="end"/>
        </w:r>
      </w:hyperlink>
    </w:p>
    <w:p>
      <w:pPr>
        <w:pStyle w:val="TOC2"/>
        <w:tabs>
          <w:tab w:val="right" w:leader="dot" w:pos="8306"/>
        </w:tabs>
      </w:pPr>
      <w:hyperlink w:anchor="_Toc5598" w:history="1">
        <w:r>
          <w:rPr>
            <w:rFonts w:ascii="仿宋" w:eastAsia="仿宋" w:hAnsi="仿宋" w:cs="仿宋" w:hint="eastAsia"/>
            <w:lang w:eastAsia="zh-CN"/>
          </w:rPr>
          <w:t>(二)、应急充电器市场分析预测</w:t>
        </w:r>
        <w:r>
          <w:tab/>
        </w:r>
        <w:r>
          <w:fldChar w:fldCharType="begin"/>
        </w:r>
        <w:r>
          <w:instrText xml:space="preserve"> PAGEREF _Toc5598 \h </w:instrText>
        </w:r>
        <w:r>
          <w:fldChar w:fldCharType="separate"/>
        </w:r>
        <w:r>
          <w:t>10</w:t>
        </w:r>
        <w:r>
          <w:fldChar w:fldCharType="end"/>
        </w:r>
      </w:hyperlink>
    </w:p>
    <w:p>
      <w:pPr>
        <w:pStyle w:val="TOC1"/>
        <w:tabs>
          <w:tab w:val="right" w:leader="dot" w:pos="8306"/>
        </w:tabs>
      </w:pPr>
      <w:hyperlink w:anchor="_Toc22717" w:history="1">
        <w:r>
          <w:rPr>
            <w:rFonts w:ascii="仿宋" w:eastAsia="仿宋" w:hAnsi="仿宋" w:cs="仿宋" w:hint="eastAsia"/>
            <w:lang w:eastAsia="zh-CN"/>
          </w:rPr>
          <w:t>三、对策措施与建议</w:t>
        </w:r>
        <w:r>
          <w:tab/>
        </w:r>
        <w:r>
          <w:fldChar w:fldCharType="begin"/>
        </w:r>
        <w:r>
          <w:instrText xml:space="preserve"> PAGEREF _Toc22717 \h </w:instrText>
        </w:r>
        <w:r>
          <w:fldChar w:fldCharType="separate"/>
        </w:r>
        <w:r>
          <w:t>11</w:t>
        </w:r>
        <w:r>
          <w:fldChar w:fldCharType="end"/>
        </w:r>
      </w:hyperlink>
    </w:p>
    <w:p>
      <w:pPr>
        <w:pStyle w:val="TOC2"/>
        <w:tabs>
          <w:tab w:val="right" w:leader="dot" w:pos="8306"/>
        </w:tabs>
      </w:pPr>
      <w:hyperlink w:anchor="_Toc13579" w:history="1">
        <w:r>
          <w:rPr>
            <w:rFonts w:ascii="仿宋" w:eastAsia="仿宋" w:hAnsi="仿宋" w:cs="仿宋" w:hint="eastAsia"/>
            <w:lang w:eastAsia="zh-CN"/>
          </w:rPr>
          <w:t>(一)、事故隐患的整改措施</w:t>
        </w:r>
        <w:r>
          <w:tab/>
        </w:r>
        <w:r>
          <w:fldChar w:fldCharType="begin"/>
        </w:r>
        <w:r>
          <w:instrText xml:space="preserve"> PAGEREF _Toc13579 \h </w:instrText>
        </w:r>
        <w:r>
          <w:fldChar w:fldCharType="separate"/>
        </w:r>
        <w:r>
          <w:t>11</w:t>
        </w:r>
        <w:r>
          <w:fldChar w:fldCharType="end"/>
        </w:r>
      </w:hyperlink>
    </w:p>
    <w:p>
      <w:pPr>
        <w:pStyle w:val="TOC2"/>
        <w:tabs>
          <w:tab w:val="right" w:leader="dot" w:pos="8306"/>
        </w:tabs>
      </w:pPr>
      <w:hyperlink w:anchor="_Toc24210" w:history="1">
        <w:r>
          <w:rPr>
            <w:rFonts w:ascii="仿宋" w:eastAsia="仿宋" w:hAnsi="仿宋" w:cs="仿宋" w:hint="eastAsia"/>
            <w:lang w:eastAsia="zh-CN"/>
          </w:rPr>
          <w:t>(二)、建议的安全对策措施</w:t>
        </w:r>
        <w:r>
          <w:tab/>
        </w:r>
        <w:r>
          <w:fldChar w:fldCharType="begin"/>
        </w:r>
        <w:r>
          <w:instrText xml:space="preserve"> PAGEREF _Toc24210 \h </w:instrText>
        </w:r>
        <w:r>
          <w:fldChar w:fldCharType="separate"/>
        </w:r>
        <w:r>
          <w:t>12</w:t>
        </w:r>
        <w:r>
          <w:fldChar w:fldCharType="end"/>
        </w:r>
      </w:hyperlink>
    </w:p>
    <w:p>
      <w:pPr>
        <w:pStyle w:val="TOC1"/>
        <w:tabs>
          <w:tab w:val="right" w:leader="dot" w:pos="8306"/>
        </w:tabs>
      </w:pPr>
      <w:hyperlink w:anchor="_Toc24340" w:history="1">
        <w:r>
          <w:rPr>
            <w:rFonts w:ascii="仿宋" w:eastAsia="仿宋" w:hAnsi="仿宋" w:cs="仿宋" w:hint="eastAsia"/>
            <w:lang w:eastAsia="zh-CN"/>
          </w:rPr>
          <w:t>四、建设规划</w:t>
        </w:r>
        <w:r>
          <w:tab/>
        </w:r>
        <w:r>
          <w:fldChar w:fldCharType="begin"/>
        </w:r>
        <w:r>
          <w:instrText xml:space="preserve"> PAGEREF _Toc24340 \h </w:instrText>
        </w:r>
        <w:r>
          <w:fldChar w:fldCharType="separate"/>
        </w:r>
        <w:r>
          <w:t>12</w:t>
        </w:r>
        <w:r>
          <w:fldChar w:fldCharType="end"/>
        </w:r>
      </w:hyperlink>
    </w:p>
    <w:p>
      <w:pPr>
        <w:pStyle w:val="TOC2"/>
        <w:tabs>
          <w:tab w:val="right" w:leader="dot" w:pos="8306"/>
        </w:tabs>
      </w:pPr>
      <w:hyperlink w:anchor="_Toc31996" w:history="1">
        <w:r>
          <w:rPr>
            <w:rFonts w:ascii="仿宋" w:eastAsia="仿宋" w:hAnsi="仿宋" w:cs="仿宋" w:hint="eastAsia"/>
            <w:lang w:eastAsia="zh-CN"/>
          </w:rPr>
          <w:t>(一)、产品规划</w:t>
        </w:r>
        <w:r>
          <w:tab/>
        </w:r>
        <w:r>
          <w:fldChar w:fldCharType="begin"/>
        </w:r>
        <w:r>
          <w:instrText xml:space="preserve"> PAGEREF _Toc31996 \h </w:instrText>
        </w:r>
        <w:r>
          <w:fldChar w:fldCharType="separate"/>
        </w:r>
        <w:r>
          <w:t>12</w:t>
        </w:r>
        <w:r>
          <w:fldChar w:fldCharType="end"/>
        </w:r>
      </w:hyperlink>
    </w:p>
    <w:p>
      <w:pPr>
        <w:pStyle w:val="TOC2"/>
        <w:tabs>
          <w:tab w:val="right" w:leader="dot" w:pos="8306"/>
        </w:tabs>
      </w:pPr>
      <w:hyperlink w:anchor="_Toc16618" w:history="1">
        <w:r>
          <w:rPr>
            <w:rFonts w:ascii="仿宋" w:eastAsia="仿宋" w:hAnsi="仿宋" w:cs="仿宋" w:hint="eastAsia"/>
            <w:lang w:eastAsia="zh-CN"/>
          </w:rPr>
          <w:t>(二)、建设规模</w:t>
        </w:r>
        <w:r>
          <w:tab/>
        </w:r>
        <w:r>
          <w:fldChar w:fldCharType="begin"/>
        </w:r>
        <w:r>
          <w:instrText xml:space="preserve"> PAGEREF _Toc16618 \h </w:instrText>
        </w:r>
        <w:r>
          <w:fldChar w:fldCharType="separate"/>
        </w:r>
        <w:r>
          <w:t>14</w:t>
        </w:r>
        <w:r>
          <w:fldChar w:fldCharType="end"/>
        </w:r>
      </w:hyperlink>
    </w:p>
    <w:p>
      <w:pPr>
        <w:pStyle w:val="TOC1"/>
        <w:tabs>
          <w:tab w:val="right" w:leader="dot" w:pos="8306"/>
        </w:tabs>
      </w:pPr>
      <w:hyperlink w:anchor="_Toc26720" w:history="1">
        <w:r>
          <w:rPr>
            <w:rFonts w:ascii="仿宋" w:eastAsia="仿宋" w:hAnsi="仿宋" w:cs="仿宋" w:hint="eastAsia"/>
            <w:lang w:eastAsia="zh-CN"/>
          </w:rPr>
          <w:t>五、应急充电器项目概论</w:t>
        </w:r>
        <w:r>
          <w:tab/>
        </w:r>
        <w:r>
          <w:fldChar w:fldCharType="begin"/>
        </w:r>
        <w:r>
          <w:instrText xml:space="preserve"> PAGEREF _Toc26720 \h </w:instrText>
        </w:r>
        <w:r>
          <w:fldChar w:fldCharType="separate"/>
        </w:r>
        <w:r>
          <w:t>15</w:t>
        </w:r>
        <w:r>
          <w:fldChar w:fldCharType="end"/>
        </w:r>
      </w:hyperlink>
    </w:p>
    <w:p>
      <w:pPr>
        <w:pStyle w:val="TOC2"/>
        <w:tabs>
          <w:tab w:val="right" w:leader="dot" w:pos="8306"/>
        </w:tabs>
      </w:pPr>
      <w:hyperlink w:anchor="_Toc29615" w:history="1">
        <w:r>
          <w:rPr>
            <w:rFonts w:ascii="仿宋" w:eastAsia="仿宋" w:hAnsi="仿宋" w:cs="仿宋" w:hint="eastAsia"/>
            <w:lang w:eastAsia="zh-CN"/>
          </w:rPr>
          <w:t>(一)、评价目的</w:t>
        </w:r>
        <w:r>
          <w:tab/>
        </w:r>
        <w:r>
          <w:fldChar w:fldCharType="begin"/>
        </w:r>
        <w:r>
          <w:instrText xml:space="preserve"> PAGEREF _Toc29615 \h </w:instrText>
        </w:r>
        <w:r>
          <w:fldChar w:fldCharType="separate"/>
        </w:r>
        <w:r>
          <w:t>15</w:t>
        </w:r>
        <w:r>
          <w:fldChar w:fldCharType="end"/>
        </w:r>
      </w:hyperlink>
    </w:p>
    <w:p>
      <w:pPr>
        <w:pStyle w:val="TOC2"/>
        <w:tabs>
          <w:tab w:val="right" w:leader="dot" w:pos="8306"/>
        </w:tabs>
      </w:pPr>
      <w:hyperlink w:anchor="_Toc31330" w:history="1">
        <w:r>
          <w:rPr>
            <w:rFonts w:ascii="仿宋" w:eastAsia="仿宋" w:hAnsi="仿宋" w:cs="仿宋" w:hint="eastAsia"/>
            <w:lang w:eastAsia="zh-CN"/>
          </w:rPr>
          <w:t>(二)、评价依据</w:t>
        </w:r>
        <w:r>
          <w:tab/>
        </w:r>
        <w:r>
          <w:fldChar w:fldCharType="begin"/>
        </w:r>
        <w:r>
          <w:instrText xml:space="preserve"> PAGEREF _Toc31330 \h </w:instrText>
        </w:r>
        <w:r>
          <w:fldChar w:fldCharType="separate"/>
        </w:r>
        <w:r>
          <w:t>16</w:t>
        </w:r>
        <w:r>
          <w:fldChar w:fldCharType="end"/>
        </w:r>
      </w:hyperlink>
    </w:p>
    <w:p>
      <w:pPr>
        <w:pStyle w:val="TOC2"/>
        <w:tabs>
          <w:tab w:val="right" w:leader="dot" w:pos="8306"/>
        </w:tabs>
      </w:pPr>
      <w:hyperlink w:anchor="_Toc9046" w:history="1">
        <w:r>
          <w:rPr>
            <w:rFonts w:ascii="仿宋" w:eastAsia="仿宋" w:hAnsi="仿宋" w:cs="仿宋" w:hint="eastAsia"/>
            <w:lang w:eastAsia="zh-CN"/>
          </w:rPr>
          <w:t>(三)、相关安全生产法律、法规</w:t>
        </w:r>
        <w:r>
          <w:tab/>
        </w:r>
        <w:r>
          <w:fldChar w:fldCharType="begin"/>
        </w:r>
        <w:r>
          <w:instrText xml:space="preserve"> PAGEREF _Toc9046 \h </w:instrText>
        </w:r>
        <w:r>
          <w:fldChar w:fldCharType="separate"/>
        </w:r>
        <w:r>
          <w:t>17</w:t>
        </w:r>
        <w:r>
          <w:fldChar w:fldCharType="end"/>
        </w:r>
      </w:hyperlink>
    </w:p>
    <w:p>
      <w:pPr>
        <w:pStyle w:val="TOC2"/>
        <w:tabs>
          <w:tab w:val="right" w:leader="dot" w:pos="8306"/>
        </w:tabs>
      </w:pPr>
      <w:hyperlink w:anchor="_Toc3202" w:history="1">
        <w:r>
          <w:rPr>
            <w:rFonts w:ascii="仿宋" w:eastAsia="仿宋" w:hAnsi="仿宋" w:cs="仿宋" w:hint="eastAsia"/>
            <w:lang w:eastAsia="zh-CN"/>
          </w:rPr>
          <w:t>(四)、相关安全技术标准、规范</w:t>
        </w:r>
        <w:r>
          <w:tab/>
        </w:r>
        <w:r>
          <w:fldChar w:fldCharType="begin"/>
        </w:r>
        <w:r>
          <w:instrText xml:space="preserve"> PAGEREF _Toc3202 \h </w:instrText>
        </w:r>
        <w:r>
          <w:fldChar w:fldCharType="separate"/>
        </w:r>
        <w:r>
          <w:t>17</w:t>
        </w:r>
        <w:r>
          <w:fldChar w:fldCharType="end"/>
        </w:r>
      </w:hyperlink>
    </w:p>
    <w:p>
      <w:pPr>
        <w:pStyle w:val="TOC2"/>
        <w:tabs>
          <w:tab w:val="right" w:leader="dot" w:pos="8306"/>
        </w:tabs>
      </w:pPr>
      <w:hyperlink w:anchor="_Toc4948" w:history="1">
        <w:r>
          <w:rPr>
            <w:rFonts w:ascii="仿宋" w:eastAsia="仿宋" w:hAnsi="仿宋" w:cs="仿宋" w:hint="eastAsia"/>
            <w:lang w:eastAsia="zh-CN"/>
          </w:rPr>
          <w:t>(五)、企业提供的资料</w:t>
        </w:r>
        <w:r>
          <w:tab/>
        </w:r>
        <w:r>
          <w:fldChar w:fldCharType="begin"/>
        </w:r>
        <w:r>
          <w:instrText xml:space="preserve"> PAGEREF _Toc4948 \h </w:instrText>
        </w:r>
        <w:r>
          <w:fldChar w:fldCharType="separate"/>
        </w:r>
        <w:r>
          <w:t>18</w:t>
        </w:r>
        <w:r>
          <w:fldChar w:fldCharType="end"/>
        </w:r>
      </w:hyperlink>
    </w:p>
    <w:p>
      <w:pPr>
        <w:pStyle w:val="TOC2"/>
        <w:tabs>
          <w:tab w:val="right" w:leader="dot" w:pos="8306"/>
        </w:tabs>
      </w:pPr>
      <w:hyperlink w:anchor="_Toc11406" w:history="1">
        <w:r>
          <w:rPr>
            <w:rFonts w:ascii="仿宋" w:eastAsia="仿宋" w:hAnsi="仿宋" w:cs="仿宋" w:hint="eastAsia"/>
            <w:lang w:eastAsia="zh-CN"/>
          </w:rPr>
          <w:t>(六)、评价范围</w:t>
        </w:r>
        <w:r>
          <w:tab/>
        </w:r>
        <w:r>
          <w:fldChar w:fldCharType="begin"/>
        </w:r>
        <w:r>
          <w:instrText xml:space="preserve"> PAGEREF _Toc11406 \h </w:instrText>
        </w:r>
        <w:r>
          <w:fldChar w:fldCharType="separate"/>
        </w:r>
        <w:r>
          <w:t>19</w:t>
        </w:r>
        <w:r>
          <w:fldChar w:fldCharType="end"/>
        </w:r>
      </w:hyperlink>
    </w:p>
    <w:p>
      <w:pPr>
        <w:pStyle w:val="TOC2"/>
        <w:tabs>
          <w:tab w:val="right" w:leader="dot" w:pos="8306"/>
        </w:tabs>
      </w:pPr>
      <w:hyperlink w:anchor="_Toc14784" w:history="1">
        <w:r>
          <w:rPr>
            <w:rFonts w:ascii="仿宋" w:eastAsia="仿宋" w:hAnsi="仿宋" w:cs="仿宋" w:hint="eastAsia"/>
            <w:lang w:eastAsia="zh-CN"/>
          </w:rPr>
          <w:t>(七)、评价程序</w:t>
        </w:r>
        <w:r>
          <w:tab/>
        </w:r>
        <w:r>
          <w:fldChar w:fldCharType="begin"/>
        </w:r>
        <w:r>
          <w:instrText xml:space="preserve"> PAGEREF _Toc14784 \h </w:instrText>
        </w:r>
        <w:r>
          <w:fldChar w:fldCharType="separate"/>
        </w:r>
        <w:r>
          <w:t>20</w:t>
        </w:r>
        <w:r>
          <w:fldChar w:fldCharType="end"/>
        </w:r>
      </w:hyperlink>
    </w:p>
    <w:p>
      <w:pPr>
        <w:pStyle w:val="TOC1"/>
        <w:tabs>
          <w:tab w:val="right" w:leader="dot" w:pos="8306"/>
        </w:tabs>
      </w:pPr>
      <w:hyperlink w:anchor="_Toc8632" w:history="1">
        <w:r>
          <w:rPr>
            <w:rFonts w:ascii="仿宋" w:eastAsia="仿宋" w:hAnsi="仿宋" w:cs="仿宋" w:hint="eastAsia"/>
            <w:lang w:eastAsia="zh-CN"/>
          </w:rPr>
          <w:t>六、应急充电器项目建设单位基本情况</w:t>
        </w:r>
        <w:r>
          <w:tab/>
        </w:r>
        <w:r>
          <w:fldChar w:fldCharType="begin"/>
        </w:r>
        <w:r>
          <w:instrText xml:space="preserve"> PAGEREF _Toc8632 \h </w:instrText>
        </w:r>
        <w:r>
          <w:fldChar w:fldCharType="separate"/>
        </w:r>
        <w:r>
          <w:t>21</w:t>
        </w:r>
        <w:r>
          <w:fldChar w:fldCharType="end"/>
        </w:r>
      </w:hyperlink>
    </w:p>
    <w:p>
      <w:pPr>
        <w:pStyle w:val="TOC2"/>
        <w:tabs>
          <w:tab w:val="right" w:leader="dot" w:pos="8306"/>
        </w:tabs>
      </w:pPr>
      <w:hyperlink w:anchor="_Toc11416" w:history="1">
        <w:r>
          <w:rPr>
            <w:rFonts w:ascii="仿宋" w:eastAsia="仿宋" w:hAnsi="仿宋" w:cs="仿宋" w:hint="eastAsia"/>
            <w:lang w:eastAsia="zh-CN"/>
          </w:rPr>
          <w:t>(一)、应急充电器项目建设单位基本情况</w:t>
        </w:r>
        <w:r>
          <w:tab/>
        </w:r>
        <w:r>
          <w:fldChar w:fldCharType="begin"/>
        </w:r>
        <w:r>
          <w:instrText xml:space="preserve"> PAGEREF _Toc11416 \h </w:instrText>
        </w:r>
        <w:r>
          <w:fldChar w:fldCharType="separate"/>
        </w:r>
        <w:r>
          <w:t>21</w:t>
        </w:r>
        <w:r>
          <w:fldChar w:fldCharType="end"/>
        </w:r>
      </w:hyperlink>
    </w:p>
    <w:p>
      <w:pPr>
        <w:pStyle w:val="TOC2"/>
        <w:tabs>
          <w:tab w:val="right" w:leader="dot" w:pos="8306"/>
        </w:tabs>
      </w:pPr>
      <w:hyperlink w:anchor="_Toc12115" w:history="1">
        <w:r>
          <w:rPr>
            <w:rFonts w:ascii="仿宋" w:eastAsia="仿宋" w:hAnsi="仿宋" w:cs="仿宋" w:hint="eastAsia"/>
            <w:lang w:eastAsia="zh-CN"/>
          </w:rPr>
          <w:t>(二)、应急充电器项目主管单位基本情况</w:t>
        </w:r>
        <w:r>
          <w:tab/>
        </w:r>
        <w:r>
          <w:fldChar w:fldCharType="begin"/>
        </w:r>
        <w:r>
          <w:instrText xml:space="preserve"> PAGEREF _Toc12115 \h </w:instrText>
        </w:r>
        <w:r>
          <w:fldChar w:fldCharType="separate"/>
        </w:r>
        <w:r>
          <w:t>22</w:t>
        </w:r>
        <w:r>
          <w:fldChar w:fldCharType="end"/>
        </w:r>
      </w:hyperlink>
    </w:p>
    <w:p>
      <w:pPr>
        <w:pStyle w:val="TOC2"/>
        <w:tabs>
          <w:tab w:val="right" w:leader="dot" w:pos="8306"/>
        </w:tabs>
      </w:pPr>
      <w:hyperlink w:anchor="_Toc14850" w:history="1">
        <w:r>
          <w:rPr>
            <w:rFonts w:ascii="仿宋" w:eastAsia="仿宋" w:hAnsi="仿宋" w:cs="仿宋" w:hint="eastAsia"/>
            <w:lang w:eastAsia="zh-CN"/>
          </w:rPr>
          <w:t>(三)、应急充电器项目技术协作单位基本情况</w:t>
        </w:r>
        <w:r>
          <w:tab/>
        </w:r>
        <w:r>
          <w:fldChar w:fldCharType="begin"/>
        </w:r>
        <w:r>
          <w:instrText xml:space="preserve"> PAGEREF _Toc14850 \h </w:instrText>
        </w:r>
        <w:r>
          <w:fldChar w:fldCharType="separate"/>
        </w:r>
        <w:r>
          <w:t>24</w:t>
        </w:r>
        <w:r>
          <w:fldChar w:fldCharType="end"/>
        </w:r>
      </w:hyperlink>
    </w:p>
    <w:p>
      <w:pPr>
        <w:pStyle w:val="TOC1"/>
        <w:tabs>
          <w:tab w:val="right" w:leader="dot" w:pos="8306"/>
        </w:tabs>
      </w:pPr>
      <w:hyperlink w:anchor="_Toc10884" w:history="1">
        <w:r>
          <w:rPr>
            <w:rFonts w:ascii="仿宋" w:eastAsia="仿宋" w:hAnsi="仿宋" w:cs="仿宋" w:hint="eastAsia"/>
            <w:lang w:eastAsia="zh-CN"/>
          </w:rPr>
          <w:t>七、应急充电器选址方案分析</w:t>
        </w:r>
        <w:r>
          <w:tab/>
        </w:r>
        <w:r>
          <w:fldChar w:fldCharType="begin"/>
        </w:r>
        <w:r>
          <w:instrText xml:space="preserve"> PAGEREF _Toc10884 \h </w:instrText>
        </w:r>
        <w:r>
          <w:fldChar w:fldCharType="separate"/>
        </w:r>
        <w:r>
          <w:t>26</w:t>
        </w:r>
        <w:r>
          <w:fldChar w:fldCharType="end"/>
        </w:r>
      </w:hyperlink>
    </w:p>
    <w:p>
      <w:pPr>
        <w:pStyle w:val="TOC2"/>
        <w:tabs>
          <w:tab w:val="right" w:leader="dot" w:pos="8306"/>
        </w:tabs>
      </w:pPr>
      <w:hyperlink w:anchor="_Toc3010" w:history="1">
        <w:r>
          <w:rPr>
            <w:rFonts w:ascii="仿宋" w:eastAsia="仿宋" w:hAnsi="仿宋" w:cs="仿宋" w:hint="eastAsia"/>
            <w:lang w:eastAsia="zh-CN"/>
          </w:rPr>
          <w:t>(一)、应急充电器选址影响因素</w:t>
        </w:r>
        <w:r>
          <w:tab/>
        </w:r>
        <w:r>
          <w:fldChar w:fldCharType="begin"/>
        </w:r>
        <w:r>
          <w:instrText xml:space="preserve"> PAGEREF _Toc3010 \h </w:instrText>
        </w:r>
        <w:r>
          <w:fldChar w:fldCharType="separate"/>
        </w:r>
        <w:r>
          <w:t>26</w:t>
        </w:r>
        <w:r>
          <w:fldChar w:fldCharType="end"/>
        </w:r>
      </w:hyperlink>
    </w:p>
    <w:p>
      <w:pPr>
        <w:pStyle w:val="TOC2"/>
        <w:tabs>
          <w:tab w:val="right" w:leader="dot" w:pos="8306"/>
        </w:tabs>
      </w:pPr>
      <w:hyperlink w:anchor="_Toc25192" w:history="1">
        <w:r>
          <w:rPr>
            <w:rFonts w:ascii="仿宋" w:eastAsia="仿宋" w:hAnsi="仿宋" w:cs="仿宋" w:hint="eastAsia"/>
            <w:lang w:eastAsia="zh-CN"/>
          </w:rPr>
          <w:t>(二)、应急充电器选址原则</w:t>
        </w:r>
        <w:r>
          <w:tab/>
        </w:r>
        <w:r>
          <w:fldChar w:fldCharType="begin"/>
        </w:r>
        <w:r>
          <w:instrText xml:space="preserve"> PAGEREF _Toc25192 \h </w:instrText>
        </w:r>
        <w:r>
          <w:fldChar w:fldCharType="separate"/>
        </w:r>
        <w:r>
          <w:t>28</w:t>
        </w:r>
        <w:r>
          <w:fldChar w:fldCharType="end"/>
        </w:r>
      </w:hyperlink>
    </w:p>
    <w:p>
      <w:pPr>
        <w:pStyle w:val="TOC2"/>
        <w:tabs>
          <w:tab w:val="right" w:leader="dot" w:pos="8306"/>
        </w:tabs>
      </w:pPr>
      <w:hyperlink w:anchor="_Toc30530" w:history="1">
        <w:r>
          <w:rPr>
            <w:rFonts w:ascii="仿宋" w:eastAsia="仿宋" w:hAnsi="仿宋" w:cs="仿宋" w:hint="eastAsia"/>
            <w:lang w:eastAsia="zh-CN"/>
          </w:rPr>
          <w:t>(三)、消费习惯对应急充电器选址的影响</w:t>
        </w:r>
        <w:r>
          <w:tab/>
        </w:r>
        <w:r>
          <w:fldChar w:fldCharType="begin"/>
        </w:r>
        <w:r>
          <w:instrText xml:space="preserve"> PAGEREF _Toc30530 \h </w:instrText>
        </w:r>
        <w:r>
          <w:fldChar w:fldCharType="separate"/>
        </w:r>
        <w:r>
          <w:t>29</w:t>
        </w:r>
        <w:r>
          <w:fldChar w:fldCharType="end"/>
        </w:r>
      </w:hyperlink>
    </w:p>
    <w:p>
      <w:pPr>
        <w:pStyle w:val="TOC2"/>
        <w:tabs>
          <w:tab w:val="right" w:leader="dot" w:pos="8306"/>
        </w:tabs>
      </w:pPr>
      <w:hyperlink w:anchor="_Toc5761" w:history="1">
        <w:r>
          <w:rPr>
            <w:rFonts w:ascii="仿宋" w:eastAsia="仿宋" w:hAnsi="仿宋" w:cs="仿宋" w:hint="eastAsia"/>
            <w:lang w:eastAsia="zh-CN"/>
          </w:rPr>
          <w:t>(四)、消费能力对应急充电器选址的影响</w:t>
        </w:r>
        <w:r>
          <w:tab/>
        </w:r>
        <w:r>
          <w:fldChar w:fldCharType="begin"/>
        </w:r>
        <w:r>
          <w:instrText xml:space="preserve"> PAGEREF _Toc5761 \h </w:instrText>
        </w:r>
        <w:r>
          <w:fldChar w:fldCharType="separate"/>
        </w:r>
        <w:r>
          <w:t>31</w:t>
        </w:r>
        <w:r>
          <w:fldChar w:fldCharType="end"/>
        </w:r>
      </w:hyperlink>
    </w:p>
    <w:p>
      <w:pPr>
        <w:pStyle w:val="TOC2"/>
        <w:tabs>
          <w:tab w:val="right" w:leader="dot" w:pos="8306"/>
        </w:tabs>
      </w:pPr>
      <w:hyperlink w:anchor="_Toc26322" w:history="1">
        <w:r>
          <w:rPr>
            <w:rFonts w:ascii="仿宋" w:eastAsia="仿宋" w:hAnsi="仿宋" w:cs="仿宋" w:hint="eastAsia"/>
            <w:lang w:eastAsia="zh-CN"/>
          </w:rPr>
          <w:t>(五)、经营成本对应急充电器选址的影响</w:t>
        </w:r>
        <w:r>
          <w:tab/>
        </w:r>
        <w:r>
          <w:fldChar w:fldCharType="begin"/>
        </w:r>
        <w:r>
          <w:instrText xml:space="preserve"> PAGEREF _Toc26322 \h </w:instrText>
        </w:r>
        <w:r>
          <w:fldChar w:fldCharType="separate"/>
        </w:r>
        <w:r>
          <w:t>33</w:t>
        </w:r>
        <w:r>
          <w:fldChar w:fldCharType="end"/>
        </w:r>
      </w:hyperlink>
    </w:p>
    <w:p>
      <w:pPr>
        <w:pStyle w:val="TOC2"/>
        <w:tabs>
          <w:tab w:val="right" w:leader="dot" w:pos="8306"/>
        </w:tabs>
      </w:pPr>
      <w:hyperlink w:anchor="_Toc21857" w:history="1">
        <w:r>
          <w:rPr>
            <w:rFonts w:ascii="仿宋" w:eastAsia="仿宋" w:hAnsi="仿宋" w:cs="仿宋" w:hint="eastAsia"/>
            <w:lang w:eastAsia="zh-CN"/>
          </w:rPr>
          <w:t>(六)、交通条件对应急充电器选址的影响</w:t>
        </w:r>
        <w:r>
          <w:tab/>
        </w:r>
        <w:r>
          <w:fldChar w:fldCharType="begin"/>
        </w:r>
        <w:r>
          <w:instrText xml:space="preserve"> PAGEREF _Toc21857 \h </w:instrText>
        </w:r>
        <w:r>
          <w:fldChar w:fldCharType="separate"/>
        </w:r>
        <w:r>
          <w:t>35</w:t>
        </w:r>
        <w:r>
          <w:fldChar w:fldCharType="end"/>
        </w:r>
      </w:hyperlink>
    </w:p>
    <w:p>
      <w:pPr>
        <w:pStyle w:val="TOC1"/>
        <w:tabs>
          <w:tab w:val="right" w:leader="dot" w:pos="8306"/>
        </w:tabs>
      </w:pPr>
      <w:hyperlink w:anchor="_Toc28185" w:history="1">
        <w:r>
          <w:rPr>
            <w:rFonts w:ascii="仿宋" w:eastAsia="仿宋" w:hAnsi="仿宋" w:cs="仿宋" w:hint="eastAsia"/>
            <w:lang w:eastAsia="zh-CN"/>
          </w:rPr>
          <w:t>八、财务分析及盈利预测</w:t>
        </w:r>
        <w:r>
          <w:tab/>
        </w:r>
        <w:r>
          <w:fldChar w:fldCharType="begin"/>
        </w:r>
        <w:r>
          <w:instrText xml:space="preserve"> PAGEREF _Toc28185 \h </w:instrText>
        </w:r>
        <w:r>
          <w:fldChar w:fldCharType="separate"/>
        </w:r>
        <w:r>
          <w:t>36</w:t>
        </w:r>
        <w:r>
          <w:fldChar w:fldCharType="end"/>
        </w:r>
      </w:hyperlink>
    </w:p>
    <w:p>
      <w:pPr>
        <w:pStyle w:val="TOC2"/>
        <w:tabs>
          <w:tab w:val="right" w:leader="dot" w:pos="8306"/>
        </w:tabs>
      </w:pPr>
      <w:hyperlink w:anchor="_Toc11766" w:history="1">
        <w:r>
          <w:rPr>
            <w:rFonts w:ascii="仿宋" w:eastAsia="仿宋" w:hAnsi="仿宋" w:cs="仿宋" w:hint="eastAsia"/>
            <w:lang w:eastAsia="zh-CN"/>
          </w:rPr>
          <w:t>(一)、过往财务情况</w:t>
        </w:r>
        <w:r>
          <w:tab/>
        </w:r>
        <w:r>
          <w:fldChar w:fldCharType="begin"/>
        </w:r>
        <w:r>
          <w:instrText xml:space="preserve"> PAGEREF _Toc11766 \h </w:instrText>
        </w:r>
        <w:r>
          <w:fldChar w:fldCharType="separate"/>
        </w:r>
        <w:r>
          <w:t>36</w:t>
        </w:r>
        <w:r>
          <w:fldChar w:fldCharType="end"/>
        </w:r>
      </w:hyperlink>
    </w:p>
    <w:p>
      <w:pPr>
        <w:pStyle w:val="TOC2"/>
        <w:tabs>
          <w:tab w:val="right" w:leader="dot" w:pos="8306"/>
        </w:tabs>
      </w:pPr>
      <w:hyperlink w:anchor="_Toc27331" w:history="1">
        <w:r>
          <w:rPr>
            <w:rFonts w:ascii="仿宋" w:eastAsia="仿宋" w:hAnsi="仿宋" w:cs="仿宋" w:hint="eastAsia"/>
            <w:lang w:eastAsia="zh-CN"/>
          </w:rPr>
          <w:t>(二)、20XX-20XX年盈利预测</w:t>
        </w:r>
        <w:r>
          <w:tab/>
        </w:r>
        <w:r>
          <w:fldChar w:fldCharType="begin"/>
        </w:r>
        <w:r>
          <w:instrText xml:space="preserve"> PAGEREF _Toc27331 \h </w:instrText>
        </w:r>
        <w:r>
          <w:fldChar w:fldCharType="separate"/>
        </w:r>
        <w:r>
          <w:t>36</w:t>
        </w:r>
        <w:r>
          <w:fldChar w:fldCharType="end"/>
        </w:r>
      </w:hyperlink>
    </w:p>
    <w:p>
      <w:pPr>
        <w:pStyle w:val="TOC2"/>
        <w:tabs>
          <w:tab w:val="right" w:leader="dot" w:pos="8306"/>
        </w:tabs>
      </w:pPr>
      <w:hyperlink w:anchor="_Toc12254" w:history="1">
        <w:r>
          <w:rPr>
            <w:rFonts w:ascii="仿宋" w:eastAsia="仿宋" w:hAnsi="仿宋" w:cs="仿宋" w:hint="eastAsia"/>
            <w:lang w:eastAsia="zh-CN"/>
          </w:rPr>
          <w:t>(三)、营业成本</w:t>
        </w:r>
        <w:r>
          <w:tab/>
        </w:r>
        <w:r>
          <w:fldChar w:fldCharType="begin"/>
        </w:r>
        <w:r>
          <w:instrText xml:space="preserve"> PAGEREF _Toc12254 \h </w:instrText>
        </w:r>
        <w:r>
          <w:fldChar w:fldCharType="separate"/>
        </w:r>
        <w:r>
          <w:t>37</w:t>
        </w:r>
        <w:r>
          <w:fldChar w:fldCharType="end"/>
        </w:r>
      </w:hyperlink>
    </w:p>
    <w:p>
      <w:pPr>
        <w:pStyle w:val="TOC2"/>
        <w:tabs>
          <w:tab w:val="right" w:leader="dot" w:pos="8306"/>
        </w:tabs>
      </w:pPr>
      <w:hyperlink w:anchor="_Toc23540" w:history="1">
        <w:r>
          <w:rPr>
            <w:rFonts w:ascii="仿宋" w:eastAsia="仿宋" w:hAnsi="仿宋" w:cs="仿宋" w:hint="eastAsia"/>
            <w:lang w:eastAsia="zh-CN"/>
          </w:rPr>
          <w:t>(四)、营业税金及附加预测</w:t>
        </w:r>
        <w:r>
          <w:tab/>
        </w:r>
        <w:r>
          <w:fldChar w:fldCharType="begin"/>
        </w:r>
        <w:r>
          <w:instrText xml:space="preserve"> PAGEREF _Toc23540 \h </w:instrText>
        </w:r>
        <w:r>
          <w:fldChar w:fldCharType="separate"/>
        </w:r>
        <w:r>
          <w:t>37</w:t>
        </w:r>
        <w:r>
          <w:fldChar w:fldCharType="end"/>
        </w:r>
      </w:hyperlink>
    </w:p>
    <w:p>
      <w:pPr>
        <w:pStyle w:val="TOC2"/>
        <w:tabs>
          <w:tab w:val="right" w:leader="dot" w:pos="8306"/>
        </w:tabs>
      </w:pPr>
      <w:hyperlink w:anchor="_Toc23467" w:history="1">
        <w:r>
          <w:rPr>
            <w:rFonts w:ascii="仿宋" w:eastAsia="仿宋" w:hAnsi="仿宋" w:cs="仿宋" w:hint="eastAsia"/>
            <w:lang w:eastAsia="zh-CN"/>
          </w:rPr>
          <w:t>(五)、营业费用预测</w:t>
        </w:r>
        <w:r>
          <w:tab/>
        </w:r>
        <w:r>
          <w:fldChar w:fldCharType="begin"/>
        </w:r>
        <w:r>
          <w:instrText xml:space="preserve"> PAGEREF _Toc23467 \h </w:instrText>
        </w:r>
        <w:r>
          <w:fldChar w:fldCharType="separate"/>
        </w:r>
        <w:r>
          <w:t>37</w:t>
        </w:r>
        <w:r>
          <w:fldChar w:fldCharType="end"/>
        </w:r>
      </w:hyperlink>
    </w:p>
    <w:p>
      <w:pPr>
        <w:pStyle w:val="TOC2"/>
        <w:tabs>
          <w:tab w:val="right" w:leader="dot" w:pos="8306"/>
        </w:tabs>
      </w:pPr>
      <w:hyperlink w:anchor="_Toc11790" w:history="1">
        <w:r>
          <w:rPr>
            <w:rFonts w:ascii="仿宋" w:eastAsia="仿宋" w:hAnsi="仿宋" w:cs="仿宋" w:hint="eastAsia"/>
            <w:lang w:eastAsia="zh-CN"/>
          </w:rPr>
          <w:t>(六)、管理费用预测</w:t>
        </w:r>
        <w:r>
          <w:tab/>
        </w:r>
        <w:r>
          <w:fldChar w:fldCharType="begin"/>
        </w:r>
        <w:r>
          <w:instrText xml:space="preserve"> PAGEREF _Toc11790 \h </w:instrText>
        </w:r>
        <w:r>
          <w:fldChar w:fldCharType="separate"/>
        </w:r>
        <w:r>
          <w:t>38</w:t>
        </w:r>
        <w:r>
          <w:fldChar w:fldCharType="end"/>
        </w:r>
      </w:hyperlink>
    </w:p>
    <w:p>
      <w:pPr>
        <w:pStyle w:val="TOC2"/>
        <w:tabs>
          <w:tab w:val="right" w:leader="dot" w:pos="8306"/>
        </w:tabs>
      </w:pPr>
      <w:hyperlink w:anchor="_Toc27139" w:history="1">
        <w:r>
          <w:rPr>
            <w:rFonts w:ascii="仿宋" w:eastAsia="仿宋" w:hAnsi="仿宋" w:cs="仿宋" w:hint="eastAsia"/>
            <w:lang w:eastAsia="zh-CN"/>
          </w:rPr>
          <w:t>(七)、财务费用预测</w:t>
        </w:r>
        <w:r>
          <w:tab/>
        </w:r>
        <w:r>
          <w:fldChar w:fldCharType="begin"/>
        </w:r>
        <w:r>
          <w:instrText xml:space="preserve"> PAGEREF _Toc27139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43" w:history="1">
        <w:r>
          <w:rPr>
            <w:rFonts w:ascii="仿宋" w:eastAsia="仿宋" w:hAnsi="仿宋" w:cs="仿宋" w:hint="eastAsia"/>
            <w:lang w:eastAsia="zh-CN"/>
          </w:rPr>
          <w:t>九、应急充电器组织市场分析</w:t>
        </w:r>
        <w:r>
          <w:tab/>
        </w:r>
        <w:r>
          <w:fldChar w:fldCharType="begin"/>
        </w:r>
        <w:r>
          <w:instrText xml:space="preserve"> PAGEREF _Toc26043 \h </w:instrText>
        </w:r>
        <w:r>
          <w:fldChar w:fldCharType="separate"/>
        </w:r>
        <w:r>
          <w:t>39</w:t>
        </w:r>
        <w:r>
          <w:fldChar w:fldCharType="end"/>
        </w:r>
      </w:hyperlink>
    </w:p>
    <w:p>
      <w:pPr>
        <w:pStyle w:val="TOC2"/>
        <w:tabs>
          <w:tab w:val="right" w:leader="dot" w:pos="8306"/>
        </w:tabs>
      </w:pPr>
      <w:hyperlink w:anchor="_Toc18683" w:history="1">
        <w:r>
          <w:rPr>
            <w:rFonts w:ascii="仿宋" w:eastAsia="仿宋" w:hAnsi="仿宋" w:cs="仿宋" w:hint="eastAsia"/>
            <w:lang w:eastAsia="zh-CN"/>
          </w:rPr>
          <w:t>(一)、组织结构</w:t>
        </w:r>
        <w:r>
          <w:tab/>
        </w:r>
        <w:r>
          <w:fldChar w:fldCharType="begin"/>
        </w:r>
        <w:r>
          <w:instrText xml:space="preserve"> PAGEREF _Toc18683 \h </w:instrText>
        </w:r>
        <w:r>
          <w:fldChar w:fldCharType="separate"/>
        </w:r>
        <w:r>
          <w:t>39</w:t>
        </w:r>
        <w:r>
          <w:fldChar w:fldCharType="end"/>
        </w:r>
      </w:hyperlink>
    </w:p>
    <w:p>
      <w:pPr>
        <w:pStyle w:val="TOC2"/>
        <w:tabs>
          <w:tab w:val="right" w:leader="dot" w:pos="8306"/>
        </w:tabs>
      </w:pPr>
      <w:hyperlink w:anchor="_Toc11375" w:history="1">
        <w:r>
          <w:rPr>
            <w:rFonts w:ascii="仿宋" w:eastAsia="仿宋" w:hAnsi="仿宋" w:cs="仿宋" w:hint="eastAsia"/>
            <w:lang w:eastAsia="zh-CN"/>
          </w:rPr>
          <w:t>(二)、决策机制</w:t>
        </w:r>
        <w:r>
          <w:tab/>
        </w:r>
        <w:r>
          <w:fldChar w:fldCharType="begin"/>
        </w:r>
        <w:r>
          <w:instrText xml:space="preserve"> PAGEREF _Toc11375 \h </w:instrText>
        </w:r>
        <w:r>
          <w:fldChar w:fldCharType="separate"/>
        </w:r>
        <w:r>
          <w:t>40</w:t>
        </w:r>
        <w:r>
          <w:fldChar w:fldCharType="end"/>
        </w:r>
      </w:hyperlink>
    </w:p>
    <w:p>
      <w:pPr>
        <w:pStyle w:val="TOC2"/>
        <w:tabs>
          <w:tab w:val="right" w:leader="dot" w:pos="8306"/>
        </w:tabs>
      </w:pPr>
      <w:hyperlink w:anchor="_Toc26920" w:history="1">
        <w:r>
          <w:rPr>
            <w:rFonts w:ascii="仿宋" w:eastAsia="仿宋" w:hAnsi="仿宋" w:cs="仿宋" w:hint="eastAsia"/>
            <w:lang w:eastAsia="zh-CN"/>
          </w:rPr>
          <w:t>(三)、企业文化</w:t>
        </w:r>
        <w:r>
          <w:tab/>
        </w:r>
        <w:r>
          <w:fldChar w:fldCharType="begin"/>
        </w:r>
        <w:r>
          <w:instrText xml:space="preserve"> PAGEREF _Toc26920 \h </w:instrText>
        </w:r>
        <w:r>
          <w:fldChar w:fldCharType="separate"/>
        </w:r>
        <w:r>
          <w:t>42</w:t>
        </w:r>
        <w:r>
          <w:fldChar w:fldCharType="end"/>
        </w:r>
      </w:hyperlink>
    </w:p>
    <w:p>
      <w:pPr>
        <w:pStyle w:val="TOC2"/>
        <w:tabs>
          <w:tab w:val="right" w:leader="dot" w:pos="8306"/>
        </w:tabs>
      </w:pPr>
      <w:hyperlink w:anchor="_Toc4529" w:history="1">
        <w:r>
          <w:rPr>
            <w:rFonts w:ascii="仿宋" w:eastAsia="仿宋" w:hAnsi="仿宋" w:cs="仿宋" w:hint="eastAsia"/>
            <w:lang w:eastAsia="zh-CN"/>
          </w:rPr>
          <w:t>(四)、供应商关系</w:t>
        </w:r>
        <w:r>
          <w:tab/>
        </w:r>
        <w:r>
          <w:fldChar w:fldCharType="begin"/>
        </w:r>
        <w:r>
          <w:instrText xml:space="preserve"> PAGEREF _Toc4529 \h </w:instrText>
        </w:r>
        <w:r>
          <w:fldChar w:fldCharType="separate"/>
        </w:r>
        <w:r>
          <w:t>43</w:t>
        </w:r>
        <w:r>
          <w:fldChar w:fldCharType="end"/>
        </w:r>
      </w:hyperlink>
    </w:p>
    <w:p>
      <w:pPr>
        <w:pStyle w:val="TOC1"/>
        <w:tabs>
          <w:tab w:val="right" w:leader="dot" w:pos="8306"/>
        </w:tabs>
      </w:pPr>
      <w:hyperlink w:anchor="_Toc43" w:history="1">
        <w:r>
          <w:rPr>
            <w:rFonts w:ascii="仿宋" w:eastAsia="仿宋" w:hAnsi="仿宋" w:cs="仿宋" w:hint="eastAsia"/>
            <w:lang w:eastAsia="zh-CN"/>
          </w:rPr>
          <w:t>十、市场营销策略</w:t>
        </w:r>
        <w:r>
          <w:tab/>
        </w:r>
        <w:r>
          <w:fldChar w:fldCharType="begin"/>
        </w:r>
        <w:r>
          <w:instrText xml:space="preserve"> PAGEREF _Toc43 \h </w:instrText>
        </w:r>
        <w:r>
          <w:fldChar w:fldCharType="separate"/>
        </w:r>
        <w:r>
          <w:t>44</w:t>
        </w:r>
        <w:r>
          <w:fldChar w:fldCharType="end"/>
        </w:r>
      </w:hyperlink>
    </w:p>
    <w:p>
      <w:pPr>
        <w:pStyle w:val="TOC2"/>
        <w:tabs>
          <w:tab w:val="right" w:leader="dot" w:pos="8306"/>
        </w:tabs>
      </w:pPr>
      <w:hyperlink w:anchor="_Toc12267" w:history="1">
        <w:r>
          <w:rPr>
            <w:rFonts w:ascii="仿宋" w:eastAsia="仿宋" w:hAnsi="仿宋" w:cs="仿宋" w:hint="eastAsia"/>
            <w:lang w:eastAsia="zh-CN"/>
          </w:rPr>
          <w:t>(一)、目标市场分析</w:t>
        </w:r>
        <w:r>
          <w:tab/>
        </w:r>
        <w:r>
          <w:fldChar w:fldCharType="begin"/>
        </w:r>
        <w:r>
          <w:instrText xml:space="preserve"> PAGEREF _Toc12267 \h </w:instrText>
        </w:r>
        <w:r>
          <w:fldChar w:fldCharType="separate"/>
        </w:r>
        <w:r>
          <w:t>44</w:t>
        </w:r>
        <w:r>
          <w:fldChar w:fldCharType="end"/>
        </w:r>
      </w:hyperlink>
    </w:p>
    <w:p>
      <w:pPr>
        <w:pStyle w:val="TOC2"/>
        <w:tabs>
          <w:tab w:val="right" w:leader="dot" w:pos="8306"/>
        </w:tabs>
      </w:pPr>
      <w:hyperlink w:anchor="_Toc21713" w:history="1">
        <w:r>
          <w:rPr>
            <w:rFonts w:ascii="仿宋" w:eastAsia="仿宋" w:hAnsi="仿宋" w:cs="仿宋" w:hint="eastAsia"/>
            <w:lang w:eastAsia="zh-CN"/>
          </w:rPr>
          <w:t>(二)、市场定位策略</w:t>
        </w:r>
        <w:r>
          <w:tab/>
        </w:r>
        <w:r>
          <w:fldChar w:fldCharType="begin"/>
        </w:r>
        <w:r>
          <w:instrText xml:space="preserve"> PAGEREF _Toc21713 \h </w:instrText>
        </w:r>
        <w:r>
          <w:fldChar w:fldCharType="separate"/>
        </w:r>
        <w:r>
          <w:t>44</w:t>
        </w:r>
        <w:r>
          <w:fldChar w:fldCharType="end"/>
        </w:r>
      </w:hyperlink>
    </w:p>
    <w:p>
      <w:pPr>
        <w:pStyle w:val="TOC2"/>
        <w:tabs>
          <w:tab w:val="right" w:leader="dot" w:pos="8306"/>
        </w:tabs>
      </w:pPr>
      <w:hyperlink w:anchor="_Toc6300" w:history="1">
        <w:r>
          <w:rPr>
            <w:rFonts w:ascii="仿宋" w:eastAsia="仿宋" w:hAnsi="仿宋" w:cs="仿宋" w:hint="eastAsia"/>
            <w:lang w:eastAsia="zh-CN"/>
          </w:rPr>
          <w:t>(三)、产品定价策略</w:t>
        </w:r>
        <w:r>
          <w:tab/>
        </w:r>
        <w:r>
          <w:fldChar w:fldCharType="begin"/>
        </w:r>
        <w:r>
          <w:instrText xml:space="preserve"> PAGEREF _Toc6300 \h </w:instrText>
        </w:r>
        <w:r>
          <w:fldChar w:fldCharType="separate"/>
        </w:r>
        <w:r>
          <w:t>45</w:t>
        </w:r>
        <w:r>
          <w:fldChar w:fldCharType="end"/>
        </w:r>
      </w:hyperlink>
    </w:p>
    <w:p>
      <w:pPr>
        <w:pStyle w:val="TOC2"/>
        <w:tabs>
          <w:tab w:val="right" w:leader="dot" w:pos="8306"/>
        </w:tabs>
      </w:pPr>
      <w:hyperlink w:anchor="_Toc2298" w:history="1">
        <w:r>
          <w:rPr>
            <w:rFonts w:ascii="仿宋" w:eastAsia="仿宋" w:hAnsi="仿宋" w:cs="仿宋" w:hint="eastAsia"/>
            <w:lang w:eastAsia="zh-CN"/>
          </w:rPr>
          <w:t>(四)、促销与广告策略</w:t>
        </w:r>
        <w:r>
          <w:tab/>
        </w:r>
        <w:r>
          <w:fldChar w:fldCharType="begin"/>
        </w:r>
        <w:r>
          <w:instrText xml:space="preserve"> PAGEREF _Toc2298 \h </w:instrText>
        </w:r>
        <w:r>
          <w:fldChar w:fldCharType="separate"/>
        </w:r>
        <w:r>
          <w:t>45</w:t>
        </w:r>
        <w:r>
          <w:fldChar w:fldCharType="end"/>
        </w:r>
      </w:hyperlink>
    </w:p>
    <w:p>
      <w:pPr>
        <w:pStyle w:val="TOC2"/>
        <w:tabs>
          <w:tab w:val="right" w:leader="dot" w:pos="8306"/>
        </w:tabs>
      </w:pPr>
      <w:hyperlink w:anchor="_Toc19218" w:history="1">
        <w:r>
          <w:rPr>
            <w:rFonts w:ascii="仿宋" w:eastAsia="仿宋" w:hAnsi="仿宋" w:cs="仿宋" w:hint="eastAsia"/>
            <w:lang w:eastAsia="zh-CN"/>
          </w:rPr>
          <w:t>(五)、分销渠道策略</w:t>
        </w:r>
        <w:r>
          <w:tab/>
        </w:r>
        <w:r>
          <w:fldChar w:fldCharType="begin"/>
        </w:r>
        <w:r>
          <w:instrText xml:space="preserve"> PAGEREF _Toc19218 \h </w:instrText>
        </w:r>
        <w:r>
          <w:fldChar w:fldCharType="separate"/>
        </w:r>
        <w:r>
          <w:t>45</w:t>
        </w:r>
        <w:r>
          <w:fldChar w:fldCharType="end"/>
        </w:r>
      </w:hyperlink>
    </w:p>
    <w:p>
      <w:pPr>
        <w:pStyle w:val="TOC2"/>
        <w:tabs>
          <w:tab w:val="right" w:leader="dot" w:pos="8306"/>
        </w:tabs>
      </w:pPr>
      <w:hyperlink w:anchor="_Toc14304" w:history="1">
        <w:r>
          <w:rPr>
            <w:rFonts w:ascii="仿宋" w:eastAsia="仿宋" w:hAnsi="仿宋" w:cs="仿宋" w:hint="eastAsia"/>
            <w:lang w:eastAsia="zh-CN"/>
          </w:rPr>
          <w:t>(六)、市场份额预测</w:t>
        </w:r>
        <w:r>
          <w:tab/>
        </w:r>
        <w:r>
          <w:fldChar w:fldCharType="begin"/>
        </w:r>
        <w:r>
          <w:instrText xml:space="preserve"> PAGEREF _Toc14304 \h </w:instrText>
        </w:r>
        <w:r>
          <w:fldChar w:fldCharType="separate"/>
        </w:r>
        <w:r>
          <w:t>46</w:t>
        </w:r>
        <w:r>
          <w:fldChar w:fldCharType="end"/>
        </w:r>
      </w:hyperlink>
    </w:p>
    <w:p>
      <w:pPr>
        <w:pStyle w:val="TOC1"/>
        <w:tabs>
          <w:tab w:val="right" w:leader="dot" w:pos="8306"/>
        </w:tabs>
      </w:pPr>
      <w:hyperlink w:anchor="_Toc21029" w:history="1">
        <w:r>
          <w:rPr>
            <w:rFonts w:ascii="仿宋" w:eastAsia="仿宋" w:hAnsi="仿宋" w:cs="仿宋" w:hint="eastAsia"/>
            <w:lang w:eastAsia="zh-CN"/>
          </w:rPr>
          <w:t>十一、应急充电器项目实施进度</w:t>
        </w:r>
        <w:r>
          <w:tab/>
        </w:r>
        <w:r>
          <w:fldChar w:fldCharType="begin"/>
        </w:r>
        <w:r>
          <w:instrText xml:space="preserve"> PAGEREF _Toc21029 \h </w:instrText>
        </w:r>
        <w:r>
          <w:fldChar w:fldCharType="separate"/>
        </w:r>
        <w:r>
          <w:t>46</w:t>
        </w:r>
        <w:r>
          <w:fldChar w:fldCharType="end"/>
        </w:r>
      </w:hyperlink>
    </w:p>
    <w:p>
      <w:pPr>
        <w:pStyle w:val="TOC2"/>
        <w:tabs>
          <w:tab w:val="right" w:leader="dot" w:pos="8306"/>
        </w:tabs>
      </w:pPr>
      <w:hyperlink w:anchor="_Toc13177" w:history="1">
        <w:r>
          <w:rPr>
            <w:rFonts w:ascii="仿宋" w:eastAsia="仿宋" w:hAnsi="仿宋" w:cs="仿宋" w:hint="eastAsia"/>
            <w:lang w:eastAsia="zh-CN"/>
          </w:rPr>
          <w:t>(一)、建设周期</w:t>
        </w:r>
        <w:r>
          <w:tab/>
        </w:r>
        <w:r>
          <w:fldChar w:fldCharType="begin"/>
        </w:r>
        <w:r>
          <w:instrText xml:space="preserve"> PAGEREF _Toc13177 \h </w:instrText>
        </w:r>
        <w:r>
          <w:fldChar w:fldCharType="separate"/>
        </w:r>
        <w:r>
          <w:t>46</w:t>
        </w:r>
        <w:r>
          <w:fldChar w:fldCharType="end"/>
        </w:r>
      </w:hyperlink>
    </w:p>
    <w:p>
      <w:pPr>
        <w:pStyle w:val="TOC2"/>
        <w:tabs>
          <w:tab w:val="right" w:leader="dot" w:pos="8306"/>
        </w:tabs>
      </w:pPr>
      <w:hyperlink w:anchor="_Toc18562" w:history="1">
        <w:r>
          <w:rPr>
            <w:rFonts w:ascii="仿宋" w:eastAsia="仿宋" w:hAnsi="仿宋" w:cs="仿宋" w:hint="eastAsia"/>
            <w:lang w:eastAsia="zh-CN"/>
          </w:rPr>
          <w:t>(二)、建设进展</w:t>
        </w:r>
        <w:r>
          <w:tab/>
        </w:r>
        <w:r>
          <w:fldChar w:fldCharType="begin"/>
        </w:r>
        <w:r>
          <w:instrText xml:space="preserve"> PAGEREF _Toc18562 \h </w:instrText>
        </w:r>
        <w:r>
          <w:fldChar w:fldCharType="separate"/>
        </w:r>
        <w:r>
          <w:t>48</w:t>
        </w:r>
        <w:r>
          <w:fldChar w:fldCharType="end"/>
        </w:r>
      </w:hyperlink>
    </w:p>
    <w:p>
      <w:pPr>
        <w:pStyle w:val="TOC2"/>
        <w:tabs>
          <w:tab w:val="right" w:leader="dot" w:pos="8306"/>
        </w:tabs>
      </w:pPr>
      <w:hyperlink w:anchor="_Toc16905" w:history="1">
        <w:r>
          <w:rPr>
            <w:rFonts w:ascii="仿宋" w:eastAsia="仿宋" w:hAnsi="仿宋" w:cs="仿宋" w:hint="eastAsia"/>
            <w:lang w:eastAsia="zh-CN"/>
          </w:rPr>
          <w:t>(三)、进度安排注意事项</w:t>
        </w:r>
        <w:r>
          <w:tab/>
        </w:r>
        <w:r>
          <w:fldChar w:fldCharType="begin"/>
        </w:r>
        <w:r>
          <w:instrText xml:space="preserve"> PAGEREF _Toc16905 \h </w:instrText>
        </w:r>
        <w:r>
          <w:fldChar w:fldCharType="separate"/>
        </w:r>
        <w:r>
          <w:t>48</w:t>
        </w:r>
        <w:r>
          <w:fldChar w:fldCharType="end"/>
        </w:r>
      </w:hyperlink>
    </w:p>
    <w:p>
      <w:pPr>
        <w:pStyle w:val="TOC2"/>
        <w:tabs>
          <w:tab w:val="right" w:leader="dot" w:pos="8306"/>
        </w:tabs>
      </w:pPr>
      <w:hyperlink w:anchor="_Toc16513" w:history="1">
        <w:r>
          <w:rPr>
            <w:rFonts w:ascii="仿宋" w:eastAsia="仿宋" w:hAnsi="仿宋" w:cs="仿宋" w:hint="eastAsia"/>
            <w:lang w:eastAsia="zh-CN"/>
          </w:rPr>
          <w:t>(四)、人力资源配置</w:t>
        </w:r>
        <w:r>
          <w:tab/>
        </w:r>
        <w:r>
          <w:fldChar w:fldCharType="begin"/>
        </w:r>
        <w:r>
          <w:instrText xml:space="preserve"> PAGEREF _Toc16513 \h </w:instrText>
        </w:r>
        <w:r>
          <w:fldChar w:fldCharType="separate"/>
        </w:r>
        <w:r>
          <w:t>49</w:t>
        </w:r>
        <w:r>
          <w:fldChar w:fldCharType="end"/>
        </w:r>
      </w:hyperlink>
    </w:p>
    <w:p>
      <w:pPr>
        <w:pStyle w:val="TOC2"/>
        <w:tabs>
          <w:tab w:val="right" w:leader="dot" w:pos="8306"/>
        </w:tabs>
      </w:pPr>
      <w:hyperlink w:anchor="_Toc1309" w:history="1">
        <w:r>
          <w:rPr>
            <w:rFonts w:ascii="仿宋" w:eastAsia="仿宋" w:hAnsi="仿宋" w:cs="仿宋" w:hint="eastAsia"/>
            <w:lang w:eastAsia="zh-CN"/>
          </w:rPr>
          <w:t>(五)、员工培训</w:t>
        </w:r>
        <w:r>
          <w:tab/>
        </w:r>
        <w:r>
          <w:fldChar w:fldCharType="begin"/>
        </w:r>
        <w:r>
          <w:instrText xml:space="preserve"> PAGEREF _Toc1309 \h </w:instrText>
        </w:r>
        <w:r>
          <w:fldChar w:fldCharType="separate"/>
        </w:r>
        <w:r>
          <w:t>50</w:t>
        </w:r>
        <w:r>
          <w:fldChar w:fldCharType="end"/>
        </w:r>
      </w:hyperlink>
    </w:p>
    <w:p>
      <w:pPr>
        <w:pStyle w:val="TOC2"/>
        <w:tabs>
          <w:tab w:val="right" w:leader="dot" w:pos="8306"/>
        </w:tabs>
      </w:pPr>
      <w:hyperlink w:anchor="_Toc13228" w:history="1">
        <w:r>
          <w:rPr>
            <w:rFonts w:ascii="仿宋" w:eastAsia="仿宋" w:hAnsi="仿宋" w:cs="仿宋" w:hint="eastAsia"/>
            <w:lang w:eastAsia="zh-CN"/>
          </w:rPr>
          <w:t>(六)、应急充电器项目实施保障</w:t>
        </w:r>
        <w:r>
          <w:tab/>
        </w:r>
        <w:r>
          <w:fldChar w:fldCharType="begin"/>
        </w:r>
        <w:r>
          <w:instrText xml:space="preserve"> PAGEREF _Toc13228 \h </w:instrText>
        </w:r>
        <w:r>
          <w:fldChar w:fldCharType="separate"/>
        </w:r>
        <w:r>
          <w:t>51</w:t>
        </w:r>
        <w:r>
          <w:fldChar w:fldCharType="end"/>
        </w:r>
      </w:hyperlink>
    </w:p>
    <w:p>
      <w:pPr>
        <w:pStyle w:val="TOC1"/>
        <w:tabs>
          <w:tab w:val="right" w:leader="dot" w:pos="8306"/>
        </w:tabs>
      </w:pPr>
      <w:hyperlink w:anchor="_Toc15751" w:history="1">
        <w:r>
          <w:rPr>
            <w:rFonts w:ascii="仿宋" w:eastAsia="仿宋" w:hAnsi="仿宋" w:cs="仿宋" w:hint="eastAsia"/>
            <w:lang w:eastAsia="zh-CN"/>
          </w:rPr>
          <w:t>十二、应急充电器项目背景、必要性</w:t>
        </w:r>
        <w:r>
          <w:tab/>
        </w:r>
        <w:r>
          <w:fldChar w:fldCharType="begin"/>
        </w:r>
        <w:r>
          <w:instrText xml:space="preserve"> PAGEREF _Toc15751 \h </w:instrText>
        </w:r>
        <w:r>
          <w:fldChar w:fldCharType="separate"/>
        </w:r>
        <w:r>
          <w:t>52</w:t>
        </w:r>
        <w:r>
          <w:fldChar w:fldCharType="end"/>
        </w:r>
      </w:hyperlink>
    </w:p>
    <w:p>
      <w:pPr>
        <w:pStyle w:val="TOC2"/>
        <w:tabs>
          <w:tab w:val="right" w:leader="dot" w:pos="8306"/>
        </w:tabs>
      </w:pPr>
      <w:hyperlink w:anchor="_Toc32593" w:history="1">
        <w:r>
          <w:rPr>
            <w:rFonts w:ascii="仿宋" w:eastAsia="仿宋" w:hAnsi="仿宋" w:cs="仿宋" w:hint="eastAsia"/>
            <w:lang w:eastAsia="zh-CN"/>
          </w:rPr>
          <w:t>(一)、行业背景分析</w:t>
        </w:r>
        <w:r>
          <w:tab/>
        </w:r>
        <w:r>
          <w:fldChar w:fldCharType="begin"/>
        </w:r>
        <w:r>
          <w:instrText xml:space="preserve"> PAGEREF _Toc32593 \h </w:instrText>
        </w:r>
        <w:r>
          <w:fldChar w:fldCharType="separate"/>
        </w:r>
        <w:r>
          <w:t>52</w:t>
        </w:r>
        <w:r>
          <w:fldChar w:fldCharType="end"/>
        </w:r>
      </w:hyperlink>
    </w:p>
    <w:p>
      <w:pPr>
        <w:pStyle w:val="TOC2"/>
        <w:tabs>
          <w:tab w:val="right" w:leader="dot" w:pos="8306"/>
        </w:tabs>
      </w:pPr>
      <w:hyperlink w:anchor="_Toc31763" w:history="1">
        <w:r>
          <w:rPr>
            <w:rFonts w:ascii="仿宋" w:eastAsia="仿宋" w:hAnsi="仿宋" w:cs="仿宋" w:hint="eastAsia"/>
            <w:lang w:eastAsia="zh-CN"/>
          </w:rPr>
          <w:t>(二)、产业发展分析</w:t>
        </w:r>
        <w:r>
          <w:tab/>
        </w:r>
        <w:r>
          <w:fldChar w:fldCharType="begin"/>
        </w:r>
        <w:r>
          <w:instrText xml:space="preserve"> PAGEREF _Toc31763 \h </w:instrText>
        </w:r>
        <w:r>
          <w:fldChar w:fldCharType="separate"/>
        </w:r>
        <w:r>
          <w:t>53</w:t>
        </w:r>
        <w:r>
          <w:fldChar w:fldCharType="end"/>
        </w:r>
      </w:hyperlink>
    </w:p>
    <w:p>
      <w:pPr>
        <w:pStyle w:val="TOC1"/>
        <w:tabs>
          <w:tab w:val="right" w:leader="dot" w:pos="8306"/>
        </w:tabs>
      </w:pPr>
      <w:hyperlink w:anchor="_Toc24283" w:history="1">
        <w:r>
          <w:rPr>
            <w:rFonts w:ascii="仿宋" w:eastAsia="仿宋" w:hAnsi="仿宋" w:cs="仿宋" w:hint="eastAsia"/>
            <w:lang w:eastAsia="zh-CN"/>
          </w:rPr>
          <w:t>十三、应急充电器项目收尾与总结</w:t>
        </w:r>
        <w:r>
          <w:tab/>
        </w:r>
        <w:r>
          <w:fldChar w:fldCharType="begin"/>
        </w:r>
        <w:r>
          <w:instrText xml:space="preserve"> PAGEREF _Toc24283 \h </w:instrText>
        </w:r>
        <w:r>
          <w:fldChar w:fldCharType="separate"/>
        </w:r>
        <w:r>
          <w:t>55</w:t>
        </w:r>
        <w:r>
          <w:fldChar w:fldCharType="end"/>
        </w:r>
      </w:hyperlink>
    </w:p>
    <w:p>
      <w:pPr>
        <w:pStyle w:val="TOC2"/>
        <w:tabs>
          <w:tab w:val="right" w:leader="dot" w:pos="8306"/>
        </w:tabs>
      </w:pPr>
      <w:hyperlink w:anchor="_Toc3341" w:history="1">
        <w:r>
          <w:rPr>
            <w:rFonts w:ascii="仿宋" w:eastAsia="仿宋" w:hAnsi="仿宋" w:cs="仿宋" w:hint="eastAsia"/>
            <w:lang w:eastAsia="zh-CN"/>
          </w:rPr>
          <w:t>(一)、应急充电器项目总结与经验分享</w:t>
        </w:r>
        <w:r>
          <w:tab/>
        </w:r>
        <w:r>
          <w:fldChar w:fldCharType="begin"/>
        </w:r>
        <w:r>
          <w:instrText xml:space="preserve"> PAGEREF _Toc3341 \h </w:instrText>
        </w:r>
        <w:r>
          <w:fldChar w:fldCharType="separate"/>
        </w:r>
        <w:r>
          <w:t>55</w:t>
        </w:r>
        <w:r>
          <w:fldChar w:fldCharType="end"/>
        </w:r>
      </w:hyperlink>
    </w:p>
    <w:p>
      <w:pPr>
        <w:pStyle w:val="TOC2"/>
        <w:tabs>
          <w:tab w:val="right" w:leader="dot" w:pos="8306"/>
        </w:tabs>
      </w:pPr>
      <w:hyperlink w:anchor="_Toc6599" w:history="1">
        <w:r>
          <w:rPr>
            <w:rFonts w:ascii="仿宋" w:eastAsia="仿宋" w:hAnsi="仿宋" w:cs="仿宋" w:hint="eastAsia"/>
            <w:lang w:eastAsia="zh-CN"/>
          </w:rPr>
          <w:t>(二)、应急充电器项目报告与归档</w:t>
        </w:r>
        <w:r>
          <w:tab/>
        </w:r>
        <w:r>
          <w:fldChar w:fldCharType="begin"/>
        </w:r>
        <w:r>
          <w:instrText xml:space="preserve"> PAGEREF _Toc6599 \h </w:instrText>
        </w:r>
        <w:r>
          <w:fldChar w:fldCharType="separate"/>
        </w:r>
        <w:r>
          <w:t>58</w:t>
        </w:r>
        <w:r>
          <w:fldChar w:fldCharType="end"/>
        </w:r>
      </w:hyperlink>
    </w:p>
    <w:p>
      <w:pPr>
        <w:pStyle w:val="TOC2"/>
        <w:tabs>
          <w:tab w:val="right" w:leader="dot" w:pos="8306"/>
        </w:tabs>
      </w:pPr>
      <w:hyperlink w:anchor="_Toc7379" w:history="1">
        <w:r>
          <w:rPr>
            <w:rFonts w:ascii="仿宋" w:eastAsia="仿宋" w:hAnsi="仿宋" w:cs="仿宋" w:hint="eastAsia"/>
            <w:lang w:eastAsia="zh-CN"/>
          </w:rPr>
          <w:t>(三)、应急充电器项目收尾与结算</w:t>
        </w:r>
        <w:r>
          <w:tab/>
        </w:r>
        <w:r>
          <w:fldChar w:fldCharType="begin"/>
        </w:r>
        <w:r>
          <w:instrText xml:space="preserve"> PAGEREF _Toc7379 \h </w:instrText>
        </w:r>
        <w:r>
          <w:fldChar w:fldCharType="separate"/>
        </w:r>
        <w:r>
          <w:t>59</w:t>
        </w:r>
        <w:r>
          <w:fldChar w:fldCharType="end"/>
        </w:r>
      </w:hyperlink>
    </w:p>
    <w:p>
      <w:pPr>
        <w:pStyle w:val="TOC2"/>
        <w:tabs>
          <w:tab w:val="right" w:leader="dot" w:pos="8306"/>
        </w:tabs>
      </w:pPr>
      <w:hyperlink w:anchor="_Toc2674" w:history="1">
        <w:r>
          <w:rPr>
            <w:rFonts w:ascii="仿宋" w:eastAsia="仿宋" w:hAnsi="仿宋" w:cs="仿宋" w:hint="eastAsia"/>
            <w:lang w:eastAsia="zh-CN"/>
          </w:rPr>
          <w:t>(四)、团队人员调整与反馈</w:t>
        </w:r>
        <w:r>
          <w:tab/>
        </w:r>
        <w:r>
          <w:fldChar w:fldCharType="begin"/>
        </w:r>
        <w:r>
          <w:instrText xml:space="preserve"> PAGEREF _Toc2674 \h </w:instrText>
        </w:r>
        <w:r>
          <w:fldChar w:fldCharType="separate"/>
        </w:r>
        <w:r>
          <w:t>60</w:t>
        </w:r>
        <w:r>
          <w:fldChar w:fldCharType="end"/>
        </w:r>
      </w:hyperlink>
    </w:p>
    <w:p>
      <w:pPr>
        <w:pStyle w:val="TOC1"/>
        <w:tabs>
          <w:tab w:val="right" w:leader="dot" w:pos="8306"/>
        </w:tabs>
      </w:pPr>
      <w:hyperlink w:anchor="_Toc17920" w:history="1">
        <w:r>
          <w:rPr>
            <w:rFonts w:ascii="仿宋" w:eastAsia="仿宋" w:hAnsi="仿宋" w:cs="仿宋" w:hint="eastAsia"/>
            <w:lang w:eastAsia="zh-CN"/>
          </w:rPr>
          <w:t>十四、建设进度分析</w:t>
        </w:r>
        <w:r>
          <w:tab/>
        </w:r>
        <w:r>
          <w:fldChar w:fldCharType="begin"/>
        </w:r>
        <w:r>
          <w:instrText xml:space="preserve"> PAGEREF _Toc17920 \h </w:instrText>
        </w:r>
        <w:r>
          <w:fldChar w:fldCharType="separate"/>
        </w:r>
        <w:r>
          <w:t>61</w:t>
        </w:r>
        <w:r>
          <w:fldChar w:fldCharType="end"/>
        </w:r>
      </w:hyperlink>
    </w:p>
    <w:p>
      <w:pPr>
        <w:pStyle w:val="TOC2"/>
        <w:tabs>
          <w:tab w:val="right" w:leader="dot" w:pos="8306"/>
        </w:tabs>
      </w:pPr>
      <w:hyperlink w:anchor="_Toc3083" w:history="1">
        <w:r>
          <w:rPr>
            <w:rFonts w:ascii="仿宋" w:eastAsia="仿宋" w:hAnsi="仿宋" w:cs="仿宋" w:hint="eastAsia"/>
            <w:lang w:eastAsia="zh-CN"/>
          </w:rPr>
          <w:t>(一)、应急充电器项目进度安排</w:t>
        </w:r>
        <w:r>
          <w:tab/>
        </w:r>
        <w:r>
          <w:fldChar w:fldCharType="begin"/>
        </w:r>
        <w:r>
          <w:instrText xml:space="preserve"> PAGEREF _Toc3083 \h </w:instrText>
        </w:r>
        <w:r>
          <w:fldChar w:fldCharType="separate"/>
        </w:r>
        <w:r>
          <w:t>61</w:t>
        </w:r>
        <w:r>
          <w:fldChar w:fldCharType="end"/>
        </w:r>
      </w:hyperlink>
    </w:p>
    <w:p>
      <w:pPr>
        <w:pStyle w:val="TOC2"/>
        <w:tabs>
          <w:tab w:val="right" w:leader="dot" w:pos="8306"/>
        </w:tabs>
      </w:pPr>
      <w:hyperlink w:anchor="_Toc32248" w:history="1">
        <w:r>
          <w:rPr>
            <w:rFonts w:ascii="仿宋" w:eastAsia="仿宋" w:hAnsi="仿宋" w:cs="仿宋" w:hint="eastAsia"/>
            <w:lang w:eastAsia="zh-CN"/>
          </w:rPr>
          <w:t>(二)、应急充电器项目实施保障措施</w:t>
        </w:r>
        <w:r>
          <w:tab/>
        </w:r>
        <w:r>
          <w:fldChar w:fldCharType="begin"/>
        </w:r>
        <w:r>
          <w:instrText xml:space="preserve"> PAGEREF _Toc32248 \h </w:instrText>
        </w:r>
        <w:r>
          <w:fldChar w:fldCharType="separate"/>
        </w:r>
        <w:r>
          <w:t>62</w:t>
        </w:r>
        <w:r>
          <w:fldChar w:fldCharType="end"/>
        </w:r>
      </w:hyperlink>
    </w:p>
    <w:p>
      <w:pPr>
        <w:pStyle w:val="TOC1"/>
        <w:tabs>
          <w:tab w:val="right" w:leader="dot" w:pos="8306"/>
        </w:tabs>
      </w:pPr>
      <w:hyperlink w:anchor="_Toc4468" w:history="1">
        <w:r>
          <w:rPr>
            <w:rFonts w:ascii="仿宋" w:eastAsia="仿宋" w:hAnsi="仿宋" w:cs="仿宋" w:hint="eastAsia"/>
            <w:lang w:eastAsia="zh-CN"/>
          </w:rPr>
          <w:t>十五、生产控制的方式</w:t>
        </w:r>
        <w:r>
          <w:tab/>
        </w:r>
        <w:r>
          <w:fldChar w:fldCharType="begin"/>
        </w:r>
        <w:r>
          <w:instrText xml:space="preserve"> PAGEREF _Toc4468 \h </w:instrText>
        </w:r>
        <w:r>
          <w:fldChar w:fldCharType="separate"/>
        </w:r>
        <w:r>
          <w:t>63</w:t>
        </w:r>
        <w:r>
          <w:fldChar w:fldCharType="end"/>
        </w:r>
      </w:hyperlink>
    </w:p>
    <w:p>
      <w:pPr>
        <w:pStyle w:val="TOC2"/>
        <w:tabs>
          <w:tab w:val="right" w:leader="dot" w:pos="8306"/>
        </w:tabs>
      </w:pPr>
      <w:hyperlink w:anchor="_Toc15075" w:history="1">
        <w:r>
          <w:rPr>
            <w:rFonts w:ascii="仿宋" w:eastAsia="仿宋" w:hAnsi="仿宋" w:cs="仿宋" w:hint="eastAsia"/>
            <w:lang w:eastAsia="zh-CN"/>
          </w:rPr>
          <w:t>(一)、生产控制的方式</w:t>
        </w:r>
        <w:r>
          <w:tab/>
        </w:r>
        <w:r>
          <w:fldChar w:fldCharType="begin"/>
        </w:r>
        <w:r>
          <w:instrText xml:space="preserve"> PAGEREF _Toc15075 \h </w:instrText>
        </w:r>
        <w:r>
          <w:fldChar w:fldCharType="separate"/>
        </w:r>
        <w:r>
          <w:t>63</w:t>
        </w:r>
        <w:r>
          <w:fldChar w:fldCharType="end"/>
        </w:r>
      </w:hyperlink>
    </w:p>
    <w:p>
      <w:pPr>
        <w:pStyle w:val="TOC1"/>
        <w:tabs>
          <w:tab w:val="right" w:leader="dot" w:pos="8306"/>
        </w:tabs>
      </w:pPr>
      <w:hyperlink w:anchor="_Toc29661" w:history="1">
        <w:r>
          <w:rPr>
            <w:rFonts w:ascii="仿宋" w:eastAsia="仿宋" w:hAnsi="仿宋" w:cs="仿宋" w:hint="eastAsia"/>
            <w:lang w:eastAsia="zh-CN"/>
          </w:rPr>
          <w:t>十六、员工晋升与职业发展通道</w:t>
        </w:r>
        <w:r>
          <w:tab/>
        </w:r>
        <w:r>
          <w:fldChar w:fldCharType="begin"/>
        </w:r>
        <w:r>
          <w:instrText xml:space="preserve"> PAGEREF _Toc29661 \h </w:instrText>
        </w:r>
        <w:r>
          <w:fldChar w:fldCharType="separate"/>
        </w:r>
        <w:r>
          <w:t>64</w:t>
        </w:r>
        <w:r>
          <w:fldChar w:fldCharType="end"/>
        </w:r>
      </w:hyperlink>
    </w:p>
    <w:p>
      <w:pPr>
        <w:pStyle w:val="TOC2"/>
        <w:tabs>
          <w:tab w:val="right" w:leader="dot" w:pos="8306"/>
        </w:tabs>
      </w:pPr>
      <w:hyperlink w:anchor="_Toc17999" w:history="1">
        <w:r>
          <w:rPr>
            <w:rFonts w:ascii="仿宋" w:eastAsia="仿宋" w:hAnsi="仿宋" w:cs="仿宋" w:hint="eastAsia"/>
            <w:lang w:eastAsia="zh-CN"/>
          </w:rPr>
          <w:t>(一)、晋升制度的设计与实施</w:t>
        </w:r>
        <w:r>
          <w:tab/>
        </w:r>
        <w:r>
          <w:fldChar w:fldCharType="begin"/>
        </w:r>
        <w:r>
          <w:instrText xml:space="preserve"> PAGEREF _Toc17999 \h </w:instrText>
        </w:r>
        <w:r>
          <w:fldChar w:fldCharType="separate"/>
        </w:r>
        <w:r>
          <w:t>64</w:t>
        </w:r>
        <w:r>
          <w:fldChar w:fldCharType="end"/>
        </w:r>
      </w:hyperlink>
    </w:p>
    <w:p>
      <w:pPr>
        <w:pStyle w:val="TOC2"/>
        <w:tabs>
          <w:tab w:val="right" w:leader="dot" w:pos="8306"/>
        </w:tabs>
      </w:pPr>
      <w:hyperlink w:anchor="_Toc16202" w:history="1">
        <w:r>
          <w:rPr>
            <w:rFonts w:ascii="仿宋" w:eastAsia="仿宋" w:hAnsi="仿宋" w:cs="仿宋" w:hint="eastAsia"/>
            <w:lang w:eastAsia="zh-CN"/>
          </w:rPr>
          <w:t>(二)、职业发展通道的建立与拓展</w:t>
        </w:r>
        <w:r>
          <w:tab/>
        </w:r>
        <w:r>
          <w:fldChar w:fldCharType="begin"/>
        </w:r>
        <w:r>
          <w:instrText xml:space="preserve"> PAGEREF _Toc16202 \h </w:instrText>
        </w:r>
        <w:r>
          <w:fldChar w:fldCharType="separate"/>
        </w:r>
        <w:r>
          <w:t>66</w:t>
        </w:r>
        <w:r>
          <w:fldChar w:fldCharType="end"/>
        </w:r>
      </w:hyperlink>
    </w:p>
    <w:p>
      <w:pPr>
        <w:pStyle w:val="TOC2"/>
        <w:tabs>
          <w:tab w:val="right" w:leader="dot" w:pos="8306"/>
        </w:tabs>
      </w:pPr>
      <w:hyperlink w:anchor="_Toc2579" w:history="1">
        <w:r>
          <w:rPr>
            <w:rFonts w:ascii="仿宋" w:eastAsia="仿宋" w:hAnsi="仿宋" w:cs="仿宋" w:hint="eastAsia"/>
            <w:lang w:eastAsia="zh-CN"/>
          </w:rPr>
          <w:t>(三)、晋升机会的公平与透明保障</w:t>
        </w:r>
        <w:r>
          <w:tab/>
        </w:r>
        <w:r>
          <w:fldChar w:fldCharType="begin"/>
        </w:r>
        <w:r>
          <w:instrText xml:space="preserve"> PAGEREF _Toc2579 \h </w:instrText>
        </w:r>
        <w:r>
          <w:fldChar w:fldCharType="separate"/>
        </w:r>
        <w:r>
          <w:t>67</w:t>
        </w:r>
        <w:r>
          <w:fldChar w:fldCharType="end"/>
        </w:r>
      </w:hyperlink>
    </w:p>
    <w:p>
      <w:pPr>
        <w:pStyle w:val="TOC1"/>
        <w:tabs>
          <w:tab w:val="right" w:leader="dot" w:pos="8306"/>
        </w:tabs>
      </w:pPr>
      <w:hyperlink w:anchor="_Toc13435" w:history="1">
        <w:r>
          <w:rPr>
            <w:rFonts w:ascii="仿宋" w:eastAsia="仿宋" w:hAnsi="仿宋" w:cs="仿宋" w:hint="eastAsia"/>
            <w:lang w:eastAsia="zh-CN"/>
          </w:rPr>
          <w:t>十七、未来计划和展望</w:t>
        </w:r>
        <w:r>
          <w:tab/>
        </w:r>
        <w:r>
          <w:fldChar w:fldCharType="begin"/>
        </w:r>
        <w:r>
          <w:instrText xml:space="preserve"> PAGEREF _Toc13435 \h </w:instrText>
        </w:r>
        <w:r>
          <w:fldChar w:fldCharType="separate"/>
        </w:r>
        <w:r>
          <w:t>68</w:t>
        </w:r>
        <w:r>
          <w:fldChar w:fldCharType="end"/>
        </w:r>
      </w:hyperlink>
    </w:p>
    <w:p>
      <w:pPr>
        <w:pStyle w:val="TOC2"/>
        <w:tabs>
          <w:tab w:val="right" w:leader="dot" w:pos="8306"/>
        </w:tabs>
      </w:pPr>
      <w:hyperlink w:anchor="_Toc20782" w:history="1">
        <w:r>
          <w:rPr>
            <w:rFonts w:ascii="仿宋" w:eastAsia="仿宋" w:hAnsi="仿宋" w:cs="仿宋" w:hint="eastAsia"/>
            <w:lang w:eastAsia="zh-CN"/>
          </w:rPr>
          <w:t>(一)、公司未来的发展计划</w:t>
        </w:r>
        <w:r>
          <w:tab/>
        </w:r>
        <w:r>
          <w:fldChar w:fldCharType="begin"/>
        </w:r>
        <w:r>
          <w:instrText xml:space="preserve"> PAGEREF _Toc20782 \h </w:instrText>
        </w:r>
        <w:r>
          <w:fldChar w:fldCharType="separate"/>
        </w:r>
        <w:r>
          <w:t>68</w:t>
        </w:r>
        <w:r>
          <w:fldChar w:fldCharType="end"/>
        </w:r>
      </w:hyperlink>
    </w:p>
    <w:p>
      <w:pPr>
        <w:pStyle w:val="TOC2"/>
        <w:tabs>
          <w:tab w:val="right" w:leader="dot" w:pos="8306"/>
        </w:tabs>
      </w:pPr>
      <w:hyperlink w:anchor="_Toc12993" w:history="1">
        <w:r>
          <w:rPr>
            <w:rFonts w:ascii="仿宋" w:eastAsia="仿宋" w:hAnsi="仿宋" w:cs="仿宋" w:hint="eastAsia"/>
            <w:lang w:eastAsia="zh-CN"/>
          </w:rPr>
          <w:t>(二)、长期目标和目标</w:t>
        </w:r>
        <w:r>
          <w:tab/>
        </w:r>
        <w:r>
          <w:fldChar w:fldCharType="begin"/>
        </w:r>
        <w:r>
          <w:instrText xml:space="preserve"> PAGEREF _Toc12993 \h </w:instrText>
        </w:r>
        <w:r>
          <w:fldChar w:fldCharType="separate"/>
        </w:r>
        <w:r>
          <w:t>68</w:t>
        </w:r>
        <w:r>
          <w:fldChar w:fldCharType="end"/>
        </w:r>
      </w:hyperlink>
    </w:p>
    <w:p>
      <w:pPr>
        <w:pStyle w:val="TOC1"/>
        <w:tabs>
          <w:tab w:val="right" w:leader="dot" w:pos="8306"/>
        </w:tabs>
      </w:pPr>
      <w:hyperlink w:anchor="_Toc1204" w:history="1">
        <w:r>
          <w:rPr>
            <w:rFonts w:ascii="仿宋" w:eastAsia="仿宋" w:hAnsi="仿宋" w:cs="仿宋" w:hint="eastAsia"/>
            <w:lang w:eastAsia="zh-CN"/>
          </w:rPr>
          <w:t>十八、环境保护措施</w:t>
        </w:r>
        <w:r>
          <w:tab/>
        </w:r>
        <w:r>
          <w:fldChar w:fldCharType="begin"/>
        </w:r>
        <w:r>
          <w:instrText xml:space="preserve"> PAGEREF _Toc1204 \h </w:instrText>
        </w:r>
        <w:r>
          <w:fldChar w:fldCharType="separate"/>
        </w:r>
        <w:r>
          <w:t>69</w:t>
        </w:r>
        <w:r>
          <w:fldChar w:fldCharType="end"/>
        </w:r>
      </w:hyperlink>
    </w:p>
    <w:p>
      <w:pPr>
        <w:pStyle w:val="TOC2"/>
        <w:tabs>
          <w:tab w:val="right" w:leader="dot" w:pos="8306"/>
        </w:tabs>
      </w:pPr>
      <w:hyperlink w:anchor="_Toc4549" w:history="1">
        <w:r>
          <w:rPr>
            <w:rFonts w:ascii="仿宋" w:eastAsia="仿宋" w:hAnsi="仿宋" w:cs="仿宋" w:hint="eastAsia"/>
            <w:lang w:eastAsia="zh-CN"/>
          </w:rPr>
          <w:t>(一)、施工期环境保护措施</w:t>
        </w:r>
        <w:r>
          <w:tab/>
        </w:r>
        <w:r>
          <w:fldChar w:fldCharType="begin"/>
        </w:r>
        <w:r>
          <w:instrText xml:space="preserve"> PAGEREF _Toc4549 \h </w:instrText>
        </w:r>
        <w:r>
          <w:fldChar w:fldCharType="separate"/>
        </w:r>
        <w:r>
          <w:t>69</w:t>
        </w:r>
        <w:r>
          <w:fldChar w:fldCharType="end"/>
        </w:r>
      </w:hyperlink>
    </w:p>
    <w:p>
      <w:pPr>
        <w:pStyle w:val="TOC2"/>
        <w:tabs>
          <w:tab w:val="right" w:leader="dot" w:pos="8306"/>
        </w:tabs>
      </w:pPr>
      <w:hyperlink w:anchor="_Toc27911" w:history="1">
        <w:r>
          <w:rPr>
            <w:rFonts w:ascii="仿宋" w:eastAsia="仿宋" w:hAnsi="仿宋" w:cs="仿宋" w:hint="eastAsia"/>
            <w:lang w:eastAsia="zh-CN"/>
          </w:rPr>
          <w:t>(二)、运营期环境保护措施</w:t>
        </w:r>
        <w:r>
          <w:tab/>
        </w:r>
        <w:r>
          <w:fldChar w:fldCharType="begin"/>
        </w:r>
        <w:r>
          <w:instrText xml:space="preserve"> PAGEREF _Toc27911 \h </w:instrText>
        </w:r>
        <w:r>
          <w:fldChar w:fldCharType="separate"/>
        </w:r>
        <w:r>
          <w:t>70</w:t>
        </w:r>
        <w:r>
          <w:fldChar w:fldCharType="end"/>
        </w:r>
      </w:hyperlink>
    </w:p>
    <w:p>
      <w:pPr>
        <w:pStyle w:val="TOC2"/>
        <w:tabs>
          <w:tab w:val="right" w:leader="dot" w:pos="8306"/>
        </w:tabs>
      </w:pPr>
      <w:hyperlink w:anchor="_Toc29267" w:history="1">
        <w:r>
          <w:rPr>
            <w:rFonts w:ascii="仿宋" w:eastAsia="仿宋" w:hAnsi="仿宋" w:cs="仿宋" w:hint="eastAsia"/>
            <w:lang w:eastAsia="zh-CN"/>
          </w:rPr>
          <w:t>(三)、污染物排放控制措施</w:t>
        </w:r>
        <w:r>
          <w:tab/>
        </w:r>
        <w:r>
          <w:fldChar w:fldCharType="begin"/>
        </w:r>
        <w:r>
          <w:instrText xml:space="preserve"> PAGEREF _Toc29267 \h </w:instrText>
        </w:r>
        <w:r>
          <w:fldChar w:fldCharType="separate"/>
        </w:r>
        <w:r>
          <w:t>71</w:t>
        </w:r>
        <w:r>
          <w:fldChar w:fldCharType="end"/>
        </w:r>
      </w:hyperlink>
    </w:p>
    <w:p>
      <w:pPr>
        <w:pStyle w:val="TOC1"/>
        <w:tabs>
          <w:tab w:val="right" w:leader="dot" w:pos="8306"/>
        </w:tabs>
      </w:pPr>
      <w:hyperlink w:anchor="_Toc491" w:history="1">
        <w:r>
          <w:rPr>
            <w:rFonts w:ascii="仿宋" w:eastAsia="仿宋" w:hAnsi="仿宋" w:cs="仿宋" w:hint="eastAsia"/>
            <w:lang w:eastAsia="zh-CN"/>
          </w:rPr>
          <w:t>十九、人力资源管理与开发</w:t>
        </w:r>
        <w:r>
          <w:tab/>
        </w:r>
        <w:r>
          <w:fldChar w:fldCharType="begin"/>
        </w:r>
        <w:r>
          <w:instrText xml:space="preserve"> PAGEREF _Toc491 \h </w:instrText>
        </w:r>
        <w:r>
          <w:fldChar w:fldCharType="separate"/>
        </w:r>
        <w:r>
          <w:t>73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695" w:history="1">
        <w:r>
          <w:rPr>
            <w:rFonts w:ascii="仿宋" w:eastAsia="仿宋" w:hAnsi="仿宋" w:cs="仿宋" w:hint="eastAsia"/>
            <w:lang w:eastAsia="zh-CN"/>
          </w:rPr>
          <w:t>(一)、人力资源规划</w:t>
        </w:r>
        <w:r>
          <w:tab/>
        </w:r>
        <w:r>
          <w:fldChar w:fldCharType="begin"/>
        </w:r>
        <w:r>
          <w:instrText xml:space="preserve"> PAGEREF _Toc1695 \h </w:instrText>
        </w:r>
        <w:r>
          <w:fldChar w:fldCharType="separate"/>
        </w:r>
        <w:r>
          <w:t>73</w:t>
        </w:r>
        <w:r>
          <w:fldChar w:fldCharType="end"/>
        </w:r>
      </w:hyperlink>
    </w:p>
    <w:p>
      <w:pPr>
        <w:pStyle w:val="TOC2"/>
        <w:tabs>
          <w:tab w:val="right" w:leader="dot" w:pos="8306"/>
        </w:tabs>
      </w:pPr>
      <w:hyperlink w:anchor="_Toc26684" w:history="1">
        <w:r>
          <w:rPr>
            <w:rFonts w:ascii="仿宋" w:eastAsia="仿宋" w:hAnsi="仿宋" w:cs="仿宋" w:hint="eastAsia"/>
            <w:lang w:eastAsia="zh-CN"/>
          </w:rPr>
          <w:t>(二)、人力资源开发与培训</w:t>
        </w:r>
        <w:r>
          <w:tab/>
        </w:r>
        <w:r>
          <w:fldChar w:fldCharType="begin"/>
        </w:r>
        <w:r>
          <w:instrText xml:space="preserve"> PAGEREF _Toc26684 \h </w:instrText>
        </w:r>
        <w:r>
          <w:fldChar w:fldCharType="separate"/>
        </w:r>
        <w:r>
          <w:t>74</w:t>
        </w:r>
        <w:r>
          <w:fldChar w:fldCharType="end"/>
        </w:r>
      </w:hyperlink>
    </w:p>
    <w:p>
      <w:pPr>
        <w:pStyle w:val="TOC1"/>
        <w:tabs>
          <w:tab w:val="right" w:leader="dot" w:pos="8306"/>
        </w:tabs>
      </w:pPr>
      <w:hyperlink w:anchor="_Toc5543" w:history="1">
        <w:r>
          <w:rPr>
            <w:rFonts w:ascii="仿宋" w:eastAsia="仿宋" w:hAnsi="仿宋" w:cs="仿宋" w:hint="eastAsia"/>
            <w:lang w:eastAsia="zh-CN"/>
          </w:rPr>
          <w:t>二十、制度建设与管理</w:t>
        </w:r>
        <w:r>
          <w:tab/>
        </w:r>
        <w:r>
          <w:fldChar w:fldCharType="begin"/>
        </w:r>
        <w:r>
          <w:instrText xml:space="preserve"> PAGEREF _Toc5543 \h </w:instrText>
        </w:r>
        <w:r>
          <w:fldChar w:fldCharType="separate"/>
        </w:r>
        <w:r>
          <w:t>77</w:t>
        </w:r>
        <w:r>
          <w:fldChar w:fldCharType="end"/>
        </w:r>
      </w:hyperlink>
    </w:p>
    <w:p>
      <w:pPr>
        <w:pStyle w:val="TOC2"/>
        <w:tabs>
          <w:tab w:val="right" w:leader="dot" w:pos="8306"/>
        </w:tabs>
      </w:pPr>
      <w:hyperlink w:anchor="_Toc29261" w:history="1">
        <w:r>
          <w:rPr>
            <w:rFonts w:ascii="仿宋" w:eastAsia="仿宋" w:hAnsi="仿宋" w:cs="仿宋" w:hint="eastAsia"/>
            <w:lang w:eastAsia="zh-CN"/>
          </w:rPr>
          <w:t>(一)、公司治理结构</w:t>
        </w:r>
        <w:r>
          <w:tab/>
        </w:r>
        <w:r>
          <w:fldChar w:fldCharType="begin"/>
        </w:r>
        <w:r>
          <w:instrText xml:space="preserve"> PAGEREF _Toc29261 \h </w:instrText>
        </w:r>
        <w:r>
          <w:fldChar w:fldCharType="separate"/>
        </w:r>
        <w:r>
          <w:t>77</w:t>
        </w:r>
        <w:r>
          <w:fldChar w:fldCharType="end"/>
        </w:r>
      </w:hyperlink>
    </w:p>
    <w:p>
      <w:pPr>
        <w:pStyle w:val="TOC2"/>
        <w:tabs>
          <w:tab w:val="right" w:leader="dot" w:pos="8306"/>
        </w:tabs>
      </w:pPr>
      <w:hyperlink w:anchor="_Toc23191" w:history="1">
        <w:r>
          <w:rPr>
            <w:rFonts w:ascii="仿宋" w:eastAsia="仿宋" w:hAnsi="仿宋" w:cs="仿宋" w:hint="eastAsia"/>
            <w:lang w:eastAsia="zh-CN"/>
          </w:rPr>
          <w:t>(二)、内部控制与审计</w:t>
        </w:r>
        <w:r>
          <w:tab/>
        </w:r>
        <w:r>
          <w:fldChar w:fldCharType="begin"/>
        </w:r>
        <w:r>
          <w:instrText xml:space="preserve"> PAGEREF _Toc23191 \h </w:instrText>
        </w:r>
        <w:r>
          <w:fldChar w:fldCharType="separate"/>
        </w:r>
        <w:r>
          <w:t>78</w:t>
        </w:r>
        <w:r>
          <w:fldChar w:fldCharType="end"/>
        </w:r>
      </w:hyperlink>
    </w:p>
    <w:p>
      <w:pPr>
        <w:pStyle w:val="TOC2"/>
        <w:tabs>
          <w:tab w:val="right" w:leader="dot" w:pos="8306"/>
        </w:tabs>
      </w:pPr>
      <w:hyperlink w:anchor="_Toc24629" w:history="1">
        <w:r>
          <w:rPr>
            <w:rFonts w:ascii="仿宋" w:eastAsia="仿宋" w:hAnsi="仿宋" w:cs="仿宋" w:hint="eastAsia"/>
            <w:lang w:eastAsia="zh-CN"/>
          </w:rPr>
          <w:t>(三)、法律法规合规体系</w:t>
        </w:r>
        <w:r>
          <w:tab/>
        </w:r>
        <w:r>
          <w:fldChar w:fldCharType="begin"/>
        </w:r>
        <w:r>
          <w:instrText xml:space="preserve"> PAGEREF _Toc24629 \h </w:instrText>
        </w:r>
        <w:r>
          <w:fldChar w:fldCharType="separate"/>
        </w:r>
        <w:r>
          <w:t>79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3210"/>
      <w:r>
        <w:rPr>
          <w:rFonts w:ascii="仿宋" w:eastAsia="仿宋" w:hAnsi="仿宋" w:cs="仿宋" w:hint="eastAsia"/>
          <w:sz w:val="28"/>
          <w:lang w:eastAsia="zh-CN"/>
        </w:rPr>
        <w:t>一、建设用地征地拆迁及移民安置分析</w:t>
      </w:r>
      <w:bookmarkEnd w:id="2"/>
    </w:p>
    <w:p>
      <w:pPr>
        <w:pStyle w:val="Heading2"/>
        <w:rPr>
          <w:rFonts w:ascii="仿宋" w:eastAsia="仿宋" w:hAnsi="仿宋" w:cs="仿宋" w:hint="eastAsia"/>
          <w:lang w:eastAsia="zh-CN"/>
        </w:rPr>
      </w:pPr>
      <w:bookmarkStart w:id="3" w:name="_Toc22937"/>
      <w:r>
        <w:rPr>
          <w:rFonts w:ascii="仿宋" w:eastAsia="仿宋" w:hAnsi="仿宋" w:cs="仿宋" w:hint="eastAsia"/>
          <w:lang w:eastAsia="zh-CN"/>
        </w:rPr>
        <w:t>(一)、应急充电器项目选址及用地方案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(一)应急充电器项目选址原则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在选择应急充电器项目的地点时，我们遵循以下原则：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应选址于交通便利的主干道附近，以确保原材料和成品的顺畅运输，并能及时获取市场信息。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应统筹规划各种设施用地，以提高土地综合利用效率。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应采用先进技术和设备，以节约能源和土地资源。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(二)应急充电器项目选址</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选址在活力和潜力充沛的xx经济开发区，经过多重战略性考量。该开发区地理位置优越，交通便捷，基础设施完善，通讯网络健全。此外，该区域人才资源丰富，政府支持力度大。因此，在该经济开发区选址有利于项目的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https://d.book118.com/098021054102006041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E04C4"/>
    <w:rsid w:val="05CE04C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8021054102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2024-02-29T06:46:00Z</dcterms:created>
  <dcterms:modified xsi:type="dcterms:W3CDTF">2024-02-29T06:46:14Z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50E8069866FD426F8DE1E334A653D420_11</vt:lpwstr>
  </property>
  <property fmtid="{D5CDD505-2E9C-101B-9397-08002B2CF9AE}" pid="3" name="KSOProductBuildVer">
    <vt:lpwstr>2052-12.1.0.16250</vt:lpwstr>
  </property>
</Properties>
</file>