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高纯水制取设备项目规划设计方案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33" w:history="1">
        <w:r>
          <w:rPr>
            <w:rFonts w:ascii="仿宋" w:eastAsia="仿宋" w:hAnsi="仿宋" w:cs="仿宋" w:hint="eastAsia"/>
            <w:lang w:eastAsia="zh-CN"/>
          </w:rPr>
          <w:t>序言</w:t>
        </w:r>
        <w:r>
          <w:tab/>
        </w:r>
        <w:r>
          <w:fldChar w:fldCharType="begin"/>
        </w:r>
        <w:r>
          <w:instrText xml:space="preserve"> PAGEREF _Toc25433 \h </w:instrText>
        </w:r>
        <w:r>
          <w:fldChar w:fldCharType="separate"/>
        </w:r>
        <w:r>
          <w:t>3</w:t>
        </w:r>
        <w:r>
          <w:fldChar w:fldCharType="end"/>
        </w:r>
      </w:hyperlink>
    </w:p>
    <w:p>
      <w:pPr>
        <w:pStyle w:val="TOC1"/>
        <w:tabs>
          <w:tab w:val="right" w:leader="dot" w:pos="8306"/>
        </w:tabs>
      </w:pPr>
      <w:hyperlink w:anchor="_Toc117" w:history="1">
        <w:r>
          <w:rPr>
            <w:rFonts w:ascii="仿宋" w:eastAsia="仿宋" w:hAnsi="仿宋" w:cs="仿宋" w:hint="eastAsia"/>
            <w:lang w:eastAsia="zh-CN"/>
          </w:rPr>
          <w:t>一、高纯水制取设备项目选址可行性分析</w:t>
        </w:r>
        <w:r>
          <w:tab/>
        </w:r>
        <w:r>
          <w:fldChar w:fldCharType="begin"/>
        </w:r>
        <w:r>
          <w:instrText xml:space="preserve"> PAGEREF _Toc117 \h </w:instrText>
        </w:r>
        <w:r>
          <w:fldChar w:fldCharType="separate"/>
        </w:r>
        <w:r>
          <w:t>3</w:t>
        </w:r>
        <w:r>
          <w:fldChar w:fldCharType="end"/>
        </w:r>
      </w:hyperlink>
    </w:p>
    <w:p>
      <w:pPr>
        <w:pStyle w:val="TOC2"/>
        <w:tabs>
          <w:tab w:val="right" w:leader="dot" w:pos="8306"/>
        </w:tabs>
      </w:pPr>
      <w:hyperlink w:anchor="_Toc29002" w:history="1">
        <w:r>
          <w:rPr>
            <w:rFonts w:ascii="仿宋" w:eastAsia="仿宋" w:hAnsi="仿宋" w:cs="仿宋" w:hint="eastAsia"/>
            <w:lang w:eastAsia="zh-CN"/>
          </w:rPr>
          <w:t>(一)、高纯水制取设备项目选址</w:t>
        </w:r>
        <w:r>
          <w:tab/>
        </w:r>
        <w:r>
          <w:fldChar w:fldCharType="begin"/>
        </w:r>
        <w:r>
          <w:instrText xml:space="preserve"> PAGEREF _Toc29002 \h </w:instrText>
        </w:r>
        <w:r>
          <w:fldChar w:fldCharType="separate"/>
        </w:r>
        <w:r>
          <w:t>3</w:t>
        </w:r>
        <w:r>
          <w:fldChar w:fldCharType="end"/>
        </w:r>
      </w:hyperlink>
    </w:p>
    <w:p>
      <w:pPr>
        <w:pStyle w:val="TOC2"/>
        <w:tabs>
          <w:tab w:val="right" w:leader="dot" w:pos="8306"/>
        </w:tabs>
      </w:pPr>
      <w:hyperlink w:anchor="_Toc25592" w:history="1">
        <w:r>
          <w:rPr>
            <w:rFonts w:ascii="仿宋" w:eastAsia="仿宋" w:hAnsi="仿宋" w:cs="仿宋" w:hint="eastAsia"/>
            <w:lang w:eastAsia="zh-CN"/>
          </w:rPr>
          <w:t>(二)、用地控制指标</w:t>
        </w:r>
        <w:r>
          <w:tab/>
        </w:r>
        <w:r>
          <w:fldChar w:fldCharType="begin"/>
        </w:r>
        <w:r>
          <w:instrText xml:space="preserve"> PAGEREF _Toc25592 \h </w:instrText>
        </w:r>
        <w:r>
          <w:fldChar w:fldCharType="separate"/>
        </w:r>
        <w:r>
          <w:t>3</w:t>
        </w:r>
        <w:r>
          <w:fldChar w:fldCharType="end"/>
        </w:r>
      </w:hyperlink>
    </w:p>
    <w:p>
      <w:pPr>
        <w:pStyle w:val="TOC2"/>
        <w:tabs>
          <w:tab w:val="right" w:leader="dot" w:pos="8306"/>
        </w:tabs>
      </w:pPr>
      <w:hyperlink w:anchor="_Toc9048" w:history="1">
        <w:r>
          <w:rPr>
            <w:rFonts w:ascii="仿宋" w:eastAsia="仿宋" w:hAnsi="仿宋" w:cs="仿宋" w:hint="eastAsia"/>
            <w:lang w:eastAsia="zh-CN"/>
          </w:rPr>
          <w:t>(三)、节约用地措施</w:t>
        </w:r>
        <w:r>
          <w:tab/>
        </w:r>
        <w:r>
          <w:fldChar w:fldCharType="begin"/>
        </w:r>
        <w:r>
          <w:instrText xml:space="preserve"> PAGEREF _Toc9048 \h </w:instrText>
        </w:r>
        <w:r>
          <w:fldChar w:fldCharType="separate"/>
        </w:r>
        <w:r>
          <w:t>5</w:t>
        </w:r>
        <w:r>
          <w:fldChar w:fldCharType="end"/>
        </w:r>
      </w:hyperlink>
    </w:p>
    <w:p>
      <w:pPr>
        <w:pStyle w:val="TOC2"/>
        <w:tabs>
          <w:tab w:val="right" w:leader="dot" w:pos="8306"/>
        </w:tabs>
      </w:pPr>
      <w:hyperlink w:anchor="_Toc10798" w:history="1">
        <w:r>
          <w:rPr>
            <w:rFonts w:ascii="仿宋" w:eastAsia="仿宋" w:hAnsi="仿宋" w:cs="仿宋" w:hint="eastAsia"/>
            <w:lang w:eastAsia="zh-CN"/>
          </w:rPr>
          <w:t>(四)、总图布置方案</w:t>
        </w:r>
        <w:r>
          <w:tab/>
        </w:r>
        <w:r>
          <w:fldChar w:fldCharType="begin"/>
        </w:r>
        <w:r>
          <w:instrText xml:space="preserve"> PAGEREF _Toc10798 \h </w:instrText>
        </w:r>
        <w:r>
          <w:fldChar w:fldCharType="separate"/>
        </w:r>
        <w:r>
          <w:t>6</w:t>
        </w:r>
        <w:r>
          <w:fldChar w:fldCharType="end"/>
        </w:r>
      </w:hyperlink>
    </w:p>
    <w:p>
      <w:pPr>
        <w:pStyle w:val="TOC2"/>
        <w:tabs>
          <w:tab w:val="right" w:leader="dot" w:pos="8306"/>
        </w:tabs>
      </w:pPr>
      <w:hyperlink w:anchor="_Toc25917" w:history="1">
        <w:r>
          <w:rPr>
            <w:rFonts w:ascii="仿宋" w:eastAsia="仿宋" w:hAnsi="仿宋" w:cs="仿宋" w:hint="eastAsia"/>
            <w:lang w:eastAsia="zh-CN"/>
          </w:rPr>
          <w:t>(五)、选址综合评价</w:t>
        </w:r>
        <w:r>
          <w:tab/>
        </w:r>
        <w:r>
          <w:fldChar w:fldCharType="begin"/>
        </w:r>
        <w:r>
          <w:instrText xml:space="preserve"> PAGEREF _Toc25917 \h </w:instrText>
        </w:r>
        <w:r>
          <w:fldChar w:fldCharType="separate"/>
        </w:r>
        <w:r>
          <w:t>7</w:t>
        </w:r>
        <w:r>
          <w:fldChar w:fldCharType="end"/>
        </w:r>
      </w:hyperlink>
    </w:p>
    <w:p>
      <w:pPr>
        <w:pStyle w:val="TOC1"/>
        <w:tabs>
          <w:tab w:val="right" w:leader="dot" w:pos="8306"/>
        </w:tabs>
      </w:pPr>
      <w:hyperlink w:anchor="_Toc10763" w:history="1">
        <w:r>
          <w:rPr>
            <w:rFonts w:ascii="仿宋" w:eastAsia="仿宋" w:hAnsi="仿宋" w:cs="仿宋" w:hint="eastAsia"/>
            <w:lang w:eastAsia="zh-CN"/>
          </w:rPr>
          <w:t>二、高纯水制取设备项目概论</w:t>
        </w:r>
        <w:r>
          <w:tab/>
        </w:r>
        <w:r>
          <w:fldChar w:fldCharType="begin"/>
        </w:r>
        <w:r>
          <w:instrText xml:space="preserve"> PAGEREF _Toc10763 \h </w:instrText>
        </w:r>
        <w:r>
          <w:fldChar w:fldCharType="separate"/>
        </w:r>
        <w:r>
          <w:t>8</w:t>
        </w:r>
        <w:r>
          <w:fldChar w:fldCharType="end"/>
        </w:r>
      </w:hyperlink>
    </w:p>
    <w:p>
      <w:pPr>
        <w:pStyle w:val="TOC2"/>
        <w:tabs>
          <w:tab w:val="right" w:leader="dot" w:pos="8306"/>
        </w:tabs>
      </w:pPr>
      <w:hyperlink w:anchor="_Toc2975" w:history="1">
        <w:r>
          <w:rPr>
            <w:rFonts w:ascii="仿宋" w:eastAsia="仿宋" w:hAnsi="仿宋" w:cs="仿宋" w:hint="eastAsia"/>
            <w:lang w:eastAsia="zh-CN"/>
          </w:rPr>
          <w:t>(一)、高纯水制取设备项目概况</w:t>
        </w:r>
        <w:r>
          <w:tab/>
        </w:r>
        <w:r>
          <w:fldChar w:fldCharType="begin"/>
        </w:r>
        <w:r>
          <w:instrText xml:space="preserve"> PAGEREF _Toc2975 \h </w:instrText>
        </w:r>
        <w:r>
          <w:fldChar w:fldCharType="separate"/>
        </w:r>
        <w:r>
          <w:t>8</w:t>
        </w:r>
        <w:r>
          <w:fldChar w:fldCharType="end"/>
        </w:r>
      </w:hyperlink>
    </w:p>
    <w:p>
      <w:pPr>
        <w:pStyle w:val="TOC2"/>
        <w:tabs>
          <w:tab w:val="right" w:leader="dot" w:pos="8306"/>
        </w:tabs>
      </w:pPr>
      <w:hyperlink w:anchor="_Toc24859" w:history="1">
        <w:r>
          <w:rPr>
            <w:rFonts w:ascii="仿宋" w:eastAsia="仿宋" w:hAnsi="仿宋" w:cs="仿宋" w:hint="eastAsia"/>
            <w:lang w:eastAsia="zh-CN"/>
          </w:rPr>
          <w:t>(二)、高纯水制取设备项目目标</w:t>
        </w:r>
        <w:r>
          <w:tab/>
        </w:r>
        <w:r>
          <w:fldChar w:fldCharType="begin"/>
        </w:r>
        <w:r>
          <w:instrText xml:space="preserve"> PAGEREF _Toc24859 \h </w:instrText>
        </w:r>
        <w:r>
          <w:fldChar w:fldCharType="separate"/>
        </w:r>
        <w:r>
          <w:t>11</w:t>
        </w:r>
        <w:r>
          <w:fldChar w:fldCharType="end"/>
        </w:r>
      </w:hyperlink>
    </w:p>
    <w:p>
      <w:pPr>
        <w:pStyle w:val="TOC2"/>
        <w:tabs>
          <w:tab w:val="right" w:leader="dot" w:pos="8306"/>
        </w:tabs>
      </w:pPr>
      <w:hyperlink w:anchor="_Toc4971" w:history="1">
        <w:r>
          <w:rPr>
            <w:rFonts w:ascii="仿宋" w:eastAsia="仿宋" w:hAnsi="仿宋" w:cs="仿宋" w:hint="eastAsia"/>
            <w:lang w:eastAsia="zh-CN"/>
          </w:rPr>
          <w:t>(三)、高纯水制取设备项目提出的理由</w:t>
        </w:r>
        <w:r>
          <w:tab/>
        </w:r>
        <w:r>
          <w:fldChar w:fldCharType="begin"/>
        </w:r>
        <w:r>
          <w:instrText xml:space="preserve"> PAGEREF _Toc4971 \h </w:instrText>
        </w:r>
        <w:r>
          <w:fldChar w:fldCharType="separate"/>
        </w:r>
        <w:r>
          <w:t>12</w:t>
        </w:r>
        <w:r>
          <w:fldChar w:fldCharType="end"/>
        </w:r>
      </w:hyperlink>
    </w:p>
    <w:p>
      <w:pPr>
        <w:pStyle w:val="TOC2"/>
        <w:tabs>
          <w:tab w:val="right" w:leader="dot" w:pos="8306"/>
        </w:tabs>
      </w:pPr>
      <w:hyperlink w:anchor="_Toc16353" w:history="1">
        <w:r>
          <w:rPr>
            <w:rFonts w:ascii="仿宋" w:eastAsia="仿宋" w:hAnsi="仿宋" w:cs="仿宋" w:hint="eastAsia"/>
            <w:lang w:eastAsia="zh-CN"/>
          </w:rPr>
          <w:t>(四)、高纯水制取设备项目意义</w:t>
        </w:r>
        <w:r>
          <w:tab/>
        </w:r>
        <w:r>
          <w:fldChar w:fldCharType="begin"/>
        </w:r>
        <w:r>
          <w:instrText xml:space="preserve"> PAGEREF _Toc16353 \h </w:instrText>
        </w:r>
        <w:r>
          <w:fldChar w:fldCharType="separate"/>
        </w:r>
        <w:r>
          <w:t>13</w:t>
        </w:r>
        <w:r>
          <w:fldChar w:fldCharType="end"/>
        </w:r>
      </w:hyperlink>
    </w:p>
    <w:p>
      <w:pPr>
        <w:pStyle w:val="TOC2"/>
        <w:tabs>
          <w:tab w:val="right" w:leader="dot" w:pos="8306"/>
        </w:tabs>
      </w:pPr>
      <w:hyperlink w:anchor="_Toc7485" w:history="1">
        <w:r>
          <w:rPr>
            <w:rFonts w:ascii="仿宋" w:eastAsia="仿宋" w:hAnsi="仿宋" w:cs="仿宋" w:hint="eastAsia"/>
            <w:lang w:eastAsia="zh-CN"/>
          </w:rPr>
          <w:t>(五)、高纯水制取设备项目背景</w:t>
        </w:r>
        <w:r>
          <w:tab/>
        </w:r>
        <w:r>
          <w:fldChar w:fldCharType="begin"/>
        </w:r>
        <w:r>
          <w:instrText xml:space="preserve"> PAGEREF _Toc7485 \h </w:instrText>
        </w:r>
        <w:r>
          <w:fldChar w:fldCharType="separate"/>
        </w:r>
        <w:r>
          <w:t>14</w:t>
        </w:r>
        <w:r>
          <w:fldChar w:fldCharType="end"/>
        </w:r>
      </w:hyperlink>
    </w:p>
    <w:p>
      <w:pPr>
        <w:pStyle w:val="TOC1"/>
        <w:tabs>
          <w:tab w:val="right" w:leader="dot" w:pos="8306"/>
        </w:tabs>
      </w:pPr>
      <w:hyperlink w:anchor="_Toc5667" w:history="1">
        <w:r>
          <w:rPr>
            <w:rFonts w:ascii="仿宋" w:eastAsia="仿宋" w:hAnsi="仿宋" w:cs="仿宋" w:hint="eastAsia"/>
            <w:lang w:eastAsia="zh-CN"/>
          </w:rPr>
          <w:t>三、产品规划分析</w:t>
        </w:r>
        <w:r>
          <w:tab/>
        </w:r>
        <w:r>
          <w:fldChar w:fldCharType="begin"/>
        </w:r>
        <w:r>
          <w:instrText xml:space="preserve"> PAGEREF _Toc5667 \h </w:instrText>
        </w:r>
        <w:r>
          <w:fldChar w:fldCharType="separate"/>
        </w:r>
        <w:r>
          <w:t>15</w:t>
        </w:r>
        <w:r>
          <w:fldChar w:fldCharType="end"/>
        </w:r>
      </w:hyperlink>
    </w:p>
    <w:p>
      <w:pPr>
        <w:pStyle w:val="TOC2"/>
        <w:tabs>
          <w:tab w:val="right" w:leader="dot" w:pos="8306"/>
        </w:tabs>
      </w:pPr>
      <w:hyperlink w:anchor="_Toc3312" w:history="1">
        <w:r>
          <w:rPr>
            <w:rFonts w:ascii="仿宋" w:eastAsia="仿宋" w:hAnsi="仿宋" w:cs="仿宋" w:hint="eastAsia"/>
            <w:lang w:eastAsia="zh-CN"/>
          </w:rPr>
          <w:t>(一)、产品规划</w:t>
        </w:r>
        <w:r>
          <w:tab/>
        </w:r>
        <w:r>
          <w:fldChar w:fldCharType="begin"/>
        </w:r>
        <w:r>
          <w:instrText xml:space="preserve"> PAGEREF _Toc3312 \h </w:instrText>
        </w:r>
        <w:r>
          <w:fldChar w:fldCharType="separate"/>
        </w:r>
        <w:r>
          <w:t>15</w:t>
        </w:r>
        <w:r>
          <w:fldChar w:fldCharType="end"/>
        </w:r>
      </w:hyperlink>
    </w:p>
    <w:p>
      <w:pPr>
        <w:pStyle w:val="TOC2"/>
        <w:tabs>
          <w:tab w:val="right" w:leader="dot" w:pos="8306"/>
        </w:tabs>
      </w:pPr>
      <w:hyperlink w:anchor="_Toc1719" w:history="1">
        <w:r>
          <w:rPr>
            <w:rFonts w:ascii="仿宋" w:eastAsia="仿宋" w:hAnsi="仿宋" w:cs="仿宋" w:hint="eastAsia"/>
            <w:lang w:eastAsia="zh-CN"/>
          </w:rPr>
          <w:t>(二)、建设规模</w:t>
        </w:r>
        <w:r>
          <w:tab/>
        </w:r>
        <w:r>
          <w:fldChar w:fldCharType="begin"/>
        </w:r>
        <w:r>
          <w:instrText xml:space="preserve"> PAGEREF _Toc1719 \h </w:instrText>
        </w:r>
        <w:r>
          <w:fldChar w:fldCharType="separate"/>
        </w:r>
        <w:r>
          <w:t>16</w:t>
        </w:r>
        <w:r>
          <w:fldChar w:fldCharType="end"/>
        </w:r>
      </w:hyperlink>
    </w:p>
    <w:p>
      <w:pPr>
        <w:pStyle w:val="TOC1"/>
        <w:tabs>
          <w:tab w:val="right" w:leader="dot" w:pos="8306"/>
        </w:tabs>
      </w:pPr>
      <w:hyperlink w:anchor="_Toc14027" w:history="1">
        <w:r>
          <w:rPr>
            <w:rFonts w:ascii="仿宋" w:eastAsia="仿宋" w:hAnsi="仿宋" w:cs="仿宋" w:hint="eastAsia"/>
            <w:lang w:eastAsia="zh-CN"/>
          </w:rPr>
          <w:t>四、高纯水制取设备项目危机管理</w:t>
        </w:r>
        <w:r>
          <w:tab/>
        </w:r>
        <w:r>
          <w:fldChar w:fldCharType="begin"/>
        </w:r>
        <w:r>
          <w:instrText xml:space="preserve"> PAGEREF _Toc14027 \h </w:instrText>
        </w:r>
        <w:r>
          <w:fldChar w:fldCharType="separate"/>
        </w:r>
        <w:r>
          <w:t>17</w:t>
        </w:r>
        <w:r>
          <w:fldChar w:fldCharType="end"/>
        </w:r>
      </w:hyperlink>
    </w:p>
    <w:p>
      <w:pPr>
        <w:pStyle w:val="TOC2"/>
        <w:tabs>
          <w:tab w:val="right" w:leader="dot" w:pos="8306"/>
        </w:tabs>
      </w:pPr>
      <w:hyperlink w:anchor="_Toc26246" w:history="1">
        <w:r>
          <w:rPr>
            <w:rFonts w:ascii="仿宋" w:eastAsia="仿宋" w:hAnsi="仿宋" w:cs="仿宋" w:hint="eastAsia"/>
            <w:lang w:eastAsia="zh-CN"/>
          </w:rPr>
          <w:t>(一)、危机预警与识别</w:t>
        </w:r>
        <w:r>
          <w:tab/>
        </w:r>
        <w:r>
          <w:fldChar w:fldCharType="begin"/>
        </w:r>
        <w:r>
          <w:instrText xml:space="preserve"> PAGEREF _Toc26246 \h </w:instrText>
        </w:r>
        <w:r>
          <w:fldChar w:fldCharType="separate"/>
        </w:r>
        <w:r>
          <w:t>17</w:t>
        </w:r>
        <w:r>
          <w:fldChar w:fldCharType="end"/>
        </w:r>
      </w:hyperlink>
    </w:p>
    <w:p>
      <w:pPr>
        <w:pStyle w:val="TOC2"/>
        <w:tabs>
          <w:tab w:val="right" w:leader="dot" w:pos="8306"/>
        </w:tabs>
      </w:pPr>
      <w:hyperlink w:anchor="_Toc3807" w:history="1">
        <w:r>
          <w:rPr>
            <w:rFonts w:ascii="仿宋" w:eastAsia="仿宋" w:hAnsi="仿宋" w:cs="仿宋" w:hint="eastAsia"/>
            <w:lang w:eastAsia="zh-CN"/>
          </w:rPr>
          <w:t>(二)、危机应对与恢复</w:t>
        </w:r>
        <w:r>
          <w:tab/>
        </w:r>
        <w:r>
          <w:fldChar w:fldCharType="begin"/>
        </w:r>
        <w:r>
          <w:instrText xml:space="preserve"> PAGEREF _Toc3807 \h </w:instrText>
        </w:r>
        <w:r>
          <w:fldChar w:fldCharType="separate"/>
        </w:r>
        <w:r>
          <w:t>18</w:t>
        </w:r>
        <w:r>
          <w:fldChar w:fldCharType="end"/>
        </w:r>
      </w:hyperlink>
    </w:p>
    <w:p>
      <w:pPr>
        <w:pStyle w:val="TOC1"/>
        <w:tabs>
          <w:tab w:val="right" w:leader="dot" w:pos="8306"/>
        </w:tabs>
      </w:pPr>
      <w:hyperlink w:anchor="_Toc18660" w:history="1">
        <w:r>
          <w:rPr>
            <w:rFonts w:ascii="仿宋" w:eastAsia="仿宋" w:hAnsi="仿宋" w:cs="仿宋" w:hint="eastAsia"/>
            <w:lang w:eastAsia="zh-CN"/>
          </w:rPr>
          <w:t>五、高纯水制取设备项目可持续发展</w:t>
        </w:r>
        <w:r>
          <w:tab/>
        </w:r>
        <w:r>
          <w:fldChar w:fldCharType="begin"/>
        </w:r>
        <w:r>
          <w:instrText xml:space="preserve"> PAGEREF _Toc18660 \h </w:instrText>
        </w:r>
        <w:r>
          <w:fldChar w:fldCharType="separate"/>
        </w:r>
        <w:r>
          <w:t>20</w:t>
        </w:r>
        <w:r>
          <w:fldChar w:fldCharType="end"/>
        </w:r>
      </w:hyperlink>
    </w:p>
    <w:p>
      <w:pPr>
        <w:pStyle w:val="TOC2"/>
        <w:tabs>
          <w:tab w:val="right" w:leader="dot" w:pos="8306"/>
        </w:tabs>
      </w:pPr>
      <w:hyperlink w:anchor="_Toc13462" w:history="1">
        <w:r>
          <w:rPr>
            <w:rFonts w:ascii="仿宋" w:eastAsia="仿宋" w:hAnsi="仿宋" w:cs="仿宋" w:hint="eastAsia"/>
            <w:lang w:eastAsia="zh-CN"/>
          </w:rPr>
          <w:t>(一)、可持续战略与实践</w:t>
        </w:r>
        <w:r>
          <w:tab/>
        </w:r>
        <w:r>
          <w:fldChar w:fldCharType="begin"/>
        </w:r>
        <w:r>
          <w:instrText xml:space="preserve"> PAGEREF _Toc13462 \h </w:instrText>
        </w:r>
        <w:r>
          <w:fldChar w:fldCharType="separate"/>
        </w:r>
        <w:r>
          <w:t>20</w:t>
        </w:r>
        <w:r>
          <w:fldChar w:fldCharType="end"/>
        </w:r>
      </w:hyperlink>
    </w:p>
    <w:p>
      <w:pPr>
        <w:pStyle w:val="TOC2"/>
        <w:tabs>
          <w:tab w:val="right" w:leader="dot" w:pos="8306"/>
        </w:tabs>
      </w:pPr>
      <w:hyperlink w:anchor="_Toc19310" w:history="1">
        <w:r>
          <w:rPr>
            <w:rFonts w:ascii="仿宋" w:eastAsia="仿宋" w:hAnsi="仿宋" w:cs="仿宋" w:hint="eastAsia"/>
            <w:lang w:eastAsia="zh-CN"/>
          </w:rPr>
          <w:t>(二)、环保与社会责任</w:t>
        </w:r>
        <w:r>
          <w:tab/>
        </w:r>
        <w:r>
          <w:fldChar w:fldCharType="begin"/>
        </w:r>
        <w:r>
          <w:instrText xml:space="preserve"> PAGEREF _Toc19310 \h </w:instrText>
        </w:r>
        <w:r>
          <w:fldChar w:fldCharType="separate"/>
        </w:r>
        <w:r>
          <w:t>20</w:t>
        </w:r>
        <w:r>
          <w:fldChar w:fldCharType="end"/>
        </w:r>
      </w:hyperlink>
    </w:p>
    <w:p>
      <w:pPr>
        <w:pStyle w:val="TOC1"/>
        <w:tabs>
          <w:tab w:val="right" w:leader="dot" w:pos="8306"/>
        </w:tabs>
      </w:pPr>
      <w:hyperlink w:anchor="_Toc17287" w:history="1">
        <w:r>
          <w:rPr>
            <w:rFonts w:ascii="仿宋" w:eastAsia="仿宋" w:hAnsi="仿宋" w:cs="仿宋" w:hint="eastAsia"/>
            <w:lang w:eastAsia="zh-CN"/>
          </w:rPr>
          <w:t>六、高纯水制取设备项目绩效评估</w:t>
        </w:r>
        <w:r>
          <w:tab/>
        </w:r>
        <w:r>
          <w:fldChar w:fldCharType="begin"/>
        </w:r>
        <w:r>
          <w:instrText xml:space="preserve"> PAGEREF _Toc17287 \h </w:instrText>
        </w:r>
        <w:r>
          <w:fldChar w:fldCharType="separate"/>
        </w:r>
        <w:r>
          <w:t>21</w:t>
        </w:r>
        <w:r>
          <w:fldChar w:fldCharType="end"/>
        </w:r>
      </w:hyperlink>
    </w:p>
    <w:p>
      <w:pPr>
        <w:pStyle w:val="TOC2"/>
        <w:tabs>
          <w:tab w:val="right" w:leader="dot" w:pos="8306"/>
        </w:tabs>
      </w:pPr>
      <w:hyperlink w:anchor="_Toc1548" w:history="1">
        <w:r>
          <w:rPr>
            <w:rFonts w:ascii="仿宋" w:eastAsia="仿宋" w:hAnsi="仿宋" w:cs="仿宋" w:hint="eastAsia"/>
            <w:lang w:eastAsia="zh-CN"/>
          </w:rPr>
          <w:t>(一)、绩效评估指标</w:t>
        </w:r>
        <w:r>
          <w:tab/>
        </w:r>
        <w:r>
          <w:fldChar w:fldCharType="begin"/>
        </w:r>
        <w:r>
          <w:instrText xml:space="preserve"> PAGEREF _Toc1548 \h </w:instrText>
        </w:r>
        <w:r>
          <w:fldChar w:fldCharType="separate"/>
        </w:r>
        <w:r>
          <w:t>21</w:t>
        </w:r>
        <w:r>
          <w:fldChar w:fldCharType="end"/>
        </w:r>
      </w:hyperlink>
    </w:p>
    <w:p>
      <w:pPr>
        <w:pStyle w:val="TOC2"/>
        <w:tabs>
          <w:tab w:val="right" w:leader="dot" w:pos="8306"/>
        </w:tabs>
      </w:pPr>
      <w:hyperlink w:anchor="_Toc23553" w:history="1">
        <w:r>
          <w:rPr>
            <w:rFonts w:ascii="仿宋" w:eastAsia="仿宋" w:hAnsi="仿宋" w:cs="仿宋" w:hint="eastAsia"/>
            <w:lang w:eastAsia="zh-CN"/>
          </w:rPr>
          <w:t>(二)、绩效评估方法</w:t>
        </w:r>
        <w:r>
          <w:tab/>
        </w:r>
        <w:r>
          <w:fldChar w:fldCharType="begin"/>
        </w:r>
        <w:r>
          <w:instrText xml:space="preserve"> PAGEREF _Toc23553 \h </w:instrText>
        </w:r>
        <w:r>
          <w:fldChar w:fldCharType="separate"/>
        </w:r>
        <w:r>
          <w:t>23</w:t>
        </w:r>
        <w:r>
          <w:fldChar w:fldCharType="end"/>
        </w:r>
      </w:hyperlink>
    </w:p>
    <w:p>
      <w:pPr>
        <w:pStyle w:val="TOC2"/>
        <w:tabs>
          <w:tab w:val="right" w:leader="dot" w:pos="8306"/>
        </w:tabs>
      </w:pPr>
      <w:hyperlink w:anchor="_Toc26568" w:history="1">
        <w:r>
          <w:rPr>
            <w:rFonts w:ascii="仿宋" w:eastAsia="仿宋" w:hAnsi="仿宋" w:cs="仿宋" w:hint="eastAsia"/>
            <w:lang w:eastAsia="zh-CN"/>
          </w:rPr>
          <w:t>(三)、绩效评估周期</w:t>
        </w:r>
        <w:r>
          <w:tab/>
        </w:r>
        <w:r>
          <w:fldChar w:fldCharType="begin"/>
        </w:r>
        <w:r>
          <w:instrText xml:space="preserve"> PAGEREF _Toc26568 \h </w:instrText>
        </w:r>
        <w:r>
          <w:fldChar w:fldCharType="separate"/>
        </w:r>
        <w:r>
          <w:t>24</w:t>
        </w:r>
        <w:r>
          <w:fldChar w:fldCharType="end"/>
        </w:r>
      </w:hyperlink>
    </w:p>
    <w:p>
      <w:pPr>
        <w:pStyle w:val="TOC1"/>
        <w:tabs>
          <w:tab w:val="right" w:leader="dot" w:pos="8306"/>
        </w:tabs>
      </w:pPr>
      <w:hyperlink w:anchor="_Toc10485" w:history="1">
        <w:r>
          <w:rPr>
            <w:rFonts w:ascii="仿宋" w:eastAsia="仿宋" w:hAnsi="仿宋" w:cs="仿宋" w:hint="eastAsia"/>
            <w:lang w:eastAsia="zh-CN"/>
          </w:rPr>
          <w:t>七、高纯水制取设备项目创新与研发</w:t>
        </w:r>
        <w:r>
          <w:tab/>
        </w:r>
        <w:r>
          <w:fldChar w:fldCharType="begin"/>
        </w:r>
        <w:r>
          <w:instrText xml:space="preserve"> PAGEREF _Toc10485 \h </w:instrText>
        </w:r>
        <w:r>
          <w:fldChar w:fldCharType="separate"/>
        </w:r>
        <w:r>
          <w:t>25</w:t>
        </w:r>
        <w:r>
          <w:fldChar w:fldCharType="end"/>
        </w:r>
      </w:hyperlink>
    </w:p>
    <w:p>
      <w:pPr>
        <w:pStyle w:val="TOC2"/>
        <w:tabs>
          <w:tab w:val="right" w:leader="dot" w:pos="8306"/>
        </w:tabs>
      </w:pPr>
      <w:hyperlink w:anchor="_Toc20375" w:history="1">
        <w:r>
          <w:rPr>
            <w:rFonts w:ascii="仿宋" w:eastAsia="仿宋" w:hAnsi="仿宋" w:cs="仿宋" w:hint="eastAsia"/>
            <w:lang w:eastAsia="zh-CN"/>
          </w:rPr>
          <w:t>(一)、创新策略与方向</w:t>
        </w:r>
        <w:r>
          <w:tab/>
        </w:r>
        <w:r>
          <w:fldChar w:fldCharType="begin"/>
        </w:r>
        <w:r>
          <w:instrText xml:space="preserve"> PAGEREF _Toc20375 \h </w:instrText>
        </w:r>
        <w:r>
          <w:fldChar w:fldCharType="separate"/>
        </w:r>
        <w:r>
          <w:t>25</w:t>
        </w:r>
        <w:r>
          <w:fldChar w:fldCharType="end"/>
        </w:r>
      </w:hyperlink>
    </w:p>
    <w:p>
      <w:pPr>
        <w:pStyle w:val="TOC2"/>
        <w:tabs>
          <w:tab w:val="right" w:leader="dot" w:pos="8306"/>
        </w:tabs>
      </w:pPr>
      <w:hyperlink w:anchor="_Toc5668" w:history="1">
        <w:r>
          <w:rPr>
            <w:rFonts w:ascii="仿宋" w:eastAsia="仿宋" w:hAnsi="仿宋" w:cs="仿宋" w:hint="eastAsia"/>
            <w:lang w:eastAsia="zh-CN"/>
          </w:rPr>
          <w:t>(二)、研发规划与投入</w:t>
        </w:r>
        <w:r>
          <w:tab/>
        </w:r>
        <w:r>
          <w:fldChar w:fldCharType="begin"/>
        </w:r>
        <w:r>
          <w:instrText xml:space="preserve"> PAGEREF _Toc5668 \h </w:instrText>
        </w:r>
        <w:r>
          <w:fldChar w:fldCharType="separate"/>
        </w:r>
        <w:r>
          <w:t>26</w:t>
        </w:r>
        <w:r>
          <w:fldChar w:fldCharType="end"/>
        </w:r>
      </w:hyperlink>
    </w:p>
    <w:p>
      <w:pPr>
        <w:pStyle w:val="TOC1"/>
        <w:tabs>
          <w:tab w:val="right" w:leader="dot" w:pos="8306"/>
        </w:tabs>
      </w:pPr>
      <w:hyperlink w:anchor="_Toc26705" w:history="1">
        <w:r>
          <w:rPr>
            <w:rFonts w:ascii="仿宋" w:eastAsia="仿宋" w:hAnsi="仿宋" w:cs="仿宋" w:hint="eastAsia"/>
            <w:lang w:eastAsia="zh-CN"/>
          </w:rPr>
          <w:t>八、高纯水制取设备项目计划安排</w:t>
        </w:r>
        <w:r>
          <w:tab/>
        </w:r>
        <w:r>
          <w:fldChar w:fldCharType="begin"/>
        </w:r>
        <w:r>
          <w:instrText xml:space="preserve"> PAGEREF _Toc26705 \h </w:instrText>
        </w:r>
        <w:r>
          <w:fldChar w:fldCharType="separate"/>
        </w:r>
        <w:r>
          <w:t>28</w:t>
        </w:r>
        <w:r>
          <w:fldChar w:fldCharType="end"/>
        </w:r>
      </w:hyperlink>
    </w:p>
    <w:p>
      <w:pPr>
        <w:pStyle w:val="TOC2"/>
        <w:tabs>
          <w:tab w:val="right" w:leader="dot" w:pos="8306"/>
        </w:tabs>
      </w:pPr>
      <w:hyperlink w:anchor="_Toc16570" w:history="1">
        <w:r>
          <w:rPr>
            <w:rFonts w:ascii="仿宋" w:eastAsia="仿宋" w:hAnsi="仿宋" w:cs="仿宋" w:hint="eastAsia"/>
            <w:lang w:eastAsia="zh-CN"/>
          </w:rPr>
          <w:t>(一)、建设周期</w:t>
        </w:r>
        <w:r>
          <w:tab/>
        </w:r>
        <w:r>
          <w:fldChar w:fldCharType="begin"/>
        </w:r>
        <w:r>
          <w:instrText xml:space="preserve"> PAGEREF _Toc16570 \h </w:instrText>
        </w:r>
        <w:r>
          <w:fldChar w:fldCharType="separate"/>
        </w:r>
        <w:r>
          <w:t>28</w:t>
        </w:r>
        <w:r>
          <w:fldChar w:fldCharType="end"/>
        </w:r>
      </w:hyperlink>
    </w:p>
    <w:p>
      <w:pPr>
        <w:pStyle w:val="TOC2"/>
        <w:tabs>
          <w:tab w:val="right" w:leader="dot" w:pos="8306"/>
        </w:tabs>
      </w:pPr>
      <w:hyperlink w:anchor="_Toc18785" w:history="1">
        <w:r>
          <w:rPr>
            <w:rFonts w:ascii="仿宋" w:eastAsia="仿宋" w:hAnsi="仿宋" w:cs="仿宋" w:hint="eastAsia"/>
            <w:lang w:eastAsia="zh-CN"/>
          </w:rPr>
          <w:t>(二)、建设进度</w:t>
        </w:r>
        <w:r>
          <w:tab/>
        </w:r>
        <w:r>
          <w:fldChar w:fldCharType="begin"/>
        </w:r>
        <w:r>
          <w:instrText xml:space="preserve"> PAGEREF _Toc18785 \h </w:instrText>
        </w:r>
        <w:r>
          <w:fldChar w:fldCharType="separate"/>
        </w:r>
        <w:r>
          <w:t>29</w:t>
        </w:r>
        <w:r>
          <w:fldChar w:fldCharType="end"/>
        </w:r>
      </w:hyperlink>
    </w:p>
    <w:p>
      <w:pPr>
        <w:pStyle w:val="TOC2"/>
        <w:tabs>
          <w:tab w:val="right" w:leader="dot" w:pos="8306"/>
        </w:tabs>
      </w:pPr>
      <w:hyperlink w:anchor="_Toc15801" w:history="1">
        <w:r>
          <w:rPr>
            <w:rFonts w:ascii="仿宋" w:eastAsia="仿宋" w:hAnsi="仿宋" w:cs="仿宋" w:hint="eastAsia"/>
            <w:lang w:eastAsia="zh-CN"/>
          </w:rPr>
          <w:t>(三)、进度安排注意事项</w:t>
        </w:r>
        <w:r>
          <w:tab/>
        </w:r>
        <w:r>
          <w:fldChar w:fldCharType="begin"/>
        </w:r>
        <w:r>
          <w:instrText xml:space="preserve"> PAGEREF _Toc15801 \h </w:instrText>
        </w:r>
        <w:r>
          <w:fldChar w:fldCharType="separate"/>
        </w:r>
        <w:r>
          <w:t>30</w:t>
        </w:r>
        <w:r>
          <w:fldChar w:fldCharType="end"/>
        </w:r>
      </w:hyperlink>
    </w:p>
    <w:p>
      <w:pPr>
        <w:pStyle w:val="TOC2"/>
        <w:tabs>
          <w:tab w:val="right" w:leader="dot" w:pos="8306"/>
        </w:tabs>
      </w:pPr>
      <w:hyperlink w:anchor="_Toc10740" w:history="1">
        <w:r>
          <w:rPr>
            <w:rFonts w:ascii="仿宋" w:eastAsia="仿宋" w:hAnsi="仿宋" w:cs="仿宋" w:hint="eastAsia"/>
            <w:lang w:eastAsia="zh-CN"/>
          </w:rPr>
          <w:t>(四)、人力资源配置</w:t>
        </w:r>
        <w:r>
          <w:tab/>
        </w:r>
        <w:r>
          <w:fldChar w:fldCharType="begin"/>
        </w:r>
        <w:r>
          <w:instrText xml:space="preserve"> PAGEREF _Toc10740 \h </w:instrText>
        </w:r>
        <w:r>
          <w:fldChar w:fldCharType="separate"/>
        </w:r>
        <w:r>
          <w:t>31</w:t>
        </w:r>
        <w:r>
          <w:fldChar w:fldCharType="end"/>
        </w:r>
      </w:hyperlink>
    </w:p>
    <w:p>
      <w:pPr>
        <w:pStyle w:val="TOC1"/>
        <w:tabs>
          <w:tab w:val="right" w:leader="dot" w:pos="8306"/>
        </w:tabs>
      </w:pPr>
      <w:hyperlink w:anchor="_Toc27886" w:history="1">
        <w:r>
          <w:rPr>
            <w:rFonts w:ascii="仿宋" w:eastAsia="仿宋" w:hAnsi="仿宋" w:cs="仿宋" w:hint="eastAsia"/>
            <w:lang w:eastAsia="zh-CN"/>
          </w:rPr>
          <w:t>九、高纯水制取设备项目风险管理</w:t>
        </w:r>
        <w:r>
          <w:tab/>
        </w:r>
        <w:r>
          <w:fldChar w:fldCharType="begin"/>
        </w:r>
        <w:r>
          <w:instrText xml:space="preserve"> PAGEREF _Toc27886 \h </w:instrText>
        </w:r>
        <w:r>
          <w:fldChar w:fldCharType="separate"/>
        </w:r>
        <w:r>
          <w:t>32</w:t>
        </w:r>
        <w:r>
          <w:fldChar w:fldCharType="end"/>
        </w:r>
      </w:hyperlink>
    </w:p>
    <w:p>
      <w:pPr>
        <w:pStyle w:val="TOC2"/>
        <w:tabs>
          <w:tab w:val="right" w:leader="dot" w:pos="8306"/>
        </w:tabs>
      </w:pPr>
      <w:hyperlink w:anchor="_Toc8883" w:history="1">
        <w:r>
          <w:rPr>
            <w:rFonts w:ascii="仿宋" w:eastAsia="仿宋" w:hAnsi="仿宋" w:cs="仿宋" w:hint="eastAsia"/>
            <w:lang w:eastAsia="zh-CN"/>
          </w:rPr>
          <w:t>(一)、风险识别与评估</w:t>
        </w:r>
        <w:r>
          <w:tab/>
        </w:r>
        <w:r>
          <w:fldChar w:fldCharType="begin"/>
        </w:r>
        <w:r>
          <w:instrText xml:space="preserve"> PAGEREF _Toc8883 \h </w:instrText>
        </w:r>
        <w:r>
          <w:fldChar w:fldCharType="separate"/>
        </w:r>
        <w:r>
          <w:t>32</w:t>
        </w:r>
        <w:r>
          <w:fldChar w:fldCharType="end"/>
        </w:r>
      </w:hyperlink>
    </w:p>
    <w:p>
      <w:pPr>
        <w:pStyle w:val="TOC2"/>
        <w:tabs>
          <w:tab w:val="right" w:leader="dot" w:pos="8306"/>
        </w:tabs>
      </w:pPr>
      <w:hyperlink w:anchor="_Toc1081" w:history="1">
        <w:r>
          <w:rPr>
            <w:rFonts w:ascii="仿宋" w:eastAsia="仿宋" w:hAnsi="仿宋" w:cs="仿宋" w:hint="eastAsia"/>
            <w:lang w:eastAsia="zh-CN"/>
          </w:rPr>
          <w:t>(二)、风险应对策略</w:t>
        </w:r>
        <w:r>
          <w:tab/>
        </w:r>
        <w:r>
          <w:fldChar w:fldCharType="begin"/>
        </w:r>
        <w:r>
          <w:instrText xml:space="preserve"> PAGEREF _Toc1081 \h </w:instrText>
        </w:r>
        <w:r>
          <w:fldChar w:fldCharType="separate"/>
        </w:r>
        <w:r>
          <w:t>33</w:t>
        </w:r>
        <w:r>
          <w:fldChar w:fldCharType="end"/>
        </w:r>
      </w:hyperlink>
    </w:p>
    <w:p>
      <w:pPr>
        <w:pStyle w:val="TOC2"/>
        <w:tabs>
          <w:tab w:val="right" w:leader="dot" w:pos="8306"/>
        </w:tabs>
      </w:pPr>
      <w:hyperlink w:anchor="_Toc6739" w:history="1">
        <w:r>
          <w:rPr>
            <w:rFonts w:ascii="仿宋" w:eastAsia="仿宋" w:hAnsi="仿宋" w:cs="仿宋" w:hint="eastAsia"/>
            <w:lang w:eastAsia="zh-CN"/>
          </w:rPr>
          <w:t>(三)、风险监控与控制</w:t>
        </w:r>
        <w:r>
          <w:tab/>
        </w:r>
        <w:r>
          <w:fldChar w:fldCharType="begin"/>
        </w:r>
        <w:r>
          <w:instrText xml:space="preserve"> PAGEREF _Toc6739 \h </w:instrText>
        </w:r>
        <w:r>
          <w:fldChar w:fldCharType="separate"/>
        </w:r>
        <w:r>
          <w:t>35</w:t>
        </w:r>
        <w:r>
          <w:fldChar w:fldCharType="end"/>
        </w:r>
      </w:hyperlink>
    </w:p>
    <w:p>
      <w:pPr>
        <w:pStyle w:val="TOC1"/>
        <w:tabs>
          <w:tab w:val="right" w:leader="dot" w:pos="8306"/>
        </w:tabs>
      </w:pPr>
      <w:hyperlink w:anchor="_Toc7796" w:history="1">
        <w:r>
          <w:rPr>
            <w:rFonts w:ascii="仿宋" w:eastAsia="仿宋" w:hAnsi="仿宋" w:cs="仿宋" w:hint="eastAsia"/>
            <w:lang w:eastAsia="zh-CN"/>
          </w:rPr>
          <w:t>十、高纯水制取设备项目环境影响分析</w:t>
        </w:r>
        <w:r>
          <w:tab/>
        </w:r>
        <w:r>
          <w:fldChar w:fldCharType="begin"/>
        </w:r>
        <w:r>
          <w:instrText xml:space="preserve"> PAGEREF _Toc7796 \h </w:instrText>
        </w:r>
        <w:r>
          <w:fldChar w:fldCharType="separate"/>
        </w:r>
        <w:r>
          <w:t>36</w:t>
        </w:r>
        <w:r>
          <w:fldChar w:fldCharType="end"/>
        </w:r>
      </w:hyperlink>
    </w:p>
    <w:p>
      <w:pPr>
        <w:pStyle w:val="TOC2"/>
        <w:tabs>
          <w:tab w:val="right" w:leader="dot" w:pos="8306"/>
        </w:tabs>
      </w:pPr>
      <w:hyperlink w:anchor="_Toc7027" w:history="1">
        <w:r>
          <w:rPr>
            <w:rFonts w:ascii="仿宋" w:eastAsia="仿宋" w:hAnsi="仿宋" w:cs="仿宋" w:hint="eastAsia"/>
            <w:lang w:eastAsia="zh-CN"/>
          </w:rPr>
          <w:t>(一)、建设区域环境质量现状</w:t>
        </w:r>
        <w:r>
          <w:tab/>
        </w:r>
        <w:r>
          <w:fldChar w:fldCharType="begin"/>
        </w:r>
        <w:r>
          <w:instrText xml:space="preserve"> PAGEREF _Toc7027 \h </w:instrText>
        </w:r>
        <w:r>
          <w:fldChar w:fldCharType="separate"/>
        </w:r>
        <w:r>
          <w:t>36</w:t>
        </w:r>
        <w:r>
          <w:fldChar w:fldCharType="end"/>
        </w:r>
      </w:hyperlink>
    </w:p>
    <w:p>
      <w:pPr>
        <w:pStyle w:val="TOC2"/>
        <w:tabs>
          <w:tab w:val="right" w:leader="dot" w:pos="8306"/>
        </w:tabs>
      </w:pPr>
      <w:hyperlink w:anchor="_Toc12866" w:history="1">
        <w:r>
          <w:rPr>
            <w:rFonts w:ascii="仿宋" w:eastAsia="仿宋" w:hAnsi="仿宋" w:cs="仿宋" w:hint="eastAsia"/>
            <w:lang w:eastAsia="zh-CN"/>
          </w:rPr>
          <w:t>(二)、建设期环境保护</w:t>
        </w:r>
        <w:r>
          <w:tab/>
        </w:r>
        <w:r>
          <w:fldChar w:fldCharType="begin"/>
        </w:r>
        <w:r>
          <w:instrText xml:space="preserve"> PAGEREF _Toc12866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0" w:history="1">
        <w:r>
          <w:rPr>
            <w:rFonts w:ascii="仿宋" w:eastAsia="仿宋" w:hAnsi="仿宋" w:cs="仿宋" w:hint="eastAsia"/>
            <w:lang w:eastAsia="zh-CN"/>
          </w:rPr>
          <w:t>(三)、运营期环境保护</w:t>
        </w:r>
        <w:r>
          <w:tab/>
        </w:r>
        <w:r>
          <w:fldChar w:fldCharType="begin"/>
        </w:r>
        <w:r>
          <w:instrText xml:space="preserve"> PAGEREF _Toc1700 \h </w:instrText>
        </w:r>
        <w:r>
          <w:fldChar w:fldCharType="separate"/>
        </w:r>
        <w:r>
          <w:t>39</w:t>
        </w:r>
        <w:r>
          <w:fldChar w:fldCharType="end"/>
        </w:r>
      </w:hyperlink>
    </w:p>
    <w:p>
      <w:pPr>
        <w:pStyle w:val="TOC2"/>
        <w:tabs>
          <w:tab w:val="right" w:leader="dot" w:pos="8306"/>
        </w:tabs>
      </w:pPr>
      <w:hyperlink w:anchor="_Toc14464" w:history="1">
        <w:r>
          <w:rPr>
            <w:rFonts w:ascii="仿宋" w:eastAsia="仿宋" w:hAnsi="仿宋" w:cs="仿宋" w:hint="eastAsia"/>
            <w:lang w:eastAsia="zh-CN"/>
          </w:rPr>
          <w:t>(四)、高纯水制取设备项目建设对区域经济的影响</w:t>
        </w:r>
        <w:r>
          <w:tab/>
        </w:r>
        <w:r>
          <w:fldChar w:fldCharType="begin"/>
        </w:r>
        <w:r>
          <w:instrText xml:space="preserve"> PAGEREF _Toc14464 \h </w:instrText>
        </w:r>
        <w:r>
          <w:fldChar w:fldCharType="separate"/>
        </w:r>
        <w:r>
          <w:t>40</w:t>
        </w:r>
        <w:r>
          <w:fldChar w:fldCharType="end"/>
        </w:r>
      </w:hyperlink>
    </w:p>
    <w:p>
      <w:pPr>
        <w:pStyle w:val="TOC2"/>
        <w:tabs>
          <w:tab w:val="right" w:leader="dot" w:pos="8306"/>
        </w:tabs>
      </w:pPr>
      <w:hyperlink w:anchor="_Toc27031" w:history="1">
        <w:r>
          <w:rPr>
            <w:rFonts w:ascii="仿宋" w:eastAsia="仿宋" w:hAnsi="仿宋" w:cs="仿宋" w:hint="eastAsia"/>
            <w:lang w:eastAsia="zh-CN"/>
          </w:rPr>
          <w:t>(五)、废弃物处理</w:t>
        </w:r>
        <w:r>
          <w:tab/>
        </w:r>
        <w:r>
          <w:fldChar w:fldCharType="begin"/>
        </w:r>
        <w:r>
          <w:instrText xml:space="preserve"> PAGEREF _Toc27031 \h </w:instrText>
        </w:r>
        <w:r>
          <w:fldChar w:fldCharType="separate"/>
        </w:r>
        <w:r>
          <w:t>42</w:t>
        </w:r>
        <w:r>
          <w:fldChar w:fldCharType="end"/>
        </w:r>
      </w:hyperlink>
    </w:p>
    <w:p>
      <w:pPr>
        <w:pStyle w:val="TOC2"/>
        <w:tabs>
          <w:tab w:val="right" w:leader="dot" w:pos="8306"/>
        </w:tabs>
      </w:pPr>
      <w:hyperlink w:anchor="_Toc18236" w:history="1">
        <w:r>
          <w:rPr>
            <w:rFonts w:ascii="仿宋" w:eastAsia="仿宋" w:hAnsi="仿宋" w:cs="仿宋" w:hint="eastAsia"/>
            <w:lang w:eastAsia="zh-CN"/>
          </w:rPr>
          <w:t>(六)、特殊环境影响分析</w:t>
        </w:r>
        <w:r>
          <w:tab/>
        </w:r>
        <w:r>
          <w:fldChar w:fldCharType="begin"/>
        </w:r>
        <w:r>
          <w:instrText xml:space="preserve"> PAGEREF _Toc18236 \h </w:instrText>
        </w:r>
        <w:r>
          <w:fldChar w:fldCharType="separate"/>
        </w:r>
        <w:r>
          <w:t>43</w:t>
        </w:r>
        <w:r>
          <w:fldChar w:fldCharType="end"/>
        </w:r>
      </w:hyperlink>
    </w:p>
    <w:p>
      <w:pPr>
        <w:pStyle w:val="TOC2"/>
        <w:tabs>
          <w:tab w:val="right" w:leader="dot" w:pos="8306"/>
        </w:tabs>
      </w:pPr>
      <w:hyperlink w:anchor="_Toc19646" w:history="1">
        <w:r>
          <w:rPr>
            <w:rFonts w:ascii="仿宋" w:eastAsia="仿宋" w:hAnsi="仿宋" w:cs="仿宋" w:hint="eastAsia"/>
            <w:lang w:eastAsia="zh-CN"/>
          </w:rPr>
          <w:t>(七)、清洁生产</w:t>
        </w:r>
        <w:r>
          <w:tab/>
        </w:r>
        <w:r>
          <w:fldChar w:fldCharType="begin"/>
        </w:r>
        <w:r>
          <w:instrText xml:space="preserve"> PAGEREF _Toc19646 \h </w:instrText>
        </w:r>
        <w:r>
          <w:fldChar w:fldCharType="separate"/>
        </w:r>
        <w:r>
          <w:t>45</w:t>
        </w:r>
        <w:r>
          <w:fldChar w:fldCharType="end"/>
        </w:r>
      </w:hyperlink>
    </w:p>
    <w:p>
      <w:pPr>
        <w:pStyle w:val="TOC2"/>
        <w:tabs>
          <w:tab w:val="right" w:leader="dot" w:pos="8306"/>
        </w:tabs>
      </w:pPr>
      <w:hyperlink w:anchor="_Toc19799" w:history="1">
        <w:r>
          <w:rPr>
            <w:rFonts w:ascii="仿宋" w:eastAsia="仿宋" w:hAnsi="仿宋" w:cs="仿宋" w:hint="eastAsia"/>
            <w:lang w:eastAsia="zh-CN"/>
          </w:rPr>
          <w:t>(八)、环境保护综合评价</w:t>
        </w:r>
        <w:r>
          <w:tab/>
        </w:r>
        <w:r>
          <w:fldChar w:fldCharType="begin"/>
        </w:r>
        <w:r>
          <w:instrText xml:space="preserve"> PAGEREF _Toc19799 \h </w:instrText>
        </w:r>
        <w:r>
          <w:fldChar w:fldCharType="separate"/>
        </w:r>
        <w:r>
          <w:t>46</w:t>
        </w:r>
        <w:r>
          <w:fldChar w:fldCharType="end"/>
        </w:r>
      </w:hyperlink>
    </w:p>
    <w:p>
      <w:pPr>
        <w:pStyle w:val="TOC1"/>
        <w:tabs>
          <w:tab w:val="right" w:leader="dot" w:pos="8306"/>
        </w:tabs>
      </w:pPr>
      <w:hyperlink w:anchor="_Toc4831" w:history="1">
        <w:r>
          <w:rPr>
            <w:rFonts w:ascii="仿宋" w:eastAsia="仿宋" w:hAnsi="仿宋" w:cs="仿宋" w:hint="eastAsia"/>
            <w:lang w:eastAsia="zh-CN"/>
          </w:rPr>
          <w:t>十一、高纯水制取设备项目社会影响</w:t>
        </w:r>
        <w:r>
          <w:tab/>
        </w:r>
        <w:r>
          <w:fldChar w:fldCharType="begin"/>
        </w:r>
        <w:r>
          <w:instrText xml:space="preserve"> PAGEREF _Toc4831 \h </w:instrText>
        </w:r>
        <w:r>
          <w:fldChar w:fldCharType="separate"/>
        </w:r>
        <w:r>
          <w:t>47</w:t>
        </w:r>
        <w:r>
          <w:fldChar w:fldCharType="end"/>
        </w:r>
      </w:hyperlink>
    </w:p>
    <w:p>
      <w:pPr>
        <w:pStyle w:val="TOC2"/>
        <w:tabs>
          <w:tab w:val="right" w:leader="dot" w:pos="8306"/>
        </w:tabs>
      </w:pPr>
      <w:hyperlink w:anchor="_Toc15420" w:history="1">
        <w:r>
          <w:rPr>
            <w:rFonts w:ascii="仿宋" w:eastAsia="仿宋" w:hAnsi="仿宋" w:cs="仿宋" w:hint="eastAsia"/>
            <w:lang w:eastAsia="zh-CN"/>
          </w:rPr>
          <w:t>(一)、社会责任与义务</w:t>
        </w:r>
        <w:r>
          <w:tab/>
        </w:r>
        <w:r>
          <w:fldChar w:fldCharType="begin"/>
        </w:r>
        <w:r>
          <w:instrText xml:space="preserve"> PAGEREF _Toc15420 \h </w:instrText>
        </w:r>
        <w:r>
          <w:fldChar w:fldCharType="separate"/>
        </w:r>
        <w:r>
          <w:t>47</w:t>
        </w:r>
        <w:r>
          <w:fldChar w:fldCharType="end"/>
        </w:r>
      </w:hyperlink>
    </w:p>
    <w:p>
      <w:pPr>
        <w:pStyle w:val="TOC2"/>
        <w:tabs>
          <w:tab w:val="right" w:leader="dot" w:pos="8306"/>
        </w:tabs>
      </w:pPr>
      <w:hyperlink w:anchor="_Toc8819" w:history="1">
        <w:r>
          <w:rPr>
            <w:rFonts w:ascii="仿宋" w:eastAsia="仿宋" w:hAnsi="仿宋" w:cs="仿宋" w:hint="eastAsia"/>
            <w:lang w:eastAsia="zh-CN"/>
          </w:rPr>
          <w:t>(二)、社会参与与沟通</w:t>
        </w:r>
        <w:r>
          <w:tab/>
        </w:r>
        <w:r>
          <w:fldChar w:fldCharType="begin"/>
        </w:r>
        <w:r>
          <w:instrText xml:space="preserve"> PAGEREF _Toc8819 \h </w:instrText>
        </w:r>
        <w:r>
          <w:fldChar w:fldCharType="separate"/>
        </w:r>
        <w:r>
          <w:t>48</w:t>
        </w:r>
        <w:r>
          <w:fldChar w:fldCharType="end"/>
        </w:r>
      </w:hyperlink>
    </w:p>
    <w:p>
      <w:pPr>
        <w:pStyle w:val="TOC1"/>
        <w:tabs>
          <w:tab w:val="right" w:leader="dot" w:pos="8306"/>
        </w:tabs>
      </w:pPr>
      <w:hyperlink w:anchor="_Toc6230" w:history="1">
        <w:r>
          <w:rPr>
            <w:rFonts w:ascii="仿宋" w:eastAsia="仿宋" w:hAnsi="仿宋" w:cs="仿宋" w:hint="eastAsia"/>
            <w:lang w:eastAsia="zh-CN"/>
          </w:rPr>
          <w:t>十二、高纯水制取设备项目财务管理</w:t>
        </w:r>
        <w:r>
          <w:tab/>
        </w:r>
        <w:r>
          <w:fldChar w:fldCharType="begin"/>
        </w:r>
        <w:r>
          <w:instrText xml:space="preserve"> PAGEREF _Toc6230 \h </w:instrText>
        </w:r>
        <w:r>
          <w:fldChar w:fldCharType="separate"/>
        </w:r>
        <w:r>
          <w:t>49</w:t>
        </w:r>
        <w:r>
          <w:fldChar w:fldCharType="end"/>
        </w:r>
      </w:hyperlink>
    </w:p>
    <w:p>
      <w:pPr>
        <w:pStyle w:val="TOC2"/>
        <w:tabs>
          <w:tab w:val="right" w:leader="dot" w:pos="8306"/>
        </w:tabs>
      </w:pPr>
      <w:hyperlink w:anchor="_Toc3780" w:history="1">
        <w:r>
          <w:rPr>
            <w:rFonts w:ascii="仿宋" w:eastAsia="仿宋" w:hAnsi="仿宋" w:cs="仿宋" w:hint="eastAsia"/>
            <w:lang w:eastAsia="zh-CN"/>
          </w:rPr>
          <w:t>(一)、资金需求大</w:t>
        </w:r>
        <w:r>
          <w:tab/>
        </w:r>
        <w:r>
          <w:fldChar w:fldCharType="begin"/>
        </w:r>
        <w:r>
          <w:instrText xml:space="preserve"> PAGEREF _Toc3780 \h </w:instrText>
        </w:r>
        <w:r>
          <w:fldChar w:fldCharType="separate"/>
        </w:r>
        <w:r>
          <w:t>49</w:t>
        </w:r>
        <w:r>
          <w:fldChar w:fldCharType="end"/>
        </w:r>
      </w:hyperlink>
    </w:p>
    <w:p>
      <w:pPr>
        <w:pStyle w:val="TOC2"/>
        <w:tabs>
          <w:tab w:val="right" w:leader="dot" w:pos="8306"/>
        </w:tabs>
      </w:pPr>
      <w:hyperlink w:anchor="_Toc28200" w:history="1">
        <w:r>
          <w:rPr>
            <w:rFonts w:ascii="仿宋" w:eastAsia="仿宋" w:hAnsi="仿宋" w:cs="仿宋" w:hint="eastAsia"/>
            <w:lang w:eastAsia="zh-CN"/>
          </w:rPr>
          <w:t>(二)、研发周期长</w:t>
        </w:r>
        <w:r>
          <w:tab/>
        </w:r>
        <w:r>
          <w:fldChar w:fldCharType="begin"/>
        </w:r>
        <w:r>
          <w:instrText xml:space="preserve"> PAGEREF _Toc28200 \h </w:instrText>
        </w:r>
        <w:r>
          <w:fldChar w:fldCharType="separate"/>
        </w:r>
        <w:r>
          <w:t>50</w:t>
        </w:r>
        <w:r>
          <w:fldChar w:fldCharType="end"/>
        </w:r>
      </w:hyperlink>
    </w:p>
    <w:p>
      <w:pPr>
        <w:pStyle w:val="TOC2"/>
        <w:tabs>
          <w:tab w:val="right" w:leader="dot" w:pos="8306"/>
        </w:tabs>
      </w:pPr>
      <w:hyperlink w:anchor="_Toc26401" w:history="1">
        <w:r>
          <w:rPr>
            <w:rFonts w:ascii="仿宋" w:eastAsia="仿宋" w:hAnsi="仿宋" w:cs="仿宋" w:hint="eastAsia"/>
            <w:lang w:eastAsia="zh-CN"/>
          </w:rPr>
          <w:t>(三)、市场风险大</w:t>
        </w:r>
        <w:r>
          <w:tab/>
        </w:r>
        <w:r>
          <w:fldChar w:fldCharType="begin"/>
        </w:r>
        <w:r>
          <w:instrText xml:space="preserve"> PAGEREF _Toc26401 \h </w:instrText>
        </w:r>
        <w:r>
          <w:fldChar w:fldCharType="separate"/>
        </w:r>
        <w:r>
          <w:t>51</w:t>
        </w:r>
        <w:r>
          <w:fldChar w:fldCharType="end"/>
        </w:r>
      </w:hyperlink>
    </w:p>
    <w:p>
      <w:pPr>
        <w:pStyle w:val="TOC2"/>
        <w:tabs>
          <w:tab w:val="right" w:leader="dot" w:pos="8306"/>
        </w:tabs>
      </w:pPr>
      <w:hyperlink w:anchor="_Toc22838" w:history="1">
        <w:r>
          <w:rPr>
            <w:rFonts w:ascii="仿宋" w:eastAsia="仿宋" w:hAnsi="仿宋" w:cs="仿宋" w:hint="eastAsia"/>
            <w:lang w:eastAsia="zh-CN"/>
          </w:rPr>
          <w:t>(四)、利润率高</w:t>
        </w:r>
        <w:r>
          <w:tab/>
        </w:r>
        <w:r>
          <w:fldChar w:fldCharType="begin"/>
        </w:r>
        <w:r>
          <w:instrText xml:space="preserve"> PAGEREF _Toc22838 \h </w:instrText>
        </w:r>
        <w:r>
          <w:fldChar w:fldCharType="separate"/>
        </w:r>
        <w:r>
          <w:t>54</w:t>
        </w:r>
        <w:r>
          <w:fldChar w:fldCharType="end"/>
        </w:r>
      </w:hyperlink>
    </w:p>
    <w:p>
      <w:pPr>
        <w:pStyle w:val="TOC1"/>
        <w:tabs>
          <w:tab w:val="right" w:leader="dot" w:pos="8306"/>
        </w:tabs>
      </w:pPr>
      <w:hyperlink w:anchor="_Toc17580" w:history="1">
        <w:r>
          <w:rPr>
            <w:rFonts w:ascii="仿宋" w:eastAsia="仿宋" w:hAnsi="仿宋" w:cs="仿宋" w:hint="eastAsia"/>
            <w:lang w:eastAsia="zh-CN"/>
          </w:rPr>
          <w:t>十三、供应链管理</w:t>
        </w:r>
        <w:r>
          <w:tab/>
        </w:r>
        <w:r>
          <w:fldChar w:fldCharType="begin"/>
        </w:r>
        <w:r>
          <w:instrText xml:space="preserve"> PAGEREF _Toc17580 \h </w:instrText>
        </w:r>
        <w:r>
          <w:fldChar w:fldCharType="separate"/>
        </w:r>
        <w:r>
          <w:t>56</w:t>
        </w:r>
        <w:r>
          <w:fldChar w:fldCharType="end"/>
        </w:r>
      </w:hyperlink>
    </w:p>
    <w:p>
      <w:pPr>
        <w:pStyle w:val="TOC2"/>
        <w:tabs>
          <w:tab w:val="right" w:leader="dot" w:pos="8306"/>
        </w:tabs>
      </w:pPr>
      <w:hyperlink w:anchor="_Toc29469" w:history="1">
        <w:r>
          <w:rPr>
            <w:rFonts w:ascii="仿宋" w:eastAsia="仿宋" w:hAnsi="仿宋" w:cs="仿宋" w:hint="eastAsia"/>
            <w:lang w:eastAsia="zh-CN"/>
          </w:rPr>
          <w:t>(一)、供应链战略规划</w:t>
        </w:r>
        <w:r>
          <w:tab/>
        </w:r>
        <w:r>
          <w:fldChar w:fldCharType="begin"/>
        </w:r>
        <w:r>
          <w:instrText xml:space="preserve"> PAGEREF _Toc29469 \h </w:instrText>
        </w:r>
        <w:r>
          <w:fldChar w:fldCharType="separate"/>
        </w:r>
        <w:r>
          <w:t>56</w:t>
        </w:r>
        <w:r>
          <w:fldChar w:fldCharType="end"/>
        </w:r>
      </w:hyperlink>
    </w:p>
    <w:p>
      <w:pPr>
        <w:pStyle w:val="TOC2"/>
        <w:tabs>
          <w:tab w:val="right" w:leader="dot" w:pos="8306"/>
        </w:tabs>
      </w:pPr>
      <w:hyperlink w:anchor="_Toc13188" w:history="1">
        <w:r>
          <w:rPr>
            <w:rFonts w:ascii="仿宋" w:eastAsia="仿宋" w:hAnsi="仿宋" w:cs="仿宋" w:hint="eastAsia"/>
            <w:lang w:eastAsia="zh-CN"/>
          </w:rPr>
          <w:t>(二)、供应商选择与合作</w:t>
        </w:r>
        <w:r>
          <w:tab/>
        </w:r>
        <w:r>
          <w:fldChar w:fldCharType="begin"/>
        </w:r>
        <w:r>
          <w:instrText xml:space="preserve"> PAGEREF _Toc13188 \h </w:instrText>
        </w:r>
        <w:r>
          <w:fldChar w:fldCharType="separate"/>
        </w:r>
        <w:r>
          <w:t>57</w:t>
        </w:r>
        <w:r>
          <w:fldChar w:fldCharType="end"/>
        </w:r>
      </w:hyperlink>
    </w:p>
    <w:p>
      <w:pPr>
        <w:pStyle w:val="TOC2"/>
        <w:tabs>
          <w:tab w:val="right" w:leader="dot" w:pos="8306"/>
        </w:tabs>
      </w:pPr>
      <w:hyperlink w:anchor="_Toc29838" w:history="1">
        <w:r>
          <w:rPr>
            <w:rFonts w:ascii="仿宋" w:eastAsia="仿宋" w:hAnsi="仿宋" w:cs="仿宋" w:hint="eastAsia"/>
            <w:lang w:eastAsia="zh-CN"/>
          </w:rPr>
          <w:t>(三)、物流与库存管理</w:t>
        </w:r>
        <w:r>
          <w:tab/>
        </w:r>
        <w:r>
          <w:fldChar w:fldCharType="begin"/>
        </w:r>
        <w:r>
          <w:instrText xml:space="preserve"> PAGEREF _Toc29838 \h </w:instrText>
        </w:r>
        <w:r>
          <w:fldChar w:fldCharType="separate"/>
        </w:r>
        <w:r>
          <w:t>59</w:t>
        </w:r>
        <w:r>
          <w:fldChar w:fldCharType="end"/>
        </w:r>
      </w:hyperlink>
    </w:p>
    <w:p>
      <w:pPr>
        <w:pStyle w:val="TOC1"/>
        <w:tabs>
          <w:tab w:val="right" w:leader="dot" w:pos="8306"/>
        </w:tabs>
      </w:pPr>
      <w:hyperlink w:anchor="_Toc14943" w:history="1">
        <w:r>
          <w:rPr>
            <w:rFonts w:ascii="仿宋" w:eastAsia="仿宋" w:hAnsi="仿宋" w:cs="仿宋" w:hint="eastAsia"/>
            <w:lang w:eastAsia="zh-CN"/>
          </w:rPr>
          <w:t>十四、质量管理体系</w:t>
        </w:r>
        <w:r>
          <w:tab/>
        </w:r>
        <w:r>
          <w:fldChar w:fldCharType="begin"/>
        </w:r>
        <w:r>
          <w:instrText xml:space="preserve"> PAGEREF _Toc14943 \h </w:instrText>
        </w:r>
        <w:r>
          <w:fldChar w:fldCharType="separate"/>
        </w:r>
        <w:r>
          <w:t>60</w:t>
        </w:r>
        <w:r>
          <w:fldChar w:fldCharType="end"/>
        </w:r>
      </w:hyperlink>
    </w:p>
    <w:p>
      <w:pPr>
        <w:pStyle w:val="TOC2"/>
        <w:tabs>
          <w:tab w:val="right" w:leader="dot" w:pos="8306"/>
        </w:tabs>
      </w:pPr>
      <w:hyperlink w:anchor="_Toc24333" w:history="1">
        <w:r>
          <w:rPr>
            <w:rFonts w:ascii="仿宋" w:eastAsia="仿宋" w:hAnsi="仿宋" w:cs="仿宋" w:hint="eastAsia"/>
            <w:lang w:eastAsia="zh-CN"/>
          </w:rPr>
          <w:t>(一)、质量目标与方针</w:t>
        </w:r>
        <w:r>
          <w:tab/>
        </w:r>
        <w:r>
          <w:fldChar w:fldCharType="begin"/>
        </w:r>
        <w:r>
          <w:instrText xml:space="preserve"> PAGEREF _Toc24333 \h </w:instrText>
        </w:r>
        <w:r>
          <w:fldChar w:fldCharType="separate"/>
        </w:r>
        <w:r>
          <w:t>60</w:t>
        </w:r>
        <w:r>
          <w:fldChar w:fldCharType="end"/>
        </w:r>
      </w:hyperlink>
    </w:p>
    <w:p>
      <w:pPr>
        <w:pStyle w:val="TOC2"/>
        <w:tabs>
          <w:tab w:val="right" w:leader="dot" w:pos="8306"/>
        </w:tabs>
      </w:pPr>
      <w:hyperlink w:anchor="_Toc7118" w:history="1">
        <w:r>
          <w:rPr>
            <w:rFonts w:ascii="仿宋" w:eastAsia="仿宋" w:hAnsi="仿宋" w:cs="仿宋" w:hint="eastAsia"/>
            <w:lang w:eastAsia="zh-CN"/>
          </w:rPr>
          <w:t>(二)、质量管理责任</w:t>
        </w:r>
        <w:r>
          <w:tab/>
        </w:r>
        <w:r>
          <w:fldChar w:fldCharType="begin"/>
        </w:r>
        <w:r>
          <w:instrText xml:space="preserve"> PAGEREF _Toc7118 \h </w:instrText>
        </w:r>
        <w:r>
          <w:fldChar w:fldCharType="separate"/>
        </w:r>
        <w:r>
          <w:t>61</w:t>
        </w:r>
        <w:r>
          <w:fldChar w:fldCharType="end"/>
        </w:r>
      </w:hyperlink>
    </w:p>
    <w:p>
      <w:pPr>
        <w:pStyle w:val="TOC2"/>
        <w:tabs>
          <w:tab w:val="right" w:leader="dot" w:pos="8306"/>
        </w:tabs>
      </w:pPr>
      <w:hyperlink w:anchor="_Toc32153" w:history="1">
        <w:r>
          <w:rPr>
            <w:rFonts w:ascii="仿宋" w:eastAsia="仿宋" w:hAnsi="仿宋" w:cs="仿宋" w:hint="eastAsia"/>
            <w:lang w:eastAsia="zh-CN"/>
          </w:rPr>
          <w:t>(三)、质量管理体系文件</w:t>
        </w:r>
        <w:r>
          <w:tab/>
        </w:r>
        <w:r>
          <w:fldChar w:fldCharType="begin"/>
        </w:r>
        <w:r>
          <w:instrText xml:space="preserve"> PAGEREF _Toc32153 \h </w:instrText>
        </w:r>
        <w:r>
          <w:fldChar w:fldCharType="separate"/>
        </w:r>
        <w:r>
          <w:t>62</w:t>
        </w:r>
        <w:r>
          <w:fldChar w:fldCharType="end"/>
        </w:r>
      </w:hyperlink>
    </w:p>
    <w:p>
      <w:pPr>
        <w:pStyle w:val="TOC2"/>
        <w:tabs>
          <w:tab w:val="right" w:leader="dot" w:pos="8306"/>
        </w:tabs>
      </w:pPr>
      <w:hyperlink w:anchor="_Toc1726" w:history="1">
        <w:r>
          <w:rPr>
            <w:rFonts w:ascii="仿宋" w:eastAsia="仿宋" w:hAnsi="仿宋" w:cs="仿宋" w:hint="eastAsia"/>
            <w:lang w:eastAsia="zh-CN"/>
          </w:rPr>
          <w:t>(四)、质量培训与教育</w:t>
        </w:r>
        <w:r>
          <w:tab/>
        </w:r>
        <w:r>
          <w:fldChar w:fldCharType="begin"/>
        </w:r>
        <w:r>
          <w:instrText xml:space="preserve"> PAGEREF _Toc1726 \h </w:instrText>
        </w:r>
        <w:r>
          <w:fldChar w:fldCharType="separate"/>
        </w:r>
        <w:r>
          <w:t>65</w:t>
        </w:r>
        <w:r>
          <w:fldChar w:fldCharType="end"/>
        </w:r>
      </w:hyperlink>
    </w:p>
    <w:p>
      <w:pPr>
        <w:pStyle w:val="TOC2"/>
        <w:tabs>
          <w:tab w:val="right" w:leader="dot" w:pos="8306"/>
        </w:tabs>
      </w:pPr>
      <w:hyperlink w:anchor="_Toc15277" w:history="1">
        <w:r>
          <w:rPr>
            <w:rFonts w:ascii="仿宋" w:eastAsia="仿宋" w:hAnsi="仿宋" w:cs="仿宋" w:hint="eastAsia"/>
            <w:lang w:eastAsia="zh-CN"/>
          </w:rPr>
          <w:t>(五)、质量审核与评价</w:t>
        </w:r>
        <w:r>
          <w:tab/>
        </w:r>
        <w:r>
          <w:fldChar w:fldCharType="begin"/>
        </w:r>
        <w:r>
          <w:instrText xml:space="preserve"> PAGEREF _Toc15277 \h </w:instrText>
        </w:r>
        <w:r>
          <w:fldChar w:fldCharType="separate"/>
        </w:r>
        <w:r>
          <w:t>66</w:t>
        </w:r>
        <w:r>
          <w:fldChar w:fldCharType="end"/>
        </w:r>
      </w:hyperlink>
    </w:p>
    <w:p>
      <w:pPr>
        <w:pStyle w:val="TOC2"/>
        <w:tabs>
          <w:tab w:val="right" w:leader="dot" w:pos="8306"/>
        </w:tabs>
      </w:pPr>
      <w:hyperlink w:anchor="_Toc22522" w:history="1">
        <w:r>
          <w:rPr>
            <w:rFonts w:ascii="仿宋" w:eastAsia="仿宋" w:hAnsi="仿宋" w:cs="仿宋" w:hint="eastAsia"/>
            <w:lang w:eastAsia="zh-CN"/>
          </w:rPr>
          <w:t>(六)、不符合与纠正措施</w:t>
        </w:r>
        <w:r>
          <w:tab/>
        </w:r>
        <w:r>
          <w:fldChar w:fldCharType="begin"/>
        </w:r>
        <w:r>
          <w:instrText xml:space="preserve"> PAGEREF _Toc22522 \h </w:instrText>
        </w:r>
        <w:r>
          <w:fldChar w:fldCharType="separate"/>
        </w:r>
        <w:r>
          <w:t>67</w:t>
        </w:r>
        <w:r>
          <w:fldChar w:fldCharType="end"/>
        </w:r>
      </w:hyperlink>
    </w:p>
    <w:p>
      <w:pPr>
        <w:pStyle w:val="TOC1"/>
        <w:tabs>
          <w:tab w:val="right" w:leader="dot" w:pos="8306"/>
        </w:tabs>
      </w:pPr>
      <w:hyperlink w:anchor="_Toc3386" w:history="1">
        <w:r>
          <w:rPr>
            <w:rFonts w:ascii="仿宋" w:eastAsia="仿宋" w:hAnsi="仿宋" w:cs="仿宋" w:hint="eastAsia"/>
            <w:lang w:eastAsia="zh-CN"/>
          </w:rPr>
          <w:t>十五、高纯水制取设备项目治理与监督</w:t>
        </w:r>
        <w:r>
          <w:tab/>
        </w:r>
        <w:r>
          <w:fldChar w:fldCharType="begin"/>
        </w:r>
        <w:r>
          <w:instrText xml:space="preserve"> PAGEREF _Toc3386 \h </w:instrText>
        </w:r>
        <w:r>
          <w:fldChar w:fldCharType="separate"/>
        </w:r>
        <w:r>
          <w:t>68</w:t>
        </w:r>
        <w:r>
          <w:fldChar w:fldCharType="end"/>
        </w:r>
      </w:hyperlink>
    </w:p>
    <w:p>
      <w:pPr>
        <w:pStyle w:val="TOC2"/>
        <w:tabs>
          <w:tab w:val="right" w:leader="dot" w:pos="8306"/>
        </w:tabs>
      </w:pPr>
      <w:hyperlink w:anchor="_Toc23731" w:history="1">
        <w:r>
          <w:rPr>
            <w:rFonts w:ascii="仿宋" w:eastAsia="仿宋" w:hAnsi="仿宋" w:cs="仿宋" w:hint="eastAsia"/>
            <w:lang w:eastAsia="zh-CN"/>
          </w:rPr>
          <w:t>(一)、高纯水制取设备项目治理结构</w:t>
        </w:r>
        <w:r>
          <w:tab/>
        </w:r>
        <w:r>
          <w:fldChar w:fldCharType="begin"/>
        </w:r>
        <w:r>
          <w:instrText xml:space="preserve"> PAGEREF _Toc23731 \h </w:instrText>
        </w:r>
        <w:r>
          <w:fldChar w:fldCharType="separate"/>
        </w:r>
        <w:r>
          <w:t>68</w:t>
        </w:r>
        <w:r>
          <w:fldChar w:fldCharType="end"/>
        </w:r>
      </w:hyperlink>
    </w:p>
    <w:p>
      <w:pPr>
        <w:pStyle w:val="TOC2"/>
        <w:tabs>
          <w:tab w:val="right" w:leader="dot" w:pos="8306"/>
        </w:tabs>
      </w:pPr>
      <w:hyperlink w:anchor="_Toc14222" w:history="1">
        <w:r>
          <w:rPr>
            <w:rFonts w:ascii="仿宋" w:eastAsia="仿宋" w:hAnsi="仿宋" w:cs="仿宋" w:hint="eastAsia"/>
            <w:lang w:eastAsia="zh-CN"/>
          </w:rPr>
          <w:t>(二)、监督与审计</w:t>
        </w:r>
        <w:r>
          <w:tab/>
        </w:r>
        <w:r>
          <w:fldChar w:fldCharType="begin"/>
        </w:r>
        <w:r>
          <w:instrText xml:space="preserve"> PAGEREF _Toc14222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7"/>
      <w:r>
        <w:rPr>
          <w:rFonts w:ascii="仿宋" w:eastAsia="仿宋" w:hAnsi="仿宋" w:cs="仿宋" w:hint="eastAsia"/>
          <w:sz w:val="28"/>
          <w:lang w:eastAsia="zh-CN"/>
        </w:rPr>
        <w:t>一、高纯水制取设备项目选址可行性分析</w:t>
      </w:r>
      <w:bookmarkEnd w:id="2"/>
    </w:p>
    <w:p>
      <w:pPr>
        <w:pStyle w:val="Heading2"/>
        <w:rPr>
          <w:rFonts w:ascii="仿宋" w:eastAsia="仿宋" w:hAnsi="仿宋" w:cs="仿宋" w:hint="eastAsia"/>
          <w:lang w:eastAsia="zh-CN"/>
        </w:rPr>
      </w:pPr>
      <w:bookmarkStart w:id="3" w:name="_Toc29002"/>
      <w:r>
        <w:rPr>
          <w:rFonts w:ascii="仿宋" w:eastAsia="仿宋" w:hAnsi="仿宋" w:cs="仿宋" w:hint="eastAsia"/>
          <w:lang w:eastAsia="zh-CN"/>
        </w:rPr>
        <w:t>(一)、高纯水制取设备项目选址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该高纯水制取设备项目选址位于XX省XX市XX区XXX街道</w:t>
      </w:r>
    </w:p>
    <w:p>
      <w:pPr>
        <w:pStyle w:val="Heading2"/>
        <w:ind w:firstLine="560" w:firstLineChars="200"/>
        <w:rPr>
          <w:rFonts w:ascii="仿宋" w:eastAsia="仿宋" w:hAnsi="仿宋" w:cs="仿宋" w:hint="eastAsia"/>
          <w:sz w:val="28"/>
          <w:lang w:eastAsia="zh-CN"/>
        </w:rPr>
      </w:pPr>
      <w:bookmarkStart w:id="4" w:name="_Toc2559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高纯水制取设备项目的征地面积将根据高纯水制取设备项目的实际规模和需求进行精确规划。具体面积XXX平方米，旨在确保高纯水制取设备项目不仅能够满足当前的发展需求，还能够预留空间以适应未来的扩展。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净用地面积是在征地面积基础上去除不可利用面积后的实际可开发用地。具体面积XXX平方米，考虑到环保、交通、安全等多方面因素，以确保高纯水制取设备项目在整体利用效率上达到最优。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高纯水制取设备项目计划建设的建筑总规模具体面积XXX平方米。这一规模的确定综合考虑了高纯水制取设备项目的性质、规模，以及城市规划的相关要求，确保建筑布局与周边环境协调一致。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绿地率是高纯水制取设备项目用地中被规划为绿地的比例。具体面积XXX平方米，旨在通过合理规划绿地，改善高纯水制取设备项目周边环境，提升居民生活质量，并符合城市整体绿化规划。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容积率是用地上可以建设的建筑总体积与用地面积之比。具体面积XXX，通过合理的容积率规划，确保高纯水制取设备项目建筑规模与周边环境和谐共生。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水制取设备项目选址与当地城市规划相一致，具体面积XXX平方米。通过与城市规划部门深入沟通，确保高纯水制取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水制取设备项目选址符合当地产业政策，具体面积XXX平方米。这包括高纯水制取设备项目对当地经济的促进作用，以及对相关产业的带动效应，确保高纯水制取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用地总体要求必须符合环保和可持续发展的原则，具体面积XXX平方米。通过采用绿色建筑设计、节能减排等措施，确保高纯水制取设备项目在建设和运营过程中对环境的影响最小化，达到可持续发展的要求。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确保高纯水制取设备项目选址具备必要的公共设施配套，具体面积XXX平方米。这包括交通便利性、教育、医疗等基础设施，以提高居民生活品质，使得高纯水制取设备项目选址更具吸引力。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考虑用地总体要求对当地社会稳定性的影响，具体面积XXX平方米。通过深入了解当地社区反馈，确保高纯水制取设备项目的选址和建设过程对当地社会和谐稳定产生积极作用。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水制取设备项目选址不仅符合法规和规划，还在实际操作中具有可行性。这一全面规划将为高纯水制取设备项目的成功实施提供坚实的基础，确保高纯水制取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04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水制取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水制取设备项目的设备规划和空间设计中，我们将采取灵活设备布局的措施。设备布局将根据实际需求进行灵活设计，避免不必要的浪费。通过合理规划设备摆放位置，我们将提高设备的利用率，减少设备间距，以确保高纯水制取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水制取设备项目内部引入共享设施的概念，例如共享会议室、办公区等。通过这种方式，我们可以减少对资源的重复建设，提高资源共享效率，从而减小高纯水制取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79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水制取设备项目的总图布置中，我们将不同功能区域进行明确的规划，以最大程度满足高纯水制取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91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水制取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纯水制取设备项目对环境的影响是综合评价的重要因素之一。我们将详细考虑选址周边的自然环境、生态保护区、水源地等情况，确保高纯水制取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对选址的评价还需充分考虑当地政府的产业政策和法规。我们将详细了解高纯水制取设备项目所在地的相关政策，确保高纯水制取设备项目的规划和运营与当地法规相符，降低不必要的法律风险。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考虑到社会稳定性对企业运营的重要性，我们将评估选址地区的社会安全情况、劳工关系、社区反馈等方面，以确保高纯水制取设备项目的建设和运营不会受到社会稳定性的负面影响。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最后，我们将综合考虑用地成本，包括土地购置费用、土地开发成本等。通过对用地成本的详细评估，我们能够做出更为精确的经济效益分析，为高纯水制取设备项目的投资决策提供有力支持。</w:t>
      </w:r>
    </w:p>
    <w:p>
      <w:pPr>
        <w:pStyle w:val="Heading1"/>
        <w:ind w:firstLine="560" w:firstLineChars="200"/>
        <w:rPr>
          <w:rFonts w:ascii="仿宋" w:eastAsia="仿宋" w:hAnsi="仿宋" w:cs="仿宋" w:hint="eastAsia"/>
          <w:sz w:val="28"/>
          <w:lang w:eastAsia="zh-CN"/>
        </w:rPr>
      </w:pPr>
      <w:bookmarkStart w:id="8" w:name="_Toc10763"/>
      <w:r>
        <w:rPr>
          <w:rFonts w:ascii="仿宋" w:eastAsia="仿宋" w:hAnsi="仿宋" w:cs="仿宋" w:hint="eastAsia"/>
          <w:sz w:val="28"/>
          <w:lang w:eastAsia="zh-CN"/>
        </w:rPr>
        <w:t>二、高纯水制取设备项目概论</w:t>
      </w:r>
      <w:bookmarkEnd w:id="8"/>
    </w:p>
    <w:p>
      <w:pPr>
        <w:pStyle w:val="Heading2"/>
        <w:rPr>
          <w:rFonts w:ascii="仿宋" w:eastAsia="仿宋" w:hAnsi="仿宋" w:cs="仿宋" w:hint="eastAsia"/>
          <w:lang w:eastAsia="zh-CN"/>
        </w:rPr>
      </w:pPr>
      <w:bookmarkStart w:id="9" w:name="_Toc2975"/>
      <w:r>
        <w:rPr>
          <w:rFonts w:ascii="仿宋" w:eastAsia="仿宋" w:hAnsi="仿宋" w:cs="仿宋" w:hint="eastAsia"/>
          <w:lang w:eastAsia="zh-CN"/>
        </w:rPr>
        <w:t>(一)、高纯水制取设备项目概况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的起源追溯至对市场的深入洞察。市场的不断演变与变革为高纯水制取设备项目提供了难得的机遇。当前市场存在的需求缺口和变革的大环境共同构成了高纯水制取设备项目的背景。这个高纯水制取设备项目旨在充分利用市场机遇，填补行业中尚未满足的需求，为客户提供全新的解决方案。市场的变革和需求的增长使得这个高纯水制取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高纯水制取设备项目名称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正式命名为高纯水制取设备。这个名称不仅仅是一个标识，更代表了高纯水制取设备项目的核心理念和愿景。它蕴含着高纯水制取设备项目所要解决问题的关键字，具有强烈的表达和辨识度，为高纯水制取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高纯水制取设备项目目标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的核心目标是提供一种全新、高效的解决方案，满足客户日益增长的需求。高纯水制取设备项目追求的不仅仅是满足市场需求，更是在市场中获得卓越的竞争优势。通过不断提升产品或服务的质量和创新水平，高纯水制取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高纯水制取设备项目范围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全面涵盖了产品研发、制造、市场推广和售后服务，确保从产品设计到最终用户体验的全方位关注。这一全面的高纯水制取设备项目范围是为了确保高纯水制取设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高纯水制取设备项目时间表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高纯水制取设备项目计划在未来18个月内完成，包括研发、测试、市场试点和正式推出等不同阶段。这个时间表的合理设计是为了确保高纯水制取设备项目各个阶段的顺利推进，以便按时交付高质量的成果。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高纯水制取设备项目预算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总预算估算为XX百万美元，主要分配在研发、市场推广、人员培训和运营等方面。这一充足的预算为高纯水制取设备项目提供了充足的资源，确保高纯水制取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高纯水制取设备项目风险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可能面临的风险包括市场接受度低、技术难题、竞争激烈等。高纯水制取设备项目团队已经制定了相应的风险应对计划，通过前瞻性的风险管理，确保高纯水制取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高纯水制取设备项目团队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高纯水制取设备项目汇聚了一支经验丰富、多领域专业素养的核心团队，确保高纯水制取设备项目在各个方面都能拥有高水平的执行力。团队的协同作战是高纯水制取设备项目成功的关键因素之一。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高纯水制取设备项目背景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高纯水制取设备项目的背景根植于市场对更高效、创新产品的渴望，同时也受到科技发展对行业格局的深刻改变的影响。这为高纯水制取设备项目提供了广阔的发展空间和市场需求。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高纯水制取设备项目现状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截至目前，高纯水制取设备项目已完成市场调研和技术验证，取得了初步的成功。这为高纯水制取设备项目在未来的发展奠定了坚实的基础，为更远大的目标打下了坚实的基石。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4859"/>
      <w:r>
        <w:rPr>
          <w:rFonts w:ascii="仿宋" w:eastAsia="仿宋" w:hAnsi="仿宋" w:cs="仿宋" w:hint="eastAsia"/>
          <w:sz w:val="28"/>
          <w:lang w:eastAsia="zh-CN"/>
        </w:rPr>
        <w:t>(二)、高纯水制取设备项目目标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keyword》高纯水制取设备项目首要业务目标是在市场中占据有利地位，实现产品/服务的成功推广和销售。通过不断提升产品质量、创新性，高纯水制取设备项目追求成为行业中的领导者，赢得更多客户的青睐。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在科技迅速发展的时代，高纯水制取设备项目着眼于技术创新。通过持续的研发和技术升级，高纯水制取设备项目旨在推出更具创新性的产品或服务，以满足市场对新鲜、先进解决方案的需求。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为了建立可持续的客户关系，高纯水制取设备项目设定了客户满意度目标。通过提供卓越的产品质量和优质的客户服务，高纯水制取设备项目追求赢得客户的信任和忠诚度，确保他们的满意度达到行业领先水平。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高纯水制取设备项目注重社会责任和可持续发展。通过实施环保、社会责任高纯水制取设备项目，高纯水制取设备项目致力于在经济发展的同时保护环境，促进社会公平，实现可持续经营。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高纯水制取设备项目的团队是实现目标的核心驱动力。因此，高纯水制取设备项目设定了团队发展目标，包括提升团队成员的专业技能、培养领导力，以及搭建协同高效的团队工作氛围。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4971"/>
      <w:r>
        <w:rPr>
          <w:rFonts w:ascii="仿宋" w:eastAsia="仿宋" w:hAnsi="仿宋" w:cs="仿宋" w:hint="eastAsia"/>
          <w:sz w:val="28"/>
          <w:lang w:eastAsia="zh-CN"/>
        </w:rPr>
        <w:t>(三)、高纯水制取设备项目提出的理由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高纯水制取设备项目提出的理由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的提出源于对市场机遇的深刻洞察。当前市场中存在的需求缺口和行业发展趋势表明，有巨大的商业机会等待被开发。通过准确捕捉市场机遇，高纯水制取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的理念基于对技术创新的信仰。通过持续的研发和技术投入，高纯水制取设备项目有望推出更具创新性的产品或服务。在科技飞速发展的当下，高纯水制取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的提出是为了增强企业的行业竞争力。通过提升产品或服务的质量和独特性，高纯水制取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响应了消费者需求的变化。随着社会和科技的不断发展，消费者对产品和服务的需求也在发生变化。通过深入了解并及时回应消费者的新需求，高纯水制取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的提出是企业战略发展规划的一部分。在面对日益激烈的市场竞争和不断变化的商业环境中，高纯水制取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的提出不仅仅是基于商业考量，还注重社会责任。通过推出环保、社会责任等方面的高纯水制取设备项目，高纯水制取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高纯水制取设备项目的提出反映了对利益相关者期望的关注。包括客户、员工、投资者等利益相关者在企业发展中都有着各自的期望，高纯水制取设备项目力求在满足这些期望的同时，取得更大的共赢。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353"/>
      <w:r>
        <w:rPr>
          <w:rFonts w:ascii="仿宋" w:eastAsia="仿宋" w:hAnsi="仿宋" w:cs="仿宋" w:hint="eastAsia"/>
          <w:sz w:val="28"/>
          <w:lang w:eastAsia="zh-CN"/>
        </w:rPr>
        <w:t>(四)、高纯水制取设备项目意义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在实施高纯水制取设备项目的过程中，我们不仅仅是在追逐商业成功，更是为企业和社会的多个层面创造了深远的意义。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的首要意义在于提升企业的市场竞争力。通过持续的创新和对产品质量的高标准要求，高纯水制取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水制取设备项目的推进将促使行业技术水平的提升。通过引入先进技术和创新性解决方案，高纯水制取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纯水制取设备项目不仅创造了大量就业机会，提高了就业水平，还注重社会责任和环保。通过参与社会公益事业和推动环保高纯水制取设备项目，高纯水制取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综合而言，高纯水制取设备项目意义重大，不仅推动了企业的发展，也为行业和社会的进步贡献了积极力量。这是一个全面而深刻的影响，将在未来产生可持续的正面效应。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485"/>
      <w:r>
        <w:rPr>
          <w:rFonts w:ascii="仿宋" w:eastAsia="仿宋" w:hAnsi="仿宋" w:cs="仿宋" w:hint="eastAsia"/>
          <w:sz w:val="28"/>
          <w:lang w:eastAsia="zh-CN"/>
        </w:rPr>
        <w:t>(五)、高纯水制取设备项目背景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在当今迅猛发展的商业环境中，高纯水制取设备项目的动因根植于对多方面因素的审慎考量。这个高纯水制取设备项目的提出并非孤立的决策，而是对企业所处背景深入思考的产物。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纯水制取设备项目背后的首要原因。科技的迅速发展和全球市场的快速变化使得企业必须灵活应对。高纯水制取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竞争的激烈程度也是高纯水制取设备项目背景中不可忽视的一环。企业需要在激烈竞争中脱颖而出，为此，高纯水制取设备项目致力于打破常规，提供独特的价值主张，以吸引客户并确保市场份额的增长。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技术的迅速发展为企业带来了机遇与挑战。作为高纯水制取设备项目启动的背景之一，对新兴技术的应用将有助于提升企业的技术水平，使其在不断演进的商业环境中保持竞争优势。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此外，社会对企业责任的期望也在逐渐升高。高纯水制取设备项目充分融入了社会责任的理念，通过可持续经营和社会公益高纯水制取设备项目，企图为社会贡献一份力量，在商业成功的同时关注社会价值。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5667"/>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331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高纯水制取设备项目的主要产品是XXXX，预计年产值为XXX万元。这一产品在市场中占据着重要的地位，其广泛的应用范围使得该高纯水制取设备项目的市场前景非常广阔。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纯水制取设备项目的xxx产品作为重要的原材料之一，将在多个领域发挥关键作用。其在建筑、交通、能源等方面的广泛应用将为整个产业链提供强大的支持，形成产业协同效应。高纯水制取设备项目的年产值XXX万XXX万XXX万万元不仅反映了其在市场上的巨大潜力，更预示着它对国民经济的积极贡献。这种关联度高、涉及面广的产业关系，使得该高纯水制取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71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总征地面积为XXXX平方米，相当于约XX.XX亩，其中净用地面积为XXXX平方米，红线范围内相当于约XX.XX亩。这一用地规模充分考虑了高纯水制取设备项目的建设需求，保障了高纯水制取设备项目在合适的空间内得以充分发展。高纯水制取设备项目规划的总建筑面积为XXXX平方米，其中主体工程建设占XXXX平方米，计容建筑面积达XXXX平方米。预计建筑工程的投资将达到XXXX万元，为高纯水制取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https://d.book118.com/098023100035006023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747553"/>
    <w:rsid w:val="047475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2310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2024-01-02T11:03:00Z</dcterms:created>
  <dcterms:modified xsi:type="dcterms:W3CDTF">2024-01-02T11:04:09Z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247EE89F43D24FDD89689AB71ADD7C64_11</vt:lpwstr>
  </property>
  <property fmtid="{D5CDD505-2E9C-101B-9397-08002B2CF9AE}" pid="3" name="KSOProductBuildVer">
    <vt:lpwstr>2052-12.1.0.16120</vt:lpwstr>
  </property>
</Properties>
</file>