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聚阴离子纤维素项目计划设计方案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82" w:history="1">
        <w:r>
          <w:rPr>
            <w:rFonts w:ascii="仿宋" w:eastAsia="仿宋" w:hAnsi="仿宋" w:cs="仿宋" w:hint="eastAsia"/>
            <w:lang w:eastAsia="zh-CN"/>
          </w:rPr>
          <w:t>概论</w:t>
        </w:r>
        <w:r>
          <w:tab/>
        </w:r>
        <w:r>
          <w:fldChar w:fldCharType="begin"/>
        </w:r>
        <w:r>
          <w:instrText xml:space="preserve"> PAGEREF _Toc15582 \h </w:instrText>
        </w:r>
        <w:r>
          <w:fldChar w:fldCharType="separate"/>
        </w:r>
        <w:r>
          <w:t>3</w:t>
        </w:r>
        <w:r>
          <w:fldChar w:fldCharType="end"/>
        </w:r>
      </w:hyperlink>
    </w:p>
    <w:p>
      <w:pPr>
        <w:pStyle w:val="TOC1"/>
        <w:tabs>
          <w:tab w:val="right" w:leader="dot" w:pos="8306"/>
        </w:tabs>
      </w:pPr>
      <w:hyperlink w:anchor="_Toc31333" w:history="1">
        <w:r>
          <w:rPr>
            <w:rFonts w:ascii="仿宋" w:eastAsia="仿宋" w:hAnsi="仿宋" w:cs="仿宋" w:hint="eastAsia"/>
            <w:lang w:eastAsia="zh-CN"/>
          </w:rPr>
          <w:t>一、聚阴离子纤维素项目土建工程</w:t>
        </w:r>
        <w:r>
          <w:tab/>
        </w:r>
        <w:r>
          <w:fldChar w:fldCharType="begin"/>
        </w:r>
        <w:r>
          <w:instrText xml:space="preserve"> PAGEREF _Toc31333 \h </w:instrText>
        </w:r>
        <w:r>
          <w:fldChar w:fldCharType="separate"/>
        </w:r>
        <w:r>
          <w:t>3</w:t>
        </w:r>
        <w:r>
          <w:fldChar w:fldCharType="end"/>
        </w:r>
      </w:hyperlink>
    </w:p>
    <w:p>
      <w:pPr>
        <w:pStyle w:val="TOC2"/>
        <w:tabs>
          <w:tab w:val="right" w:leader="dot" w:pos="8306"/>
        </w:tabs>
      </w:pPr>
      <w:hyperlink w:anchor="_Toc13303" w:history="1">
        <w:r>
          <w:rPr>
            <w:rFonts w:ascii="仿宋" w:eastAsia="仿宋" w:hAnsi="仿宋" w:cs="仿宋" w:hint="eastAsia"/>
            <w:lang w:eastAsia="zh-CN"/>
          </w:rPr>
          <w:t>(一)、建筑工程设计原则</w:t>
        </w:r>
        <w:r>
          <w:tab/>
        </w:r>
        <w:r>
          <w:fldChar w:fldCharType="begin"/>
        </w:r>
        <w:r>
          <w:instrText xml:space="preserve"> PAGEREF _Toc13303 \h </w:instrText>
        </w:r>
        <w:r>
          <w:fldChar w:fldCharType="separate"/>
        </w:r>
        <w:r>
          <w:t>3</w:t>
        </w:r>
        <w:r>
          <w:fldChar w:fldCharType="end"/>
        </w:r>
      </w:hyperlink>
    </w:p>
    <w:p>
      <w:pPr>
        <w:pStyle w:val="TOC2"/>
        <w:tabs>
          <w:tab w:val="right" w:leader="dot" w:pos="8306"/>
        </w:tabs>
      </w:pPr>
      <w:hyperlink w:anchor="_Toc15994" w:history="1">
        <w:r>
          <w:rPr>
            <w:rFonts w:ascii="仿宋" w:eastAsia="仿宋" w:hAnsi="仿宋" w:cs="仿宋" w:hint="eastAsia"/>
            <w:lang w:eastAsia="zh-CN"/>
          </w:rPr>
          <w:t>(二)、土建工程设计年限及安全等级</w:t>
        </w:r>
        <w:r>
          <w:tab/>
        </w:r>
        <w:r>
          <w:fldChar w:fldCharType="begin"/>
        </w:r>
        <w:r>
          <w:instrText xml:space="preserve"> PAGEREF _Toc15994 \h </w:instrText>
        </w:r>
        <w:r>
          <w:fldChar w:fldCharType="separate"/>
        </w:r>
        <w:r>
          <w:t>4</w:t>
        </w:r>
        <w:r>
          <w:fldChar w:fldCharType="end"/>
        </w:r>
      </w:hyperlink>
    </w:p>
    <w:p>
      <w:pPr>
        <w:pStyle w:val="TOC2"/>
        <w:tabs>
          <w:tab w:val="right" w:leader="dot" w:pos="8306"/>
        </w:tabs>
      </w:pPr>
      <w:hyperlink w:anchor="_Toc4151" w:history="1">
        <w:r>
          <w:rPr>
            <w:rFonts w:ascii="仿宋" w:eastAsia="仿宋" w:hAnsi="仿宋" w:cs="仿宋" w:hint="eastAsia"/>
            <w:lang w:eastAsia="zh-CN"/>
          </w:rPr>
          <w:t>(三)、建筑工程设计总体要求</w:t>
        </w:r>
        <w:r>
          <w:tab/>
        </w:r>
        <w:r>
          <w:fldChar w:fldCharType="begin"/>
        </w:r>
        <w:r>
          <w:instrText xml:space="preserve"> PAGEREF _Toc4151 \h </w:instrText>
        </w:r>
        <w:r>
          <w:fldChar w:fldCharType="separate"/>
        </w:r>
        <w:r>
          <w:t>5</w:t>
        </w:r>
        <w:r>
          <w:fldChar w:fldCharType="end"/>
        </w:r>
      </w:hyperlink>
    </w:p>
    <w:p>
      <w:pPr>
        <w:pStyle w:val="TOC2"/>
        <w:tabs>
          <w:tab w:val="right" w:leader="dot" w:pos="8306"/>
        </w:tabs>
      </w:pPr>
      <w:hyperlink w:anchor="_Toc16992" w:history="1">
        <w:r>
          <w:rPr>
            <w:rFonts w:ascii="仿宋" w:eastAsia="仿宋" w:hAnsi="仿宋" w:cs="仿宋" w:hint="eastAsia"/>
            <w:lang w:eastAsia="zh-CN"/>
          </w:rPr>
          <w:t>(四)、土建工程建设指标</w:t>
        </w:r>
        <w:r>
          <w:tab/>
        </w:r>
        <w:r>
          <w:fldChar w:fldCharType="begin"/>
        </w:r>
        <w:r>
          <w:instrText xml:space="preserve"> PAGEREF _Toc16992 \h </w:instrText>
        </w:r>
        <w:r>
          <w:fldChar w:fldCharType="separate"/>
        </w:r>
        <w:r>
          <w:t>6</w:t>
        </w:r>
        <w:r>
          <w:fldChar w:fldCharType="end"/>
        </w:r>
      </w:hyperlink>
    </w:p>
    <w:p>
      <w:pPr>
        <w:pStyle w:val="TOC1"/>
        <w:tabs>
          <w:tab w:val="right" w:leader="dot" w:pos="8306"/>
        </w:tabs>
      </w:pPr>
      <w:hyperlink w:anchor="_Toc1075" w:history="1">
        <w:r>
          <w:rPr>
            <w:rFonts w:ascii="仿宋" w:eastAsia="仿宋" w:hAnsi="仿宋" w:cs="仿宋" w:hint="eastAsia"/>
            <w:lang w:eastAsia="zh-CN"/>
          </w:rPr>
          <w:t>二、聚阴离子纤维素项目概论</w:t>
        </w:r>
        <w:r>
          <w:tab/>
        </w:r>
        <w:r>
          <w:fldChar w:fldCharType="begin"/>
        </w:r>
        <w:r>
          <w:instrText xml:space="preserve"> PAGEREF _Toc1075 \h </w:instrText>
        </w:r>
        <w:r>
          <w:fldChar w:fldCharType="separate"/>
        </w:r>
        <w:r>
          <w:t>6</w:t>
        </w:r>
        <w:r>
          <w:fldChar w:fldCharType="end"/>
        </w:r>
      </w:hyperlink>
    </w:p>
    <w:p>
      <w:pPr>
        <w:pStyle w:val="TOC2"/>
        <w:tabs>
          <w:tab w:val="right" w:leader="dot" w:pos="8306"/>
        </w:tabs>
      </w:pPr>
      <w:hyperlink w:anchor="_Toc2691" w:history="1">
        <w:r>
          <w:rPr>
            <w:rFonts w:ascii="仿宋" w:eastAsia="仿宋" w:hAnsi="仿宋" w:cs="仿宋" w:hint="eastAsia"/>
            <w:lang w:eastAsia="zh-CN"/>
          </w:rPr>
          <w:t>(一)、聚阴离子纤维素项目概况</w:t>
        </w:r>
        <w:r>
          <w:tab/>
        </w:r>
        <w:r>
          <w:fldChar w:fldCharType="begin"/>
        </w:r>
        <w:r>
          <w:instrText xml:space="preserve"> PAGEREF _Toc2691 \h </w:instrText>
        </w:r>
        <w:r>
          <w:fldChar w:fldCharType="separate"/>
        </w:r>
        <w:r>
          <w:t>6</w:t>
        </w:r>
        <w:r>
          <w:fldChar w:fldCharType="end"/>
        </w:r>
      </w:hyperlink>
    </w:p>
    <w:p>
      <w:pPr>
        <w:pStyle w:val="TOC2"/>
        <w:tabs>
          <w:tab w:val="right" w:leader="dot" w:pos="8306"/>
        </w:tabs>
      </w:pPr>
      <w:hyperlink w:anchor="_Toc22059" w:history="1">
        <w:r>
          <w:rPr>
            <w:rFonts w:ascii="仿宋" w:eastAsia="仿宋" w:hAnsi="仿宋" w:cs="仿宋" w:hint="eastAsia"/>
            <w:lang w:eastAsia="zh-CN"/>
          </w:rPr>
          <w:t>(二)、聚阴离子纤维素项目目标</w:t>
        </w:r>
        <w:r>
          <w:tab/>
        </w:r>
        <w:r>
          <w:fldChar w:fldCharType="begin"/>
        </w:r>
        <w:r>
          <w:instrText xml:space="preserve"> PAGEREF _Toc22059 \h </w:instrText>
        </w:r>
        <w:r>
          <w:fldChar w:fldCharType="separate"/>
        </w:r>
        <w:r>
          <w:t>9</w:t>
        </w:r>
        <w:r>
          <w:fldChar w:fldCharType="end"/>
        </w:r>
      </w:hyperlink>
    </w:p>
    <w:p>
      <w:pPr>
        <w:pStyle w:val="TOC2"/>
        <w:tabs>
          <w:tab w:val="right" w:leader="dot" w:pos="8306"/>
        </w:tabs>
      </w:pPr>
      <w:hyperlink w:anchor="_Toc20889" w:history="1">
        <w:r>
          <w:rPr>
            <w:rFonts w:ascii="仿宋" w:eastAsia="仿宋" w:hAnsi="仿宋" w:cs="仿宋" w:hint="eastAsia"/>
            <w:lang w:eastAsia="zh-CN"/>
          </w:rPr>
          <w:t>(三)、聚阴离子纤维素项目提出的理由</w:t>
        </w:r>
        <w:r>
          <w:tab/>
        </w:r>
        <w:r>
          <w:fldChar w:fldCharType="begin"/>
        </w:r>
        <w:r>
          <w:instrText xml:space="preserve"> PAGEREF _Toc20889 \h </w:instrText>
        </w:r>
        <w:r>
          <w:fldChar w:fldCharType="separate"/>
        </w:r>
        <w:r>
          <w:t>9</w:t>
        </w:r>
        <w:r>
          <w:fldChar w:fldCharType="end"/>
        </w:r>
      </w:hyperlink>
    </w:p>
    <w:p>
      <w:pPr>
        <w:pStyle w:val="TOC2"/>
        <w:tabs>
          <w:tab w:val="right" w:leader="dot" w:pos="8306"/>
        </w:tabs>
      </w:pPr>
      <w:hyperlink w:anchor="_Toc5517" w:history="1">
        <w:r>
          <w:rPr>
            <w:rFonts w:ascii="仿宋" w:eastAsia="仿宋" w:hAnsi="仿宋" w:cs="仿宋" w:hint="eastAsia"/>
            <w:lang w:eastAsia="zh-CN"/>
          </w:rPr>
          <w:t>(四)、聚阴离子纤维素项目意义</w:t>
        </w:r>
        <w:r>
          <w:tab/>
        </w:r>
        <w:r>
          <w:fldChar w:fldCharType="begin"/>
        </w:r>
        <w:r>
          <w:instrText xml:space="preserve"> PAGEREF _Toc5517 \h </w:instrText>
        </w:r>
        <w:r>
          <w:fldChar w:fldCharType="separate"/>
        </w:r>
        <w:r>
          <w:t>11</w:t>
        </w:r>
        <w:r>
          <w:fldChar w:fldCharType="end"/>
        </w:r>
      </w:hyperlink>
    </w:p>
    <w:p>
      <w:pPr>
        <w:pStyle w:val="TOC2"/>
        <w:tabs>
          <w:tab w:val="right" w:leader="dot" w:pos="8306"/>
        </w:tabs>
      </w:pPr>
      <w:hyperlink w:anchor="_Toc29347" w:history="1">
        <w:r>
          <w:rPr>
            <w:rFonts w:ascii="仿宋" w:eastAsia="仿宋" w:hAnsi="仿宋" w:cs="仿宋" w:hint="eastAsia"/>
            <w:lang w:eastAsia="zh-CN"/>
          </w:rPr>
          <w:t>(五)、聚阴离子纤维素项目背景</w:t>
        </w:r>
        <w:r>
          <w:tab/>
        </w:r>
        <w:r>
          <w:fldChar w:fldCharType="begin"/>
        </w:r>
        <w:r>
          <w:instrText xml:space="preserve"> PAGEREF _Toc29347 \h </w:instrText>
        </w:r>
        <w:r>
          <w:fldChar w:fldCharType="separate"/>
        </w:r>
        <w:r>
          <w:t>12</w:t>
        </w:r>
        <w:r>
          <w:fldChar w:fldCharType="end"/>
        </w:r>
      </w:hyperlink>
    </w:p>
    <w:p>
      <w:pPr>
        <w:pStyle w:val="TOC1"/>
        <w:tabs>
          <w:tab w:val="right" w:leader="dot" w:pos="8306"/>
        </w:tabs>
      </w:pPr>
      <w:hyperlink w:anchor="_Toc15739" w:history="1">
        <w:r>
          <w:rPr>
            <w:rFonts w:ascii="仿宋" w:eastAsia="仿宋" w:hAnsi="仿宋" w:cs="仿宋" w:hint="eastAsia"/>
            <w:lang w:eastAsia="zh-CN"/>
          </w:rPr>
          <w:t>三、聚阴离子纤维素项目建设背景及必要性分析</w:t>
        </w:r>
        <w:r>
          <w:tab/>
        </w:r>
        <w:r>
          <w:fldChar w:fldCharType="begin"/>
        </w:r>
        <w:r>
          <w:instrText xml:space="preserve"> PAGEREF _Toc15739 \h </w:instrText>
        </w:r>
        <w:r>
          <w:fldChar w:fldCharType="separate"/>
        </w:r>
        <w:r>
          <w:t>13</w:t>
        </w:r>
        <w:r>
          <w:fldChar w:fldCharType="end"/>
        </w:r>
      </w:hyperlink>
    </w:p>
    <w:p>
      <w:pPr>
        <w:pStyle w:val="TOC2"/>
        <w:tabs>
          <w:tab w:val="right" w:leader="dot" w:pos="8306"/>
        </w:tabs>
      </w:pPr>
      <w:hyperlink w:anchor="_Toc24539" w:history="1">
        <w:r>
          <w:rPr>
            <w:rFonts w:ascii="仿宋" w:eastAsia="仿宋" w:hAnsi="仿宋" w:cs="仿宋" w:hint="eastAsia"/>
            <w:lang w:eastAsia="zh-CN"/>
          </w:rPr>
          <w:t>(一)、聚阴离子纤维素项目背景分析</w:t>
        </w:r>
        <w:r>
          <w:tab/>
        </w:r>
        <w:r>
          <w:fldChar w:fldCharType="begin"/>
        </w:r>
        <w:r>
          <w:instrText xml:space="preserve"> PAGEREF _Toc24539 \h </w:instrText>
        </w:r>
        <w:r>
          <w:fldChar w:fldCharType="separate"/>
        </w:r>
        <w:r>
          <w:t>13</w:t>
        </w:r>
        <w:r>
          <w:fldChar w:fldCharType="end"/>
        </w:r>
      </w:hyperlink>
    </w:p>
    <w:p>
      <w:pPr>
        <w:pStyle w:val="TOC2"/>
        <w:tabs>
          <w:tab w:val="right" w:leader="dot" w:pos="8306"/>
        </w:tabs>
      </w:pPr>
      <w:hyperlink w:anchor="_Toc13431" w:history="1">
        <w:r>
          <w:rPr>
            <w:rFonts w:ascii="仿宋" w:eastAsia="仿宋" w:hAnsi="仿宋" w:cs="仿宋" w:hint="eastAsia"/>
            <w:lang w:eastAsia="zh-CN"/>
          </w:rPr>
          <w:t>(二)、聚阴离子纤维素项目建设必要性分析</w:t>
        </w:r>
        <w:r>
          <w:tab/>
        </w:r>
        <w:r>
          <w:fldChar w:fldCharType="begin"/>
        </w:r>
        <w:r>
          <w:instrText xml:space="preserve"> PAGEREF _Toc13431 \h </w:instrText>
        </w:r>
        <w:r>
          <w:fldChar w:fldCharType="separate"/>
        </w:r>
        <w:r>
          <w:t>15</w:t>
        </w:r>
        <w:r>
          <w:fldChar w:fldCharType="end"/>
        </w:r>
      </w:hyperlink>
    </w:p>
    <w:p>
      <w:pPr>
        <w:pStyle w:val="TOC1"/>
        <w:tabs>
          <w:tab w:val="right" w:leader="dot" w:pos="8306"/>
        </w:tabs>
      </w:pPr>
      <w:hyperlink w:anchor="_Toc30235" w:history="1">
        <w:r>
          <w:rPr>
            <w:rFonts w:ascii="仿宋" w:eastAsia="仿宋" w:hAnsi="仿宋" w:cs="仿宋" w:hint="eastAsia"/>
            <w:lang w:eastAsia="zh-CN"/>
          </w:rPr>
          <w:t>四、产品规划分析</w:t>
        </w:r>
        <w:r>
          <w:tab/>
        </w:r>
        <w:r>
          <w:fldChar w:fldCharType="begin"/>
        </w:r>
        <w:r>
          <w:instrText xml:space="preserve"> PAGEREF _Toc30235 \h </w:instrText>
        </w:r>
        <w:r>
          <w:fldChar w:fldCharType="separate"/>
        </w:r>
        <w:r>
          <w:t>16</w:t>
        </w:r>
        <w:r>
          <w:fldChar w:fldCharType="end"/>
        </w:r>
      </w:hyperlink>
    </w:p>
    <w:p>
      <w:pPr>
        <w:pStyle w:val="TOC2"/>
        <w:tabs>
          <w:tab w:val="right" w:leader="dot" w:pos="8306"/>
        </w:tabs>
      </w:pPr>
      <w:hyperlink w:anchor="_Toc23221" w:history="1">
        <w:r>
          <w:rPr>
            <w:rFonts w:ascii="仿宋" w:eastAsia="仿宋" w:hAnsi="仿宋" w:cs="仿宋" w:hint="eastAsia"/>
            <w:lang w:eastAsia="zh-CN"/>
          </w:rPr>
          <w:t>(一)、产品规划</w:t>
        </w:r>
        <w:r>
          <w:tab/>
        </w:r>
        <w:r>
          <w:fldChar w:fldCharType="begin"/>
        </w:r>
        <w:r>
          <w:instrText xml:space="preserve"> PAGEREF _Toc23221 \h </w:instrText>
        </w:r>
        <w:r>
          <w:fldChar w:fldCharType="separate"/>
        </w:r>
        <w:r>
          <w:t>16</w:t>
        </w:r>
        <w:r>
          <w:fldChar w:fldCharType="end"/>
        </w:r>
      </w:hyperlink>
    </w:p>
    <w:p>
      <w:pPr>
        <w:pStyle w:val="TOC2"/>
        <w:tabs>
          <w:tab w:val="right" w:leader="dot" w:pos="8306"/>
        </w:tabs>
      </w:pPr>
      <w:hyperlink w:anchor="_Toc14472" w:history="1">
        <w:r>
          <w:rPr>
            <w:rFonts w:ascii="仿宋" w:eastAsia="仿宋" w:hAnsi="仿宋" w:cs="仿宋" w:hint="eastAsia"/>
            <w:lang w:eastAsia="zh-CN"/>
          </w:rPr>
          <w:t>(二)、建设规模</w:t>
        </w:r>
        <w:r>
          <w:tab/>
        </w:r>
        <w:r>
          <w:fldChar w:fldCharType="begin"/>
        </w:r>
        <w:r>
          <w:instrText xml:space="preserve"> PAGEREF _Toc14472 \h </w:instrText>
        </w:r>
        <w:r>
          <w:fldChar w:fldCharType="separate"/>
        </w:r>
        <w:r>
          <w:t>17</w:t>
        </w:r>
        <w:r>
          <w:fldChar w:fldCharType="end"/>
        </w:r>
      </w:hyperlink>
    </w:p>
    <w:p>
      <w:pPr>
        <w:pStyle w:val="TOC1"/>
        <w:tabs>
          <w:tab w:val="right" w:leader="dot" w:pos="8306"/>
        </w:tabs>
      </w:pPr>
      <w:hyperlink w:anchor="_Toc9112" w:history="1">
        <w:r>
          <w:rPr>
            <w:rFonts w:ascii="仿宋" w:eastAsia="仿宋" w:hAnsi="仿宋" w:cs="仿宋" w:hint="eastAsia"/>
            <w:lang w:eastAsia="zh-CN"/>
          </w:rPr>
          <w:t>五、聚阴离子纤维素项目选址可行性分析</w:t>
        </w:r>
        <w:r>
          <w:tab/>
        </w:r>
        <w:r>
          <w:fldChar w:fldCharType="begin"/>
        </w:r>
        <w:r>
          <w:instrText xml:space="preserve"> PAGEREF _Toc9112 \h </w:instrText>
        </w:r>
        <w:r>
          <w:fldChar w:fldCharType="separate"/>
        </w:r>
        <w:r>
          <w:t>18</w:t>
        </w:r>
        <w:r>
          <w:fldChar w:fldCharType="end"/>
        </w:r>
      </w:hyperlink>
    </w:p>
    <w:p>
      <w:pPr>
        <w:pStyle w:val="TOC2"/>
        <w:tabs>
          <w:tab w:val="right" w:leader="dot" w:pos="8306"/>
        </w:tabs>
      </w:pPr>
      <w:hyperlink w:anchor="_Toc7812" w:history="1">
        <w:r>
          <w:rPr>
            <w:rFonts w:ascii="仿宋" w:eastAsia="仿宋" w:hAnsi="仿宋" w:cs="仿宋" w:hint="eastAsia"/>
            <w:lang w:eastAsia="zh-CN"/>
          </w:rPr>
          <w:t>(一)、聚阴离子纤维素项目选址</w:t>
        </w:r>
        <w:r>
          <w:tab/>
        </w:r>
        <w:r>
          <w:fldChar w:fldCharType="begin"/>
        </w:r>
        <w:r>
          <w:instrText xml:space="preserve"> PAGEREF _Toc7812 \h </w:instrText>
        </w:r>
        <w:r>
          <w:fldChar w:fldCharType="separate"/>
        </w:r>
        <w:r>
          <w:t>18</w:t>
        </w:r>
        <w:r>
          <w:fldChar w:fldCharType="end"/>
        </w:r>
      </w:hyperlink>
    </w:p>
    <w:p>
      <w:pPr>
        <w:pStyle w:val="TOC2"/>
        <w:tabs>
          <w:tab w:val="right" w:leader="dot" w:pos="8306"/>
        </w:tabs>
      </w:pPr>
      <w:hyperlink w:anchor="_Toc23644" w:history="1">
        <w:r>
          <w:rPr>
            <w:rFonts w:ascii="仿宋" w:eastAsia="仿宋" w:hAnsi="仿宋" w:cs="仿宋" w:hint="eastAsia"/>
            <w:lang w:eastAsia="zh-CN"/>
          </w:rPr>
          <w:t>(二)、用地控制指标</w:t>
        </w:r>
        <w:r>
          <w:tab/>
        </w:r>
        <w:r>
          <w:fldChar w:fldCharType="begin"/>
        </w:r>
        <w:r>
          <w:instrText xml:space="preserve"> PAGEREF _Toc23644 \h </w:instrText>
        </w:r>
        <w:r>
          <w:fldChar w:fldCharType="separate"/>
        </w:r>
        <w:r>
          <w:t>18</w:t>
        </w:r>
        <w:r>
          <w:fldChar w:fldCharType="end"/>
        </w:r>
      </w:hyperlink>
    </w:p>
    <w:p>
      <w:pPr>
        <w:pStyle w:val="TOC2"/>
        <w:tabs>
          <w:tab w:val="right" w:leader="dot" w:pos="8306"/>
        </w:tabs>
      </w:pPr>
      <w:hyperlink w:anchor="_Toc11823" w:history="1">
        <w:r>
          <w:rPr>
            <w:rFonts w:ascii="仿宋" w:eastAsia="仿宋" w:hAnsi="仿宋" w:cs="仿宋" w:hint="eastAsia"/>
            <w:lang w:eastAsia="zh-CN"/>
          </w:rPr>
          <w:t>(三)、节约用地措施</w:t>
        </w:r>
        <w:r>
          <w:tab/>
        </w:r>
        <w:r>
          <w:fldChar w:fldCharType="begin"/>
        </w:r>
        <w:r>
          <w:instrText xml:space="preserve"> PAGEREF _Toc11823 \h </w:instrText>
        </w:r>
        <w:r>
          <w:fldChar w:fldCharType="separate"/>
        </w:r>
        <w:r>
          <w:t>20</w:t>
        </w:r>
        <w:r>
          <w:fldChar w:fldCharType="end"/>
        </w:r>
      </w:hyperlink>
    </w:p>
    <w:p>
      <w:pPr>
        <w:pStyle w:val="TOC2"/>
        <w:tabs>
          <w:tab w:val="right" w:leader="dot" w:pos="8306"/>
        </w:tabs>
      </w:pPr>
      <w:hyperlink w:anchor="_Toc4369" w:history="1">
        <w:r>
          <w:rPr>
            <w:rFonts w:ascii="仿宋" w:eastAsia="仿宋" w:hAnsi="仿宋" w:cs="仿宋" w:hint="eastAsia"/>
            <w:lang w:eastAsia="zh-CN"/>
          </w:rPr>
          <w:t>(四)、总图布置方案</w:t>
        </w:r>
        <w:r>
          <w:tab/>
        </w:r>
        <w:r>
          <w:fldChar w:fldCharType="begin"/>
        </w:r>
        <w:r>
          <w:instrText xml:space="preserve"> PAGEREF _Toc4369 \h </w:instrText>
        </w:r>
        <w:r>
          <w:fldChar w:fldCharType="separate"/>
        </w:r>
        <w:r>
          <w:t>21</w:t>
        </w:r>
        <w:r>
          <w:fldChar w:fldCharType="end"/>
        </w:r>
      </w:hyperlink>
    </w:p>
    <w:p>
      <w:pPr>
        <w:pStyle w:val="TOC2"/>
        <w:tabs>
          <w:tab w:val="right" w:leader="dot" w:pos="8306"/>
        </w:tabs>
      </w:pPr>
      <w:hyperlink w:anchor="_Toc12296" w:history="1">
        <w:r>
          <w:rPr>
            <w:rFonts w:ascii="仿宋" w:eastAsia="仿宋" w:hAnsi="仿宋" w:cs="仿宋" w:hint="eastAsia"/>
            <w:lang w:eastAsia="zh-CN"/>
          </w:rPr>
          <w:t>(五)、选址综合评价</w:t>
        </w:r>
        <w:r>
          <w:tab/>
        </w:r>
        <w:r>
          <w:fldChar w:fldCharType="begin"/>
        </w:r>
        <w:r>
          <w:instrText xml:space="preserve"> PAGEREF _Toc12296 \h </w:instrText>
        </w:r>
        <w:r>
          <w:fldChar w:fldCharType="separate"/>
        </w:r>
        <w:r>
          <w:t>22</w:t>
        </w:r>
        <w:r>
          <w:fldChar w:fldCharType="end"/>
        </w:r>
      </w:hyperlink>
    </w:p>
    <w:p>
      <w:pPr>
        <w:pStyle w:val="TOC1"/>
        <w:tabs>
          <w:tab w:val="right" w:leader="dot" w:pos="8306"/>
        </w:tabs>
      </w:pPr>
      <w:hyperlink w:anchor="_Toc19011" w:history="1">
        <w:r>
          <w:rPr>
            <w:rFonts w:ascii="仿宋" w:eastAsia="仿宋" w:hAnsi="仿宋" w:cs="仿宋" w:hint="eastAsia"/>
            <w:lang w:eastAsia="zh-CN"/>
          </w:rPr>
          <w:t>六、聚阴离子纤维素项目建设单位说明</w:t>
        </w:r>
        <w:r>
          <w:tab/>
        </w:r>
        <w:r>
          <w:fldChar w:fldCharType="begin"/>
        </w:r>
        <w:r>
          <w:instrText xml:space="preserve"> PAGEREF _Toc19011 \h </w:instrText>
        </w:r>
        <w:r>
          <w:fldChar w:fldCharType="separate"/>
        </w:r>
        <w:r>
          <w:t>23</w:t>
        </w:r>
        <w:r>
          <w:fldChar w:fldCharType="end"/>
        </w:r>
      </w:hyperlink>
    </w:p>
    <w:p>
      <w:pPr>
        <w:pStyle w:val="TOC2"/>
        <w:tabs>
          <w:tab w:val="right" w:leader="dot" w:pos="8306"/>
        </w:tabs>
      </w:pPr>
      <w:hyperlink w:anchor="_Toc27745" w:history="1">
        <w:r>
          <w:rPr>
            <w:rFonts w:ascii="仿宋" w:eastAsia="仿宋" w:hAnsi="仿宋" w:cs="仿宋" w:hint="eastAsia"/>
            <w:lang w:eastAsia="zh-CN"/>
          </w:rPr>
          <w:t>(一)、聚阴离子纤维素项目承办单位基本情况</w:t>
        </w:r>
        <w:r>
          <w:tab/>
        </w:r>
        <w:r>
          <w:fldChar w:fldCharType="begin"/>
        </w:r>
        <w:r>
          <w:instrText xml:space="preserve"> PAGEREF _Toc27745 \h </w:instrText>
        </w:r>
        <w:r>
          <w:fldChar w:fldCharType="separate"/>
        </w:r>
        <w:r>
          <w:t>23</w:t>
        </w:r>
        <w:r>
          <w:fldChar w:fldCharType="end"/>
        </w:r>
      </w:hyperlink>
    </w:p>
    <w:p>
      <w:pPr>
        <w:pStyle w:val="TOC2"/>
        <w:tabs>
          <w:tab w:val="right" w:leader="dot" w:pos="8306"/>
        </w:tabs>
      </w:pPr>
      <w:hyperlink w:anchor="_Toc28932" w:history="1">
        <w:r>
          <w:rPr>
            <w:rFonts w:ascii="仿宋" w:eastAsia="仿宋" w:hAnsi="仿宋" w:cs="仿宋" w:hint="eastAsia"/>
            <w:lang w:eastAsia="zh-CN"/>
          </w:rPr>
          <w:t>(二)、公司经济效益分析</w:t>
        </w:r>
        <w:r>
          <w:tab/>
        </w:r>
        <w:r>
          <w:fldChar w:fldCharType="begin"/>
        </w:r>
        <w:r>
          <w:instrText xml:space="preserve"> PAGEREF _Toc28932 \h </w:instrText>
        </w:r>
        <w:r>
          <w:fldChar w:fldCharType="separate"/>
        </w:r>
        <w:r>
          <w:t>24</w:t>
        </w:r>
        <w:r>
          <w:fldChar w:fldCharType="end"/>
        </w:r>
      </w:hyperlink>
    </w:p>
    <w:p>
      <w:pPr>
        <w:pStyle w:val="TOC1"/>
        <w:tabs>
          <w:tab w:val="right" w:leader="dot" w:pos="8306"/>
        </w:tabs>
      </w:pPr>
      <w:hyperlink w:anchor="_Toc10705" w:history="1">
        <w:r>
          <w:rPr>
            <w:rFonts w:ascii="仿宋" w:eastAsia="仿宋" w:hAnsi="仿宋" w:cs="仿宋" w:hint="eastAsia"/>
            <w:lang w:eastAsia="zh-CN"/>
          </w:rPr>
          <w:t>七、聚阴离子纤维素项目计划安排</w:t>
        </w:r>
        <w:r>
          <w:tab/>
        </w:r>
        <w:r>
          <w:fldChar w:fldCharType="begin"/>
        </w:r>
        <w:r>
          <w:instrText xml:space="preserve"> PAGEREF _Toc10705 \h </w:instrText>
        </w:r>
        <w:r>
          <w:fldChar w:fldCharType="separate"/>
        </w:r>
        <w:r>
          <w:t>25</w:t>
        </w:r>
        <w:r>
          <w:fldChar w:fldCharType="end"/>
        </w:r>
      </w:hyperlink>
    </w:p>
    <w:p>
      <w:pPr>
        <w:pStyle w:val="TOC2"/>
        <w:tabs>
          <w:tab w:val="right" w:leader="dot" w:pos="8306"/>
        </w:tabs>
      </w:pPr>
      <w:hyperlink w:anchor="_Toc21562" w:history="1">
        <w:r>
          <w:rPr>
            <w:rFonts w:ascii="仿宋" w:eastAsia="仿宋" w:hAnsi="仿宋" w:cs="仿宋" w:hint="eastAsia"/>
            <w:lang w:eastAsia="zh-CN"/>
          </w:rPr>
          <w:t>(一)、建设周期</w:t>
        </w:r>
        <w:r>
          <w:tab/>
        </w:r>
        <w:r>
          <w:fldChar w:fldCharType="begin"/>
        </w:r>
        <w:r>
          <w:instrText xml:space="preserve"> PAGEREF _Toc21562 \h </w:instrText>
        </w:r>
        <w:r>
          <w:fldChar w:fldCharType="separate"/>
        </w:r>
        <w:r>
          <w:t>25</w:t>
        </w:r>
        <w:r>
          <w:fldChar w:fldCharType="end"/>
        </w:r>
      </w:hyperlink>
    </w:p>
    <w:p>
      <w:pPr>
        <w:pStyle w:val="TOC2"/>
        <w:tabs>
          <w:tab w:val="right" w:leader="dot" w:pos="8306"/>
        </w:tabs>
      </w:pPr>
      <w:hyperlink w:anchor="_Toc7105" w:history="1">
        <w:r>
          <w:rPr>
            <w:rFonts w:ascii="仿宋" w:eastAsia="仿宋" w:hAnsi="仿宋" w:cs="仿宋" w:hint="eastAsia"/>
            <w:lang w:eastAsia="zh-CN"/>
          </w:rPr>
          <w:t>(二)、建设进度</w:t>
        </w:r>
        <w:r>
          <w:tab/>
        </w:r>
        <w:r>
          <w:fldChar w:fldCharType="begin"/>
        </w:r>
        <w:r>
          <w:instrText xml:space="preserve"> PAGEREF _Toc7105 \h </w:instrText>
        </w:r>
        <w:r>
          <w:fldChar w:fldCharType="separate"/>
        </w:r>
        <w:r>
          <w:t>26</w:t>
        </w:r>
        <w:r>
          <w:fldChar w:fldCharType="end"/>
        </w:r>
      </w:hyperlink>
    </w:p>
    <w:p>
      <w:pPr>
        <w:pStyle w:val="TOC2"/>
        <w:tabs>
          <w:tab w:val="right" w:leader="dot" w:pos="8306"/>
        </w:tabs>
      </w:pPr>
      <w:hyperlink w:anchor="_Toc24919" w:history="1">
        <w:r>
          <w:rPr>
            <w:rFonts w:ascii="仿宋" w:eastAsia="仿宋" w:hAnsi="仿宋" w:cs="仿宋" w:hint="eastAsia"/>
            <w:lang w:eastAsia="zh-CN"/>
          </w:rPr>
          <w:t>(三)、进度安排注意事项</w:t>
        </w:r>
        <w:r>
          <w:tab/>
        </w:r>
        <w:r>
          <w:fldChar w:fldCharType="begin"/>
        </w:r>
        <w:r>
          <w:instrText xml:space="preserve"> PAGEREF _Toc24919 \h </w:instrText>
        </w:r>
        <w:r>
          <w:fldChar w:fldCharType="separate"/>
        </w:r>
        <w:r>
          <w:t>27</w:t>
        </w:r>
        <w:r>
          <w:fldChar w:fldCharType="end"/>
        </w:r>
      </w:hyperlink>
    </w:p>
    <w:p>
      <w:pPr>
        <w:pStyle w:val="TOC2"/>
        <w:tabs>
          <w:tab w:val="right" w:leader="dot" w:pos="8306"/>
        </w:tabs>
      </w:pPr>
      <w:hyperlink w:anchor="_Toc10946" w:history="1">
        <w:r>
          <w:rPr>
            <w:rFonts w:ascii="仿宋" w:eastAsia="仿宋" w:hAnsi="仿宋" w:cs="仿宋" w:hint="eastAsia"/>
            <w:lang w:eastAsia="zh-CN"/>
          </w:rPr>
          <w:t>(四)、人力资源配置</w:t>
        </w:r>
        <w:r>
          <w:tab/>
        </w:r>
        <w:r>
          <w:fldChar w:fldCharType="begin"/>
        </w:r>
        <w:r>
          <w:instrText xml:space="preserve"> PAGEREF _Toc10946 \h </w:instrText>
        </w:r>
        <w:r>
          <w:fldChar w:fldCharType="separate"/>
        </w:r>
        <w:r>
          <w:t>29</w:t>
        </w:r>
        <w:r>
          <w:fldChar w:fldCharType="end"/>
        </w:r>
      </w:hyperlink>
    </w:p>
    <w:p>
      <w:pPr>
        <w:pStyle w:val="TOC1"/>
        <w:tabs>
          <w:tab w:val="right" w:leader="dot" w:pos="8306"/>
        </w:tabs>
      </w:pPr>
      <w:hyperlink w:anchor="_Toc29676" w:history="1">
        <w:r>
          <w:rPr>
            <w:rFonts w:ascii="仿宋" w:eastAsia="仿宋" w:hAnsi="仿宋" w:cs="仿宋" w:hint="eastAsia"/>
            <w:lang w:eastAsia="zh-CN"/>
          </w:rPr>
          <w:t>八、聚阴离子纤维素项目财务管理</w:t>
        </w:r>
        <w:r>
          <w:tab/>
        </w:r>
        <w:r>
          <w:fldChar w:fldCharType="begin"/>
        </w:r>
        <w:r>
          <w:instrText xml:space="preserve"> PAGEREF _Toc29676 \h </w:instrText>
        </w:r>
        <w:r>
          <w:fldChar w:fldCharType="separate"/>
        </w:r>
        <w:r>
          <w:t>29</w:t>
        </w:r>
        <w:r>
          <w:fldChar w:fldCharType="end"/>
        </w:r>
      </w:hyperlink>
    </w:p>
    <w:p>
      <w:pPr>
        <w:pStyle w:val="TOC2"/>
        <w:tabs>
          <w:tab w:val="right" w:leader="dot" w:pos="8306"/>
        </w:tabs>
      </w:pPr>
      <w:hyperlink w:anchor="_Toc3163" w:history="1">
        <w:r>
          <w:rPr>
            <w:rFonts w:ascii="仿宋" w:eastAsia="仿宋" w:hAnsi="仿宋" w:cs="仿宋" w:hint="eastAsia"/>
            <w:lang w:eastAsia="zh-CN"/>
          </w:rPr>
          <w:t>(一)、资金需求大</w:t>
        </w:r>
        <w:r>
          <w:tab/>
        </w:r>
        <w:r>
          <w:fldChar w:fldCharType="begin"/>
        </w:r>
        <w:r>
          <w:instrText xml:space="preserve"> PAGEREF _Toc3163 \h </w:instrText>
        </w:r>
        <w:r>
          <w:fldChar w:fldCharType="separate"/>
        </w:r>
        <w:r>
          <w:t>29</w:t>
        </w:r>
        <w:r>
          <w:fldChar w:fldCharType="end"/>
        </w:r>
      </w:hyperlink>
    </w:p>
    <w:p>
      <w:pPr>
        <w:pStyle w:val="TOC2"/>
        <w:tabs>
          <w:tab w:val="right" w:leader="dot" w:pos="8306"/>
        </w:tabs>
      </w:pPr>
      <w:hyperlink w:anchor="_Toc31413" w:history="1">
        <w:r>
          <w:rPr>
            <w:rFonts w:ascii="仿宋" w:eastAsia="仿宋" w:hAnsi="仿宋" w:cs="仿宋" w:hint="eastAsia"/>
            <w:lang w:eastAsia="zh-CN"/>
          </w:rPr>
          <w:t>(二)、研发周期长</w:t>
        </w:r>
        <w:r>
          <w:tab/>
        </w:r>
        <w:r>
          <w:fldChar w:fldCharType="begin"/>
        </w:r>
        <w:r>
          <w:instrText xml:space="preserve"> PAGEREF _Toc31413 \h </w:instrText>
        </w:r>
        <w:r>
          <w:fldChar w:fldCharType="separate"/>
        </w:r>
        <w:r>
          <w:t>30</w:t>
        </w:r>
        <w:r>
          <w:fldChar w:fldCharType="end"/>
        </w:r>
      </w:hyperlink>
    </w:p>
    <w:p>
      <w:pPr>
        <w:pStyle w:val="TOC2"/>
        <w:tabs>
          <w:tab w:val="right" w:leader="dot" w:pos="8306"/>
        </w:tabs>
      </w:pPr>
      <w:hyperlink w:anchor="_Toc3685" w:history="1">
        <w:r>
          <w:rPr>
            <w:rFonts w:ascii="仿宋" w:eastAsia="仿宋" w:hAnsi="仿宋" w:cs="仿宋" w:hint="eastAsia"/>
            <w:lang w:eastAsia="zh-CN"/>
          </w:rPr>
          <w:t>(三)、市场风险大</w:t>
        </w:r>
        <w:r>
          <w:tab/>
        </w:r>
        <w:r>
          <w:fldChar w:fldCharType="begin"/>
        </w:r>
        <w:r>
          <w:instrText xml:space="preserve"> PAGEREF _Toc3685 \h </w:instrText>
        </w:r>
        <w:r>
          <w:fldChar w:fldCharType="separate"/>
        </w:r>
        <w:r>
          <w:t>32</w:t>
        </w:r>
        <w:r>
          <w:fldChar w:fldCharType="end"/>
        </w:r>
      </w:hyperlink>
    </w:p>
    <w:p>
      <w:pPr>
        <w:pStyle w:val="TOC2"/>
        <w:tabs>
          <w:tab w:val="right" w:leader="dot" w:pos="8306"/>
        </w:tabs>
      </w:pPr>
      <w:hyperlink w:anchor="_Toc26120" w:history="1">
        <w:r>
          <w:rPr>
            <w:rFonts w:ascii="仿宋" w:eastAsia="仿宋" w:hAnsi="仿宋" w:cs="仿宋" w:hint="eastAsia"/>
            <w:lang w:eastAsia="zh-CN"/>
          </w:rPr>
          <w:t>(四)、利润率高</w:t>
        </w:r>
        <w:r>
          <w:tab/>
        </w:r>
        <w:r>
          <w:fldChar w:fldCharType="begin"/>
        </w:r>
        <w:r>
          <w:instrText xml:space="preserve"> PAGEREF _Toc26120 \h </w:instrText>
        </w:r>
        <w:r>
          <w:fldChar w:fldCharType="separate"/>
        </w:r>
        <w:r>
          <w:t>34</w:t>
        </w:r>
        <w:r>
          <w:fldChar w:fldCharType="end"/>
        </w:r>
      </w:hyperlink>
    </w:p>
    <w:p>
      <w:pPr>
        <w:pStyle w:val="TOC1"/>
        <w:tabs>
          <w:tab w:val="right" w:leader="dot" w:pos="8306"/>
        </w:tabs>
      </w:pPr>
      <w:hyperlink w:anchor="_Toc23095" w:history="1">
        <w:r>
          <w:rPr>
            <w:rFonts w:ascii="仿宋" w:eastAsia="仿宋" w:hAnsi="仿宋" w:cs="仿宋" w:hint="eastAsia"/>
            <w:lang w:eastAsia="zh-CN"/>
          </w:rPr>
          <w:t>九、聚阴离子纤维素项目技术管理</w:t>
        </w:r>
        <w:r>
          <w:tab/>
        </w:r>
        <w:r>
          <w:fldChar w:fldCharType="begin"/>
        </w:r>
        <w:r>
          <w:instrText xml:space="preserve"> PAGEREF _Toc23095 \h </w:instrText>
        </w:r>
        <w:r>
          <w:fldChar w:fldCharType="separate"/>
        </w:r>
        <w:r>
          <w:t>37</w:t>
        </w:r>
        <w:r>
          <w:fldChar w:fldCharType="end"/>
        </w:r>
      </w:hyperlink>
    </w:p>
    <w:p>
      <w:pPr>
        <w:pStyle w:val="TOC2"/>
        <w:tabs>
          <w:tab w:val="right" w:leader="dot" w:pos="8306"/>
        </w:tabs>
      </w:pPr>
      <w:hyperlink w:anchor="_Toc13014" w:history="1">
        <w:r>
          <w:rPr>
            <w:rFonts w:ascii="仿宋" w:eastAsia="仿宋" w:hAnsi="仿宋" w:cs="仿宋" w:hint="eastAsia"/>
            <w:lang w:eastAsia="zh-CN"/>
          </w:rPr>
          <w:t>(一)、技术方案选用方向</w:t>
        </w:r>
        <w:r>
          <w:tab/>
        </w:r>
        <w:r>
          <w:fldChar w:fldCharType="begin"/>
        </w:r>
        <w:r>
          <w:instrText xml:space="preserve"> PAGEREF _Toc13014 \h </w:instrText>
        </w:r>
        <w:r>
          <w:fldChar w:fldCharType="separate"/>
        </w:r>
        <w:r>
          <w:t>37</w:t>
        </w:r>
        <w:r>
          <w:fldChar w:fldCharType="end"/>
        </w:r>
      </w:hyperlink>
    </w:p>
    <w:p>
      <w:pPr>
        <w:pStyle w:val="TOC2"/>
        <w:tabs>
          <w:tab w:val="right" w:leader="dot" w:pos="8306"/>
        </w:tabs>
      </w:pPr>
      <w:hyperlink w:anchor="_Toc22053" w:history="1">
        <w:r>
          <w:rPr>
            <w:rFonts w:ascii="仿宋" w:eastAsia="仿宋" w:hAnsi="仿宋" w:cs="仿宋" w:hint="eastAsia"/>
            <w:lang w:eastAsia="zh-CN"/>
          </w:rPr>
          <w:t>(二)、工艺技术方案选用原则</w:t>
        </w:r>
        <w:r>
          <w:tab/>
        </w:r>
        <w:r>
          <w:fldChar w:fldCharType="begin"/>
        </w:r>
        <w:r>
          <w:instrText xml:space="preserve"> PAGEREF _Toc22053 \h </w:instrText>
        </w:r>
        <w:r>
          <w:fldChar w:fldCharType="separate"/>
        </w:r>
        <w:r>
          <w:t>38</w:t>
        </w:r>
        <w:r>
          <w:fldChar w:fldCharType="end"/>
        </w:r>
      </w:hyperlink>
    </w:p>
    <w:p>
      <w:pPr>
        <w:pStyle w:val="TOC2"/>
        <w:tabs>
          <w:tab w:val="right" w:leader="dot" w:pos="8306"/>
        </w:tabs>
      </w:pPr>
      <w:hyperlink w:anchor="_Toc16031" w:history="1">
        <w:r>
          <w:rPr>
            <w:rFonts w:ascii="仿宋" w:eastAsia="仿宋" w:hAnsi="仿宋" w:cs="仿宋" w:hint="eastAsia"/>
            <w:lang w:eastAsia="zh-CN"/>
          </w:rPr>
          <w:t>(三)、工艺技术方案要求</w:t>
        </w:r>
        <w:r>
          <w:tab/>
        </w:r>
        <w:r>
          <w:fldChar w:fldCharType="begin"/>
        </w:r>
        <w:r>
          <w:instrText xml:space="preserve"> PAGEREF _Toc16031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29" w:history="1">
        <w:r>
          <w:rPr>
            <w:rFonts w:ascii="仿宋" w:eastAsia="仿宋" w:hAnsi="仿宋" w:cs="仿宋" w:hint="eastAsia"/>
            <w:lang w:eastAsia="zh-CN"/>
          </w:rPr>
          <w:t>十、聚阴离子纤维素项目创新与研发</w:t>
        </w:r>
        <w:r>
          <w:tab/>
        </w:r>
        <w:r>
          <w:fldChar w:fldCharType="begin"/>
        </w:r>
        <w:r>
          <w:instrText xml:space="preserve"> PAGEREF _Toc16429 \h </w:instrText>
        </w:r>
        <w:r>
          <w:fldChar w:fldCharType="separate"/>
        </w:r>
        <w:r>
          <w:t>43</w:t>
        </w:r>
        <w:r>
          <w:fldChar w:fldCharType="end"/>
        </w:r>
      </w:hyperlink>
    </w:p>
    <w:p>
      <w:pPr>
        <w:pStyle w:val="TOC2"/>
        <w:tabs>
          <w:tab w:val="right" w:leader="dot" w:pos="8306"/>
        </w:tabs>
      </w:pPr>
      <w:hyperlink w:anchor="_Toc13313" w:history="1">
        <w:r>
          <w:rPr>
            <w:rFonts w:ascii="仿宋" w:eastAsia="仿宋" w:hAnsi="仿宋" w:cs="仿宋" w:hint="eastAsia"/>
            <w:lang w:eastAsia="zh-CN"/>
          </w:rPr>
          <w:t>(一)、创新策略与方向</w:t>
        </w:r>
        <w:r>
          <w:tab/>
        </w:r>
        <w:r>
          <w:fldChar w:fldCharType="begin"/>
        </w:r>
        <w:r>
          <w:instrText xml:space="preserve"> PAGEREF _Toc13313 \h </w:instrText>
        </w:r>
        <w:r>
          <w:fldChar w:fldCharType="separate"/>
        </w:r>
        <w:r>
          <w:t>43</w:t>
        </w:r>
        <w:r>
          <w:fldChar w:fldCharType="end"/>
        </w:r>
      </w:hyperlink>
    </w:p>
    <w:p>
      <w:pPr>
        <w:pStyle w:val="TOC2"/>
        <w:tabs>
          <w:tab w:val="right" w:leader="dot" w:pos="8306"/>
        </w:tabs>
      </w:pPr>
      <w:hyperlink w:anchor="_Toc12990" w:history="1">
        <w:r>
          <w:rPr>
            <w:rFonts w:ascii="仿宋" w:eastAsia="仿宋" w:hAnsi="仿宋" w:cs="仿宋" w:hint="eastAsia"/>
            <w:lang w:eastAsia="zh-CN"/>
          </w:rPr>
          <w:t>(二)、研发规划与投入</w:t>
        </w:r>
        <w:r>
          <w:tab/>
        </w:r>
        <w:r>
          <w:fldChar w:fldCharType="begin"/>
        </w:r>
        <w:r>
          <w:instrText xml:space="preserve"> PAGEREF _Toc12990 \h </w:instrText>
        </w:r>
        <w:r>
          <w:fldChar w:fldCharType="separate"/>
        </w:r>
        <w:r>
          <w:t>44</w:t>
        </w:r>
        <w:r>
          <w:fldChar w:fldCharType="end"/>
        </w:r>
      </w:hyperlink>
    </w:p>
    <w:p>
      <w:pPr>
        <w:pStyle w:val="TOC1"/>
        <w:tabs>
          <w:tab w:val="right" w:leader="dot" w:pos="8306"/>
        </w:tabs>
      </w:pPr>
      <w:hyperlink w:anchor="_Toc7374" w:history="1">
        <w:r>
          <w:rPr>
            <w:rFonts w:ascii="仿宋" w:eastAsia="仿宋" w:hAnsi="仿宋" w:cs="仿宋" w:hint="eastAsia"/>
            <w:lang w:eastAsia="zh-CN"/>
          </w:rPr>
          <w:t>十一、聚阴离子纤维素项目经营效益</w:t>
        </w:r>
        <w:r>
          <w:tab/>
        </w:r>
        <w:r>
          <w:fldChar w:fldCharType="begin"/>
        </w:r>
        <w:r>
          <w:instrText xml:space="preserve"> PAGEREF _Toc7374 \h </w:instrText>
        </w:r>
        <w:r>
          <w:fldChar w:fldCharType="separate"/>
        </w:r>
        <w:r>
          <w:t>46</w:t>
        </w:r>
        <w:r>
          <w:fldChar w:fldCharType="end"/>
        </w:r>
      </w:hyperlink>
    </w:p>
    <w:p>
      <w:pPr>
        <w:pStyle w:val="TOC2"/>
        <w:tabs>
          <w:tab w:val="right" w:leader="dot" w:pos="8306"/>
        </w:tabs>
      </w:pPr>
      <w:hyperlink w:anchor="_Toc3322" w:history="1">
        <w:r>
          <w:rPr>
            <w:rFonts w:ascii="仿宋" w:eastAsia="仿宋" w:hAnsi="仿宋" w:cs="仿宋" w:hint="eastAsia"/>
            <w:lang w:eastAsia="zh-CN"/>
          </w:rPr>
          <w:t>(一)、经济评价财务测算</w:t>
        </w:r>
        <w:r>
          <w:tab/>
        </w:r>
        <w:r>
          <w:fldChar w:fldCharType="begin"/>
        </w:r>
        <w:r>
          <w:instrText xml:space="preserve"> PAGEREF _Toc3322 \h </w:instrText>
        </w:r>
        <w:r>
          <w:fldChar w:fldCharType="separate"/>
        </w:r>
        <w:r>
          <w:t>46</w:t>
        </w:r>
        <w:r>
          <w:fldChar w:fldCharType="end"/>
        </w:r>
      </w:hyperlink>
    </w:p>
    <w:p>
      <w:pPr>
        <w:pStyle w:val="TOC2"/>
        <w:tabs>
          <w:tab w:val="right" w:leader="dot" w:pos="8306"/>
        </w:tabs>
      </w:pPr>
      <w:hyperlink w:anchor="_Toc19919" w:history="1">
        <w:r>
          <w:rPr>
            <w:rFonts w:ascii="仿宋" w:eastAsia="仿宋" w:hAnsi="仿宋" w:cs="仿宋" w:hint="eastAsia"/>
            <w:lang w:eastAsia="zh-CN"/>
          </w:rPr>
          <w:t>(二)、聚阴离子纤维素项目盈利能力分析</w:t>
        </w:r>
        <w:r>
          <w:tab/>
        </w:r>
        <w:r>
          <w:fldChar w:fldCharType="begin"/>
        </w:r>
        <w:r>
          <w:instrText xml:space="preserve"> PAGEREF _Toc19919 \h </w:instrText>
        </w:r>
        <w:r>
          <w:fldChar w:fldCharType="separate"/>
        </w:r>
        <w:r>
          <w:t>47</w:t>
        </w:r>
        <w:r>
          <w:fldChar w:fldCharType="end"/>
        </w:r>
      </w:hyperlink>
    </w:p>
    <w:p>
      <w:pPr>
        <w:pStyle w:val="TOC1"/>
        <w:tabs>
          <w:tab w:val="right" w:leader="dot" w:pos="8306"/>
        </w:tabs>
      </w:pPr>
      <w:hyperlink w:anchor="_Toc16881" w:history="1">
        <w:r>
          <w:rPr>
            <w:rFonts w:ascii="仿宋" w:eastAsia="仿宋" w:hAnsi="仿宋" w:cs="仿宋" w:hint="eastAsia"/>
            <w:lang w:eastAsia="zh-CN"/>
          </w:rPr>
          <w:t>十二、聚阴离子纤维素项目人力资源培养与发展</w:t>
        </w:r>
        <w:r>
          <w:tab/>
        </w:r>
        <w:r>
          <w:fldChar w:fldCharType="begin"/>
        </w:r>
        <w:r>
          <w:instrText xml:space="preserve"> PAGEREF _Toc16881 \h </w:instrText>
        </w:r>
        <w:r>
          <w:fldChar w:fldCharType="separate"/>
        </w:r>
        <w:r>
          <w:t>48</w:t>
        </w:r>
        <w:r>
          <w:fldChar w:fldCharType="end"/>
        </w:r>
      </w:hyperlink>
    </w:p>
    <w:p>
      <w:pPr>
        <w:pStyle w:val="TOC2"/>
        <w:tabs>
          <w:tab w:val="right" w:leader="dot" w:pos="8306"/>
        </w:tabs>
      </w:pPr>
      <w:hyperlink w:anchor="_Toc16796" w:history="1">
        <w:r>
          <w:rPr>
            <w:rFonts w:ascii="仿宋" w:eastAsia="仿宋" w:hAnsi="仿宋" w:cs="仿宋" w:hint="eastAsia"/>
            <w:lang w:eastAsia="zh-CN"/>
          </w:rPr>
          <w:t>(一)、人才需求与规划</w:t>
        </w:r>
        <w:r>
          <w:tab/>
        </w:r>
        <w:r>
          <w:fldChar w:fldCharType="begin"/>
        </w:r>
        <w:r>
          <w:instrText xml:space="preserve"> PAGEREF _Toc16796 \h </w:instrText>
        </w:r>
        <w:r>
          <w:fldChar w:fldCharType="separate"/>
        </w:r>
        <w:r>
          <w:t>48</w:t>
        </w:r>
        <w:r>
          <w:fldChar w:fldCharType="end"/>
        </w:r>
      </w:hyperlink>
    </w:p>
    <w:p>
      <w:pPr>
        <w:pStyle w:val="TOC2"/>
        <w:tabs>
          <w:tab w:val="right" w:leader="dot" w:pos="8306"/>
        </w:tabs>
      </w:pPr>
      <w:hyperlink w:anchor="_Toc28308" w:history="1">
        <w:r>
          <w:rPr>
            <w:rFonts w:ascii="仿宋" w:eastAsia="仿宋" w:hAnsi="仿宋" w:cs="仿宋" w:hint="eastAsia"/>
            <w:lang w:eastAsia="zh-CN"/>
          </w:rPr>
          <w:t>(二)、培训与发展计划</w:t>
        </w:r>
        <w:r>
          <w:tab/>
        </w:r>
        <w:r>
          <w:fldChar w:fldCharType="begin"/>
        </w:r>
        <w:r>
          <w:instrText xml:space="preserve"> PAGEREF _Toc28308 \h </w:instrText>
        </w:r>
        <w:r>
          <w:fldChar w:fldCharType="separate"/>
        </w:r>
        <w:r>
          <w:t>49</w:t>
        </w:r>
        <w:r>
          <w:fldChar w:fldCharType="end"/>
        </w:r>
      </w:hyperlink>
    </w:p>
    <w:p>
      <w:pPr>
        <w:pStyle w:val="TOC1"/>
        <w:tabs>
          <w:tab w:val="right" w:leader="dot" w:pos="8306"/>
        </w:tabs>
      </w:pPr>
      <w:hyperlink w:anchor="_Toc25393" w:history="1">
        <w:r>
          <w:rPr>
            <w:rFonts w:ascii="仿宋" w:eastAsia="仿宋" w:hAnsi="仿宋" w:cs="仿宋" w:hint="eastAsia"/>
            <w:lang w:eastAsia="zh-CN"/>
          </w:rPr>
          <w:t>十三、质量管理体系</w:t>
        </w:r>
        <w:r>
          <w:tab/>
        </w:r>
        <w:r>
          <w:fldChar w:fldCharType="begin"/>
        </w:r>
        <w:r>
          <w:instrText xml:space="preserve"> PAGEREF _Toc25393 \h </w:instrText>
        </w:r>
        <w:r>
          <w:fldChar w:fldCharType="separate"/>
        </w:r>
        <w:r>
          <w:t>49</w:t>
        </w:r>
        <w:r>
          <w:fldChar w:fldCharType="end"/>
        </w:r>
      </w:hyperlink>
    </w:p>
    <w:p>
      <w:pPr>
        <w:pStyle w:val="TOC2"/>
        <w:tabs>
          <w:tab w:val="right" w:leader="dot" w:pos="8306"/>
        </w:tabs>
      </w:pPr>
      <w:hyperlink w:anchor="_Toc21628" w:history="1">
        <w:r>
          <w:rPr>
            <w:rFonts w:ascii="仿宋" w:eastAsia="仿宋" w:hAnsi="仿宋" w:cs="仿宋" w:hint="eastAsia"/>
            <w:lang w:eastAsia="zh-CN"/>
          </w:rPr>
          <w:t>(一)、质量目标与方针</w:t>
        </w:r>
        <w:r>
          <w:tab/>
        </w:r>
        <w:r>
          <w:fldChar w:fldCharType="begin"/>
        </w:r>
        <w:r>
          <w:instrText xml:space="preserve"> PAGEREF _Toc21628 \h </w:instrText>
        </w:r>
        <w:r>
          <w:fldChar w:fldCharType="separate"/>
        </w:r>
        <w:r>
          <w:t>49</w:t>
        </w:r>
        <w:r>
          <w:fldChar w:fldCharType="end"/>
        </w:r>
      </w:hyperlink>
    </w:p>
    <w:p>
      <w:pPr>
        <w:pStyle w:val="TOC2"/>
        <w:tabs>
          <w:tab w:val="right" w:leader="dot" w:pos="8306"/>
        </w:tabs>
      </w:pPr>
      <w:hyperlink w:anchor="_Toc3621" w:history="1">
        <w:r>
          <w:rPr>
            <w:rFonts w:ascii="仿宋" w:eastAsia="仿宋" w:hAnsi="仿宋" w:cs="仿宋" w:hint="eastAsia"/>
            <w:lang w:eastAsia="zh-CN"/>
          </w:rPr>
          <w:t>(二)、质量管理责任</w:t>
        </w:r>
        <w:r>
          <w:tab/>
        </w:r>
        <w:r>
          <w:fldChar w:fldCharType="begin"/>
        </w:r>
        <w:r>
          <w:instrText xml:space="preserve"> PAGEREF _Toc3621 \h </w:instrText>
        </w:r>
        <w:r>
          <w:fldChar w:fldCharType="separate"/>
        </w:r>
        <w:r>
          <w:t>50</w:t>
        </w:r>
        <w:r>
          <w:fldChar w:fldCharType="end"/>
        </w:r>
      </w:hyperlink>
    </w:p>
    <w:p>
      <w:pPr>
        <w:pStyle w:val="TOC2"/>
        <w:tabs>
          <w:tab w:val="right" w:leader="dot" w:pos="8306"/>
        </w:tabs>
      </w:pPr>
      <w:hyperlink w:anchor="_Toc1979" w:history="1">
        <w:r>
          <w:rPr>
            <w:rFonts w:ascii="仿宋" w:eastAsia="仿宋" w:hAnsi="仿宋" w:cs="仿宋" w:hint="eastAsia"/>
            <w:lang w:eastAsia="zh-CN"/>
          </w:rPr>
          <w:t>(三)、质量管理体系文件</w:t>
        </w:r>
        <w:r>
          <w:tab/>
        </w:r>
        <w:r>
          <w:fldChar w:fldCharType="begin"/>
        </w:r>
        <w:r>
          <w:instrText xml:space="preserve"> PAGEREF _Toc1979 \h </w:instrText>
        </w:r>
        <w:r>
          <w:fldChar w:fldCharType="separate"/>
        </w:r>
        <w:r>
          <w:t>52</w:t>
        </w:r>
        <w:r>
          <w:fldChar w:fldCharType="end"/>
        </w:r>
      </w:hyperlink>
    </w:p>
    <w:p>
      <w:pPr>
        <w:pStyle w:val="TOC2"/>
        <w:tabs>
          <w:tab w:val="right" w:leader="dot" w:pos="8306"/>
        </w:tabs>
      </w:pPr>
      <w:hyperlink w:anchor="_Toc31156" w:history="1">
        <w:r>
          <w:rPr>
            <w:rFonts w:ascii="仿宋" w:eastAsia="仿宋" w:hAnsi="仿宋" w:cs="仿宋" w:hint="eastAsia"/>
            <w:lang w:eastAsia="zh-CN"/>
          </w:rPr>
          <w:t>(四)、质量培训与教育</w:t>
        </w:r>
        <w:r>
          <w:tab/>
        </w:r>
        <w:r>
          <w:fldChar w:fldCharType="begin"/>
        </w:r>
        <w:r>
          <w:instrText xml:space="preserve"> PAGEREF _Toc31156 \h </w:instrText>
        </w:r>
        <w:r>
          <w:fldChar w:fldCharType="separate"/>
        </w:r>
        <w:r>
          <w:t>54</w:t>
        </w:r>
        <w:r>
          <w:fldChar w:fldCharType="end"/>
        </w:r>
      </w:hyperlink>
    </w:p>
    <w:p>
      <w:pPr>
        <w:pStyle w:val="TOC2"/>
        <w:tabs>
          <w:tab w:val="right" w:leader="dot" w:pos="8306"/>
        </w:tabs>
      </w:pPr>
      <w:hyperlink w:anchor="_Toc20553" w:history="1">
        <w:r>
          <w:rPr>
            <w:rFonts w:ascii="仿宋" w:eastAsia="仿宋" w:hAnsi="仿宋" w:cs="仿宋" w:hint="eastAsia"/>
            <w:lang w:eastAsia="zh-CN"/>
          </w:rPr>
          <w:t>(五)、质量审核与评价</w:t>
        </w:r>
        <w:r>
          <w:tab/>
        </w:r>
        <w:r>
          <w:fldChar w:fldCharType="begin"/>
        </w:r>
        <w:r>
          <w:instrText xml:space="preserve"> PAGEREF _Toc20553 \h </w:instrText>
        </w:r>
        <w:r>
          <w:fldChar w:fldCharType="separate"/>
        </w:r>
        <w:r>
          <w:t>55</w:t>
        </w:r>
        <w:r>
          <w:fldChar w:fldCharType="end"/>
        </w:r>
      </w:hyperlink>
    </w:p>
    <w:p>
      <w:pPr>
        <w:pStyle w:val="TOC2"/>
        <w:tabs>
          <w:tab w:val="right" w:leader="dot" w:pos="8306"/>
        </w:tabs>
      </w:pPr>
      <w:hyperlink w:anchor="_Toc11513" w:history="1">
        <w:r>
          <w:rPr>
            <w:rFonts w:ascii="仿宋" w:eastAsia="仿宋" w:hAnsi="仿宋" w:cs="仿宋" w:hint="eastAsia"/>
            <w:lang w:eastAsia="zh-CN"/>
          </w:rPr>
          <w:t>(六)、不符合与纠正措施</w:t>
        </w:r>
        <w:r>
          <w:tab/>
        </w:r>
        <w:r>
          <w:fldChar w:fldCharType="begin"/>
        </w:r>
        <w:r>
          <w:instrText xml:space="preserve"> PAGEREF _Toc11513 \h </w:instrText>
        </w:r>
        <w:r>
          <w:fldChar w:fldCharType="separate"/>
        </w:r>
        <w:r>
          <w:t>56</w:t>
        </w:r>
        <w:r>
          <w:fldChar w:fldCharType="end"/>
        </w:r>
      </w:hyperlink>
    </w:p>
    <w:p>
      <w:pPr>
        <w:pStyle w:val="TOC1"/>
        <w:tabs>
          <w:tab w:val="right" w:leader="dot" w:pos="8306"/>
        </w:tabs>
      </w:pPr>
      <w:hyperlink w:anchor="_Toc977" w:history="1">
        <w:r>
          <w:rPr>
            <w:rFonts w:ascii="仿宋" w:eastAsia="仿宋" w:hAnsi="仿宋" w:cs="仿宋" w:hint="eastAsia"/>
            <w:lang w:eastAsia="zh-CN"/>
          </w:rPr>
          <w:t>十四、供应链管理</w:t>
        </w:r>
        <w:r>
          <w:tab/>
        </w:r>
        <w:r>
          <w:fldChar w:fldCharType="begin"/>
        </w:r>
        <w:r>
          <w:instrText xml:space="preserve"> PAGEREF _Toc977 \h </w:instrText>
        </w:r>
        <w:r>
          <w:fldChar w:fldCharType="separate"/>
        </w:r>
        <w:r>
          <w:t>57</w:t>
        </w:r>
        <w:r>
          <w:fldChar w:fldCharType="end"/>
        </w:r>
      </w:hyperlink>
    </w:p>
    <w:p>
      <w:pPr>
        <w:pStyle w:val="TOC2"/>
        <w:tabs>
          <w:tab w:val="right" w:leader="dot" w:pos="8306"/>
        </w:tabs>
      </w:pPr>
      <w:hyperlink w:anchor="_Toc19972" w:history="1">
        <w:r>
          <w:rPr>
            <w:rFonts w:ascii="仿宋" w:eastAsia="仿宋" w:hAnsi="仿宋" w:cs="仿宋" w:hint="eastAsia"/>
            <w:lang w:eastAsia="zh-CN"/>
          </w:rPr>
          <w:t>(一)、供应链战略规划</w:t>
        </w:r>
        <w:r>
          <w:tab/>
        </w:r>
        <w:r>
          <w:fldChar w:fldCharType="begin"/>
        </w:r>
        <w:r>
          <w:instrText xml:space="preserve"> PAGEREF _Toc19972 \h </w:instrText>
        </w:r>
        <w:r>
          <w:fldChar w:fldCharType="separate"/>
        </w:r>
        <w:r>
          <w:t>57</w:t>
        </w:r>
        <w:r>
          <w:fldChar w:fldCharType="end"/>
        </w:r>
      </w:hyperlink>
    </w:p>
    <w:p>
      <w:pPr>
        <w:pStyle w:val="TOC2"/>
        <w:tabs>
          <w:tab w:val="right" w:leader="dot" w:pos="8306"/>
        </w:tabs>
      </w:pPr>
      <w:hyperlink w:anchor="_Toc742" w:history="1">
        <w:r>
          <w:rPr>
            <w:rFonts w:ascii="仿宋" w:eastAsia="仿宋" w:hAnsi="仿宋" w:cs="仿宋" w:hint="eastAsia"/>
            <w:lang w:eastAsia="zh-CN"/>
          </w:rPr>
          <w:t>(二)、供应商选择与合作</w:t>
        </w:r>
        <w:r>
          <w:tab/>
        </w:r>
        <w:r>
          <w:fldChar w:fldCharType="begin"/>
        </w:r>
        <w:r>
          <w:instrText xml:space="preserve"> PAGEREF _Toc742 \h </w:instrText>
        </w:r>
        <w:r>
          <w:fldChar w:fldCharType="separate"/>
        </w:r>
        <w:r>
          <w:t>59</w:t>
        </w:r>
        <w:r>
          <w:fldChar w:fldCharType="end"/>
        </w:r>
      </w:hyperlink>
    </w:p>
    <w:p>
      <w:pPr>
        <w:pStyle w:val="TOC2"/>
        <w:tabs>
          <w:tab w:val="right" w:leader="dot" w:pos="8306"/>
        </w:tabs>
      </w:pPr>
      <w:hyperlink w:anchor="_Toc27327" w:history="1">
        <w:r>
          <w:rPr>
            <w:rFonts w:ascii="仿宋" w:eastAsia="仿宋" w:hAnsi="仿宋" w:cs="仿宋" w:hint="eastAsia"/>
            <w:lang w:eastAsia="zh-CN"/>
          </w:rPr>
          <w:t>(三)、物流与库存管理</w:t>
        </w:r>
        <w:r>
          <w:tab/>
        </w:r>
        <w:r>
          <w:fldChar w:fldCharType="begin"/>
        </w:r>
        <w:r>
          <w:instrText xml:space="preserve"> PAGEREF _Toc27327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333"/>
      <w:r>
        <w:rPr>
          <w:rFonts w:ascii="仿宋" w:eastAsia="仿宋" w:hAnsi="仿宋" w:cs="仿宋" w:hint="eastAsia"/>
          <w:sz w:val="28"/>
          <w:lang w:eastAsia="zh-CN"/>
        </w:rPr>
        <w:t>一、聚阴离子纤维素项目土建工程</w:t>
      </w:r>
      <w:bookmarkEnd w:id="2"/>
    </w:p>
    <w:p>
      <w:pPr>
        <w:pStyle w:val="Heading2"/>
        <w:rPr>
          <w:rFonts w:ascii="仿宋" w:eastAsia="仿宋" w:hAnsi="仿宋" w:cs="仿宋" w:hint="eastAsia"/>
          <w:lang w:eastAsia="zh-CN"/>
        </w:rPr>
      </w:pPr>
      <w:bookmarkStart w:id="3" w:name="_Toc1330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在聚阴离子纤维素项目的建筑工程设计中，我们将秉承一系列重要的设计原则，以确保聚阴离子纤维素项目建筑在功能、美观、可持续性等方面达到最佳效果。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首要原则是确保建筑的功能性得到最大化的发挥。我们将充分理解聚阴离子纤维素项目的实际需求，合理布局各个功能区域，保证建筑在满足业务需求的同时，提供高效的工作环境。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在建筑设计中，我们将综合考虑建设和运营成本。通过精细的经济效益分析，确保设计方案在高效利用资源的同时，对聚阴离子纤维素项目的长期盈利能力有积极的贡献。</w:t>
      </w:r>
    </w:p>
    <w:p>
      <w:pPr>
        <w:pStyle w:val="Heading2"/>
        <w:ind w:firstLine="560" w:firstLineChars="200"/>
        <w:rPr>
          <w:rFonts w:ascii="仿宋" w:eastAsia="仿宋" w:hAnsi="仿宋" w:cs="仿宋" w:hint="eastAsia"/>
          <w:sz w:val="28"/>
          <w:lang w:eastAsia="zh-CN"/>
        </w:rPr>
      </w:pPr>
      <w:bookmarkStart w:id="4" w:name="_Toc1599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阴离子纤维素项目的土建工程设计中，我们将精准设定设计年限，结合聚阴离子纤维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阴离子纤维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1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阴离子纤维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阴离子纤维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阴离子纤维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9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本期工程聚阴离子纤维素项目预计总建筑面积XXX平方米，其中：计容建筑面积XXX平方米，计划建筑工程投资XX万元，占聚阴离子纤维素项目总投资的XX%。</w:t>
      </w:r>
    </w:p>
    <w:p>
      <w:pPr>
        <w:pStyle w:val="Heading1"/>
        <w:ind w:firstLine="560" w:firstLineChars="200"/>
        <w:rPr>
          <w:rFonts w:ascii="仿宋" w:eastAsia="仿宋" w:hAnsi="仿宋" w:cs="仿宋" w:hint="eastAsia"/>
          <w:sz w:val="28"/>
          <w:lang w:eastAsia="zh-CN"/>
        </w:rPr>
      </w:pPr>
      <w:bookmarkStart w:id="7" w:name="_Toc1075"/>
      <w:r>
        <w:rPr>
          <w:rFonts w:ascii="仿宋" w:eastAsia="仿宋" w:hAnsi="仿宋" w:cs="仿宋" w:hint="eastAsia"/>
          <w:sz w:val="28"/>
          <w:lang w:eastAsia="zh-CN"/>
        </w:rPr>
        <w:t>二、聚阴离子纤维素项目概论</w:t>
      </w:r>
      <w:bookmarkEnd w:id="7"/>
    </w:p>
    <w:p>
      <w:pPr>
        <w:pStyle w:val="Heading2"/>
        <w:rPr>
          <w:rFonts w:ascii="仿宋" w:eastAsia="仿宋" w:hAnsi="仿宋" w:cs="仿宋" w:hint="eastAsia"/>
          <w:lang w:eastAsia="zh-CN"/>
        </w:rPr>
      </w:pPr>
      <w:bookmarkStart w:id="8" w:name="_Toc2691"/>
      <w:r>
        <w:rPr>
          <w:rFonts w:ascii="仿宋" w:eastAsia="仿宋" w:hAnsi="仿宋" w:cs="仿宋" w:hint="eastAsia"/>
          <w:lang w:eastAsia="zh-CN"/>
        </w:rPr>
        <w:t>(一)、聚阴离子纤维素项目概况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起源追溯至对市场的深入洞察。市场的不断演变与变革为聚阴离子纤维素项目提供了难得的机遇。当前市场存在的需求缺口和变革的大环境共同构成了聚阴离子纤维素项目的背景。这个聚阴离子纤维素项目旨在充分利用市场机遇，填补行业中尚未满足的需求，为客户提供全新的解决方案。市场的变革和需求的增长使得这个聚阴离子纤维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聚阴离子纤维素项目名称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正式命名为聚阴离子纤维素。这个名称不仅仅是一个标识，更代表了聚阴离子纤维素项目的核心理念和愿景。它蕴含着聚阴离子纤维素项目所要解决问题的关键字，具有强烈的表达和辨识度，为聚阴离子纤维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聚阴离子纤维素项目目标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核心目标是提供一种全新、高效的解决方案，满足客户日益增长的需求。聚阴离子纤维素项目追求的不仅仅是满足市场需求，更是在市场中获得卓越的竞争优势。通过不断提升产品或服务的质量和创新水平，聚阴离子纤维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聚阴离子纤维素项目范围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全面涵盖了产品研发、制造、市场推广和售后服务，确保从产品设计到最终用户体验的全方位关注。这一全面的聚阴离子纤维素项目范围是为了确保聚阴离子纤维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聚阴离子纤维素项目时间表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聚阴离子纤维素项目计划在未来18个月内完成，包括研发、测试、市场试点和正式推出等不同阶段。这个时间表的合理设计是为了确保聚阴离子纤维素项目各个阶段的顺利推进，以便按时交付高质量的成果。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聚阴离子纤维素项目预算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总预算估算为XX百万美元，主要分配在研发、市场推广、人员培训和运营等方面。这一充足的预算为聚阴离子纤维素项目提供了充足的资源，确保聚阴离子纤维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聚阴离子纤维素项目风险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可能面临的风险包括市场接受度低、技术难题、竞争激烈等。聚阴离子纤维素项目团队已经制定了相应的风险应对计划，通过前瞻性的风险管理，确保聚阴离子纤维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聚阴离子纤维素项目团队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聚阴离子纤维素项目汇聚了一支经验丰富、多领域专业素养的核心团队，确保聚阴离子纤维素项目在各个方面都能拥有高水平的执行力。团队的协同作战是聚阴离子纤维素项目成功的关键因素之一。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聚阴离子纤维素项目背景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聚阴离子纤维素项目的背景根植于市场对更高效、创新产品的渴望，同时也受到科技发展对行业格局的深刻改变的影响。这为聚阴离子纤维素项目提供了广阔的发展空间和市场需求。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聚阴离子纤维素项目现状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截至目前，聚阴离子纤维素项目已完成市场调研和技术验证，取得了初步的成功。这为聚阴离子纤维素项目在未来的发展奠定了坚实的基础，为更远大的目标打下了坚实的基石。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2059"/>
      <w:r>
        <w:rPr>
          <w:rFonts w:ascii="仿宋" w:eastAsia="仿宋" w:hAnsi="仿宋" w:cs="仿宋" w:hint="eastAsia"/>
          <w:sz w:val="28"/>
          <w:lang w:eastAsia="zh-CN"/>
        </w:rPr>
        <w:t>(二)、聚阴离子纤维素项目目标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keyword》聚阴离子纤维素项目首要业务目标是在市场中占据有利地位，实现产品/服务的成功推广和销售。通过不断提升产品质量、创新性，聚阴离子纤维素项目追求成为行业中的领导者，赢得更多客户的青睐。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在科技迅速发展的时代，聚阴离子纤维素项目着眼于技术创新。通过持续的研发和技术升级，聚阴离子纤维素项目旨在推出更具创新性的产品或服务，以满足市场对新鲜、先进解决方案的需求。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为了建立可持续的客户关系，聚阴离子纤维素项目设定了客户满意度目标。通过提供卓越的产品质量和优质的客户服务，聚阴离子纤维素项目追求赢得客户的信任和忠诚度，确保他们的满意度达到行业领先水平。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聚阴离子纤维素项目注重社会责任和可持续发展。通过实施环保、社会责任聚阴离子纤维素项目，聚阴离子纤维素项目致力于在经济发展的同时保护环境，促进社会公平，实现可持续经营。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聚阴离子纤维素项目的团队是实现目标的核心驱动力。因此，聚阴离子纤维素项目设定了团队发展目标，包括提升团队成员的专业技能、培养领导力，以及搭建协同高效的团队工作氛围。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0889"/>
      <w:r>
        <w:rPr>
          <w:rFonts w:ascii="仿宋" w:eastAsia="仿宋" w:hAnsi="仿宋" w:cs="仿宋" w:hint="eastAsia"/>
          <w:sz w:val="28"/>
          <w:lang w:eastAsia="zh-CN"/>
        </w:rPr>
        <w:t>(三)、聚阴离子纤维素项目提出的理由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聚阴离子纤维素项目提出的理由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提出源于对市场机遇的深刻洞察。当前市场中存在的需求缺口和行业发展趋势表明，有巨大的商业机会等待被开发。通过准确捕捉市场机遇，聚阴离子纤维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理念基于对技术创新的信仰。通过持续的研发和技术投入，聚阴离子纤维素项目有望推出更具创新性的产品或服务。在科技飞速发展的当下，聚阴离子纤维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提出是为了增强企业的行业竞争力。通过提升产品或服务的质量和独特性，聚阴离子纤维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响应了消费者需求的变化。随着社会和科技的不断发展，消费者对产品和服务的需求也在发生变化。通过深入了解并及时回应消费者的新需求，聚阴离子纤维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提出是企业战略发展规划的一部分。在面对日益激烈的市场竞争和不断变化的商业环境中，聚阴离子纤维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提出不仅仅是基于商业考量，还注重社会责任。通过推出环保、社会责任等方面的聚阴离子纤维素项目，聚阴离子纤维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聚阴离子纤维素项目的提出反映了对利益相关者期望的关注。包括客户、员工、投资者等利益相关者在企业发展中都有着各自的期望，聚阴离子纤维素项目力求在满足这些期望的同时，取得更大的共赢。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5517"/>
      <w:r>
        <w:rPr>
          <w:rFonts w:ascii="仿宋" w:eastAsia="仿宋" w:hAnsi="仿宋" w:cs="仿宋" w:hint="eastAsia"/>
          <w:sz w:val="28"/>
          <w:lang w:eastAsia="zh-CN"/>
        </w:rPr>
        <w:t>(四)、聚阴离子纤维素项目意义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在实施聚阴离子纤维素项目的过程中，我们不仅仅是在追逐商业成功，更是为企业和社会的多个层面创造了深远的意义。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首要意义在于提升企业的市场竞争力。通过持续的创新和对产品质量的高标准要求，聚阴离子纤维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阴离子纤维素项目的推进将促使行业技术水平的提升。通过引入先进技术和创新性解决方案，聚阴离子纤维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阴离子纤维素项目不仅创造了大量就业机会，提高了就业水平，还注重社会责任和环保。通过参与社会公益事业和推动环保聚阴离子纤维素项目，聚阴离子纤维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综合而言，聚阴离子纤维素项目意义重大，不仅推动了企业的发展，也为行业和社会的进步贡献了积极力量。这是一个全面而深刻的影响，将在未来产生可持续的正面效应。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9347"/>
      <w:r>
        <w:rPr>
          <w:rFonts w:ascii="仿宋" w:eastAsia="仿宋" w:hAnsi="仿宋" w:cs="仿宋" w:hint="eastAsia"/>
          <w:sz w:val="28"/>
          <w:lang w:eastAsia="zh-CN"/>
        </w:rPr>
        <w:t>(五)、聚阴离子纤维素项目背景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在当今迅猛发展的商业环境中，聚阴离子纤维素项目的动因根植于对多方面因素的审慎考量。这个聚阴离子纤维素项目的提出并非孤立的决策，而是对企业所处背景深入思考的产物。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阴离子纤维素项目背后的首要原因。科技的迅速发展和全球市场的快速变化使得企业必须灵活应对。聚阴离子纤维素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竞争的激烈程度也是聚阴离子纤维素项目背景中不可忽视的一环。企业需要在激烈竞争中脱颖而出，为此，聚阴离子纤维素项目致力于打破常规，提供独特的价值主张，以吸引客户并确保市场份额的增长。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技术的迅速发展为企业带来了机遇与挑战。作为聚阴离子纤维素项目启动的背景之一，对新兴技术的应用将有助于提升企业的技术水平，使其在不断演进的商业环境中保持竞争优势。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此外，社会对企业责任的期望也在逐渐升高。聚阴离子纤维素项目充分融入了社会责任的理念，通过可持续经营和社会公益聚阴离子纤维素项目，企图为社会贡献一份力量，在商业成功的同时关注社会价值。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5739"/>
      <w:r>
        <w:rPr>
          <w:rFonts w:ascii="仿宋" w:eastAsia="仿宋" w:hAnsi="仿宋" w:cs="仿宋" w:hint="eastAsia"/>
          <w:sz w:val="28"/>
          <w:lang w:eastAsia="zh-CN"/>
        </w:rPr>
        <w:t>三、聚阴离子纤维素项目建设背景及必要性分析</w:t>
      </w:r>
      <w:bookmarkEnd w:id="13"/>
    </w:p>
    <w:p>
      <w:pPr>
        <w:pStyle w:val="Heading2"/>
        <w:rPr>
          <w:rFonts w:ascii="仿宋" w:eastAsia="仿宋" w:hAnsi="仿宋" w:cs="仿宋" w:hint="eastAsia"/>
          <w:lang w:eastAsia="zh-CN"/>
        </w:rPr>
      </w:pPr>
      <w:bookmarkStart w:id="14" w:name="_Toc24539"/>
      <w:r>
        <w:rPr>
          <w:rFonts w:ascii="仿宋" w:eastAsia="仿宋" w:hAnsi="仿宋" w:cs="仿宋" w:hint="eastAsia"/>
          <w:lang w:eastAsia="zh-CN"/>
        </w:rPr>
        <w:t>(一)、聚阴离子纤维素项目背景分析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阴离子纤维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阴离子纤维素项目在这个潮流中的定位。同时，我们将关注行业内涌现的新兴机遇，以便聚阴离子纤维素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阴离子纤维素项目提供了强大的发展动力。我们将聚焦于行业内最新的技术发展趋势，包括但不限于人工智能、大数据分析、物联网等领域。通过深度的技术研究，我们将确保聚阴离子纤维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阴离子纤维素项目发展的源泉。我们将投入更多的精力对市场需求进行深入剖析，超越表面的需求，深入挖掘潜在的市场痛点和机遇。通过对市场需求的细致了解，聚阴离子纤维素项目将更有针对性地设计解决方案，满足市场的多样化需求，从而更好地促进聚阴离子纤维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阴离子纤维素项目战略至关重要。我们将对竞争态势进行更为深入的分析，包括但不限于市场份额、产品特点、客户满意度等多个维度。通过深度的竞争分析，聚阴离子纤维素项目将能够更准确地把握市场脉搏，制定具有竞争力的聚阴离子纤维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阴离子纤维素项目的发展具有直接的影响。我们将进行更为全面的法规和政策分析，了解行业发展中的潜在法律风险和合规挑战。通过充分了解和遵守相关法规，聚阴离子纤维素项目将确保在法律框架内合法合规运营，为聚阴离子纤维素项目的稳健发展提供有力支持。</w:t>
      </w:r>
    </w:p>
    <w:p>
      <w:pPr>
        <w:pStyle w:val="Heading2"/>
        <w:ind w:firstLine="560" w:firstLineChars="200"/>
        <w:rPr>
          <w:rFonts w:ascii="仿宋" w:eastAsia="仿宋" w:hAnsi="仿宋" w:cs="仿宋" w:hint="eastAsia"/>
          <w:sz w:val="28"/>
          <w:lang w:eastAsia="zh-CN"/>
        </w:rPr>
      </w:pPr>
      <w:bookmarkStart w:id="15" w:name="_Toc13431"/>
      <w:r>
        <w:rPr>
          <w:rFonts w:ascii="仿宋" w:eastAsia="仿宋" w:hAnsi="仿宋" w:cs="仿宋" w:hint="eastAsia"/>
          <w:sz w:val="28"/>
          <w:lang w:eastAsia="zh-CN"/>
        </w:rPr>
        <w:t>(二)、聚阴离子纤维素项目建设必要性分析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建设的迫切性源于对行业发展趋势的深刻洞察。我们正处于一个行业变革的时代，科技创新、数字化转型成为企业发展的关键动力。聚阴离子纤维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建设不仅仅是为了跟上潮流，更是为了通过技术创新推动企业的持续发展。通过引入先进的技术和解决方案，聚阴离子纤维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阴离子纤维素项目的建设成为必然选择，通过提高产品质量、拓展服务领域，从而在竞争中获得更多的机会。聚阴离子纤维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阴离子纤维素项目建设的必要性体现在对客户需求更精准的满足。通过聚阴离子纤维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建设的背后是对企业持续创新的追求。只有通过不断创新，企业才能在竞争中立于不败之地。聚阴离子纤维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0235"/>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322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聚阴离子纤维素项目的主要产品是XXXX，预计年产值为XXX万元。这一产品在市场中占据着重要的地位，其广泛的应用范围使得该聚阴离子纤维素项目的市场前景非常广阔。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https://d.book118.com/098026136123006030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807DEA"/>
    <w:rsid w:val="47807D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2613612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2024-01-22T12:26:00Z</dcterms:created>
  <dcterms:modified xsi:type="dcterms:W3CDTF">2024-01-22T12:26:15Z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705813C74FD643599D265C606678929C_11</vt:lpwstr>
  </property>
  <property fmtid="{D5CDD505-2E9C-101B-9397-08002B2CF9AE}" pid="3" name="KSOProductBuildVer">
    <vt:lpwstr>2052-12.1.0.16120</vt:lpwstr>
  </property>
</Properties>
</file>