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酒剂行业相关公司筹备报告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476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_Toc3476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74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_Toc9774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77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_Toc26477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80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_Toc3580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04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_Toc31004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1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_Toc581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03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_Toc4703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93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_Toc32193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67" w:history="1">
        <w:r>
          <w:rPr>
            <w:rFonts w:ascii="仿宋" w:eastAsia="仿宋" w:hAnsi="仿宋" w:cs="仿宋" w:hint="eastAsia"/>
            <w:lang w:eastAsia="zh-CN"/>
          </w:rPr>
          <w:t>(七)、酒剂项目建设必要性分析</w:t>
        </w:r>
        <w:r>
          <w:tab/>
        </w:r>
        <w:r>
          <w:fldChar w:fldCharType="begin"/>
        </w:r>
        <w:r>
          <w:instrText xml:space="preserve"> PAGEREF _Toc19767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46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_Toc15346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44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_Toc25244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07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_Toc14207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12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_Toc14812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14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_Toc23714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67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_Toc12267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67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_Toc6067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11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_Toc15911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62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_Toc26962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21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_Toc9321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18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_Toc13518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23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_Toc6223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61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_Toc25261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91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_Toc19491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_Toc128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44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_Toc29144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12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_Toc4212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24" w:history="1">
        <w:r>
          <w:rPr>
            <w:rFonts w:ascii="仿宋" w:eastAsia="仿宋" w:hAnsi="仿宋" w:cs="仿宋" w:hint="eastAsia"/>
            <w:lang w:eastAsia="zh-CN"/>
          </w:rPr>
          <w:t>五、酒剂项目概况</w:t>
        </w:r>
        <w:r>
          <w:tab/>
        </w:r>
        <w:r>
          <w:fldChar w:fldCharType="begin"/>
        </w:r>
        <w:r>
          <w:instrText xml:space="preserve"> PAGEREF _Toc17124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38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_Toc3638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78" w:history="1">
        <w:r>
          <w:rPr>
            <w:rFonts w:ascii="仿宋" w:eastAsia="仿宋" w:hAnsi="仿宋" w:cs="仿宋" w:hint="eastAsia"/>
            <w:lang w:eastAsia="zh-CN"/>
          </w:rPr>
          <w:t>(二)、酒剂项目提出的理由</w:t>
        </w:r>
        <w:r>
          <w:tab/>
        </w:r>
        <w:r>
          <w:fldChar w:fldCharType="begin"/>
        </w:r>
        <w:r>
          <w:instrText xml:space="preserve"> PAGEREF _Toc7178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03" w:history="1">
        <w:r>
          <w:rPr>
            <w:rFonts w:ascii="仿宋" w:eastAsia="仿宋" w:hAnsi="仿宋" w:cs="仿宋" w:hint="eastAsia"/>
            <w:lang w:eastAsia="zh-CN"/>
          </w:rPr>
          <w:t>(三)、酒剂项目选址</w:t>
        </w:r>
        <w:r>
          <w:tab/>
        </w:r>
        <w:r>
          <w:fldChar w:fldCharType="begin"/>
        </w:r>
        <w:r>
          <w:instrText xml:space="preserve"> PAGEREF _Toc7203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72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_Toc29772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30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_Toc8930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33" w:history="1">
        <w:r>
          <w:rPr>
            <w:rFonts w:ascii="仿宋" w:eastAsia="仿宋" w:hAnsi="仿宋" w:cs="仿宋" w:hint="eastAsia"/>
            <w:lang w:eastAsia="zh-CN"/>
          </w:rPr>
          <w:t>(六)、酒剂项目投资</w:t>
        </w:r>
        <w:r>
          <w:tab/>
        </w:r>
        <w:r>
          <w:fldChar w:fldCharType="begin"/>
        </w:r>
        <w:r>
          <w:instrText xml:space="preserve"> PAGEREF _Toc28833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82" w:history="1">
        <w:r>
          <w:rPr>
            <w:rFonts w:ascii="仿宋" w:eastAsia="仿宋" w:hAnsi="仿宋" w:cs="仿宋" w:hint="eastAsia"/>
            <w:lang w:eastAsia="zh-CN"/>
          </w:rPr>
          <w:t>(七)、酒剂项目进度规划</w:t>
        </w:r>
        <w:r>
          <w:tab/>
        </w:r>
        <w:r>
          <w:fldChar w:fldCharType="begin"/>
        </w:r>
        <w:r>
          <w:instrText xml:space="preserve"> PAGEREF _Toc16082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38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_Toc8738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78" w:history="1">
        <w:r>
          <w:rPr>
            <w:rFonts w:ascii="仿宋" w:eastAsia="仿宋" w:hAnsi="仿宋" w:cs="仿宋" w:hint="eastAsia"/>
            <w:lang w:eastAsia="zh-CN"/>
          </w:rPr>
          <w:t>(九)、酒剂项目综合评价</w:t>
        </w:r>
        <w:r>
          <w:tab/>
        </w:r>
        <w:r>
          <w:fldChar w:fldCharType="begin"/>
        </w:r>
        <w:r>
          <w:instrText xml:space="preserve"> PAGEREF _Toc29178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50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_Toc10950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5" w:history="1">
        <w:r>
          <w:rPr>
            <w:rFonts w:ascii="仿宋" w:eastAsia="仿宋" w:hAnsi="仿宋" w:cs="仿宋" w:hint="eastAsia"/>
            <w:lang w:eastAsia="zh-CN"/>
          </w:rPr>
          <w:t>(一)、酒剂项目进度安排</w:t>
        </w:r>
        <w:r>
          <w:tab/>
        </w:r>
        <w:r>
          <w:fldChar w:fldCharType="begin"/>
        </w:r>
        <w:r>
          <w:instrText xml:space="preserve"> PAGEREF _Toc1625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51" w:history="1">
        <w:r>
          <w:rPr>
            <w:rFonts w:ascii="仿宋" w:eastAsia="仿宋" w:hAnsi="仿宋" w:cs="仿宋" w:hint="eastAsia"/>
            <w:lang w:eastAsia="zh-CN"/>
          </w:rPr>
          <w:t>(二)、酒剂项目实施保障措施</w:t>
        </w:r>
        <w:r>
          <w:tab/>
        </w:r>
        <w:r>
          <w:fldChar w:fldCharType="begin"/>
        </w:r>
        <w:r>
          <w:instrText xml:space="preserve"> PAGEREF _Toc9451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03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_Toc11203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18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_Toc19518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135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_Toc30135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44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_Toc6844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91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_Toc16591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14" w:history="1">
        <w:r>
          <w:rPr>
            <w:rFonts w:ascii="仿宋" w:eastAsia="仿宋" w:hAnsi="仿宋" w:cs="仿宋" w:hint="eastAsia"/>
            <w:lang w:eastAsia="zh-CN"/>
          </w:rPr>
          <w:t>八、酒剂项目经济效益</w:t>
        </w:r>
        <w:r>
          <w:tab/>
        </w:r>
        <w:r>
          <w:fldChar w:fldCharType="begin"/>
        </w:r>
        <w:r>
          <w:instrText xml:space="preserve"> PAGEREF _Toc25314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5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_Toc1205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96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_Toc30796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52" w:history="1">
        <w:r>
          <w:rPr>
            <w:rFonts w:ascii="仿宋" w:eastAsia="仿宋" w:hAnsi="仿宋" w:cs="仿宋" w:hint="eastAsia"/>
            <w:lang w:eastAsia="zh-CN"/>
          </w:rPr>
          <w:t>(三)、酒剂项目盈利能力分析</w:t>
        </w:r>
        <w:r>
          <w:tab/>
        </w:r>
        <w:r>
          <w:fldChar w:fldCharType="begin"/>
        </w:r>
        <w:r>
          <w:instrText xml:space="preserve"> PAGEREF _Toc32452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75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_Toc16975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94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_Toc17094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65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_Toc12365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32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_Toc27232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2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_Toc1502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98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_Toc8498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53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_Toc25853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18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_Toc31418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75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_Toc28375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55" w:history="1">
        <w:r>
          <w:rPr>
            <w:rFonts w:ascii="仿宋" w:eastAsia="仿宋" w:hAnsi="仿宋" w:cs="仿宋" w:hint="eastAsia"/>
            <w:lang w:eastAsia="zh-CN"/>
          </w:rPr>
          <w:t>(一)、酒剂项目背景分析</w:t>
        </w:r>
        <w:r>
          <w:tab/>
        </w:r>
        <w:r>
          <w:fldChar w:fldCharType="begin"/>
        </w:r>
        <w:r>
          <w:instrText xml:space="preserve"> PAGEREF _Toc10355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20" w:history="1">
        <w:r>
          <w:rPr>
            <w:rFonts w:ascii="仿宋" w:eastAsia="仿宋" w:hAnsi="仿宋" w:cs="仿宋" w:hint="eastAsia"/>
            <w:lang w:eastAsia="zh-CN"/>
          </w:rPr>
          <w:t>(二)、酒剂项目建设必要性分析</w:t>
        </w:r>
        <w:r>
          <w:tab/>
        </w:r>
        <w:r>
          <w:fldChar w:fldCharType="begin"/>
        </w:r>
        <w:r>
          <w:instrText xml:space="preserve"> PAGEREF _Toc22520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03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_Toc6603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09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_Toc29409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91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_Toc7391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2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_Toc3152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28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_Toc3628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73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_Toc3773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52" w:history="1">
        <w:r>
          <w:rPr>
            <w:rFonts w:ascii="仿宋" w:eastAsia="仿宋" w:hAnsi="仿宋" w:cs="仿宋" w:hint="eastAsia"/>
            <w:lang w:eastAsia="zh-CN"/>
          </w:rPr>
          <w:t>十二、酒剂项目总结分析</w:t>
        </w:r>
        <w:r>
          <w:tab/>
        </w:r>
        <w:r>
          <w:fldChar w:fldCharType="begin"/>
        </w:r>
        <w:r>
          <w:instrText xml:space="preserve"> PAGEREF _Toc22152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476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9774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6477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580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https://d.book118.com/098027117133006027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酒剂行业相关公司筹备报告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酒剂行业相关公司筹备报告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酒剂行业相关公司筹备报告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酒剂行业相关公司筹备报告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酒剂行业相关公司筹备报告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98027117133006027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2024-01-17T08:45:00Z</dcterms:created>
  <dcterms:modified xsi:type="dcterms:W3CDTF">2024-01-17T08:45:55Z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92F4B2668EEB48D3B583BDB7967F93E9_11</vt:lpwstr>
  </property>
  <property fmtid="{D5CDD505-2E9C-101B-9397-08002B2CF9AE}" pid="3" name="KSOProductBuildVer">
    <vt:lpwstr>2052-12.1.0.16120</vt:lpwstr>
  </property>
</Properties>
</file>