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60" w:lineRule="auto"/>
      </w:pPr>
    </w:p>
    <w:p>
      <w:pPr>
        <w:spacing w:line="60" w:lineRule="auto"/>
        <w:sectPr>
          <w:footerReference w:type="even" r:id="rId5"/>
          <w:pgSz w:w="11906" w:h="16838"/>
          <w:pgMar w:top="1440" w:right="1800" w:bottom="1440" w:left="1800" w:header="851" w:footer="992" w:gutter="0"/>
          <w:pgNumType w:start="1"/>
          <w:cols w:num="1" w:space="425"/>
          <w:docGrid w:type="lines" w:linePitch="312" w:charSpace="0"/>
        </w:sectPr>
      </w:pPr>
      <w:bookmarkStart w:id="0" w:name="_GoBack"/>
      <w:bookmarkEnd w:id="0"/>
    </w:p>
    <w:p>
      <w:pPr>
        <w:spacing w:line="360" w:lineRule="auto"/>
        <w:ind w:left="3025" w:hanging="2876" w:leftChars="71" w:hangingChars="799"/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沈阳建筑大学校园内景观小品的应用调查</w:t>
      </w:r>
    </w:p>
    <w:p>
      <w:pPr>
        <w:spacing w:before="156" w:beforeLines="50" w:after="156" w:afterLines="5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摘要</w:t>
      </w:r>
    </w:p>
    <w:p>
      <w:pPr>
        <w:pStyle w:val="BodyTextFirstIndent"/>
        <w:ind w:firstLine="21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校园景观能够展现一所大学的风貌，校园小品是校园景观中必不可少的景观元素，在教师与学生的日常生活中也是不可或缺的，其随着人们审美意识的改变和对环境功能的要求不断提高，景观小品的设计变得越来越重要。本次论文调查以沈阳建筑大学为例，从调查景观小品设计入手，展示景观小品在校园中的应用形式与特点，分析景观小品应用的实用性、功能性、文化性、整体性等，并根据景观小品的设计要求，分析校园中小品设计存在的不足之处，探究了如何展示高校校园的特色、文化内涵、生态性与实用性等特质，使景观小品除了满足自身的功能外，也能实现功能与情感的最大满足，展现校园的文化内涵，为师生提供更加舒适的校园环境，从而为高校在以后的设计中提供参考。</w:t>
      </w:r>
    </w:p>
    <w:p>
      <w:pPr>
        <w:pStyle w:val="BodyTextFirstIndent"/>
        <w:ind w:firstLine="210"/>
        <w:rPr>
          <w:rFonts w:ascii="楷体" w:eastAsia="楷体" w:hAnsi="楷体"/>
        </w:rPr>
      </w:pPr>
    </w:p>
    <w:p>
      <w:pPr>
        <w:rPr>
          <w:rFonts w:ascii="宋体" w:hAnsi="宋体"/>
          <w:b/>
        </w:rPr>
      </w:pPr>
      <w:r>
        <w:rPr>
          <w:rFonts w:ascii="宋体" w:hAnsi="宋体" w:hint="eastAsia"/>
          <w:b/>
        </w:rPr>
        <w:t>关键词：</w:t>
      </w:r>
      <w:r>
        <w:rPr>
          <w:rFonts w:ascii="黑体" w:eastAsia="黑体" w:hint="eastAsia"/>
        </w:rPr>
        <w:t>沈阳建筑大学；校园景观小品；应用分析；</w:t>
      </w: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p>
      <w:pPr>
        <w:tabs>
          <w:tab w:val="left" w:pos="2550"/>
        </w:tabs>
        <w:spacing w:line="360" w:lineRule="auto"/>
        <w:ind w:firstLine="420"/>
        <w:rPr>
          <w:rFonts w:ascii="楷体_GB2312" w:eastAsia="楷体_GB2312"/>
        </w:rPr>
      </w:pPr>
    </w:p>
    <w:sdt>
      <w:sdtPr>
        <w:rPr>
          <w:b w:val="0"/>
          <w:bCs w:val="0"/>
          <w:kern w:val="2"/>
          <w:sz w:val="21"/>
          <w:szCs w:val="21"/>
          <w:lang w:val="zh-CN"/>
        </w:rPr>
        <w:id w:val="29079967"/>
        <w:docPartObj>
          <w:docPartGallery w:val="Table of Contents"/>
          <w:docPartUnique/>
        </w:docPartObj>
      </w:sdtPr>
      <w:sdtEndPr>
        <w:rPr>
          <w:b w:val="0"/>
          <w:bCs w:val="0"/>
          <w:kern w:val="2"/>
          <w:sz w:val="24"/>
          <w:szCs w:val="24"/>
          <w:lang w:val="en-US"/>
        </w:rPr>
      </w:sdtEndPr>
      <w:sdtContent>
        <w:p>
          <w:pPr>
            <w:pStyle w:val="TOCHeading"/>
            <w:spacing w:line="360" w:lineRule="auto"/>
            <w:ind w:firstLine="5100" w:firstLineChars="1700"/>
            <w:rPr>
              <w:rFonts w:asciiTheme="minorEastAsia" w:hAnsiTheme="minorEastAsia"/>
              <w:sz w:val="21"/>
              <w:szCs w:val="21"/>
            </w:rPr>
          </w:pPr>
          <w:r>
            <w:rPr>
              <w:rFonts w:asciiTheme="minorEastAsia" w:hAnsiTheme="minorEastAsia"/>
              <w:sz w:val="30"/>
              <w:szCs w:val="30"/>
              <w:lang w:val="zh-CN"/>
            </w:rPr>
            <w:t>目</w:t>
          </w:r>
          <w:r>
            <w:rPr>
              <w:rFonts w:asciiTheme="minorEastAsia" w:hAnsiTheme="minorEastAsia" w:hint="eastAsia"/>
              <w:sz w:val="30"/>
              <w:szCs w:val="30"/>
              <w:lang w:val="zh-CN"/>
            </w:rPr>
            <w:t xml:space="preserve">    </w:t>
          </w:r>
          <w:r>
            <w:rPr>
              <w:rFonts w:asciiTheme="minorEastAsia" w:hAnsiTheme="minorEastAsia"/>
              <w:sz w:val="30"/>
              <w:szCs w:val="30"/>
              <w:lang w:val="zh-CN"/>
            </w:rPr>
            <w:t>录</w:t>
          </w:r>
        </w:p>
        <w:p>
          <w:pPr>
            <w:pStyle w:val="TOC1"/>
            <w:spacing w:line="240" w:lineRule="auto"/>
            <w:rPr>
              <w:rFonts w:asciiTheme="minorHAnsi" w:eastAsiaTheme="minorEastAsia" w:hAnsiTheme="minorHAnsi" w:cstheme="minorBidi"/>
              <w:b w:val="0"/>
              <w:bCs w:val="0"/>
              <w:caps w:val="0"/>
              <w:kern w:val="2"/>
              <w:sz w:val="24"/>
              <w:szCs w:val="24"/>
            </w:rPr>
          </w:pPr>
          <w:r>
            <w:rPr>
              <w:rFonts w:asciiTheme="minorEastAsia" w:eastAsiaTheme="minorEastAsia" w:hAnsiTheme="minorEastAsia"/>
              <w:sz w:val="24"/>
              <w:szCs w:val="24"/>
            </w:rPr>
            <w:fldChar w:fldCharType="begin"/>
          </w:r>
          <w:r>
            <w:rPr>
              <w:rFonts w:asciiTheme="minorEastAsia" w:eastAsiaTheme="minorEastAsia" w:hAnsiTheme="minorEastAsia"/>
              <w:sz w:val="24"/>
              <w:szCs w:val="24"/>
            </w:rPr>
            <w:instrText xml:space="preserve"> TOC \o "1-3" \h \z \u </w:instrText>
          </w:r>
          <w:r>
            <w:rPr>
              <w:rFonts w:asciiTheme="minorEastAsia" w:eastAsiaTheme="minorEastAsia" w:hAnsiTheme="minorEastAsia"/>
              <w:sz w:val="24"/>
              <w:szCs w:val="24"/>
            </w:rPr>
            <w:fldChar w:fldCharType="separate"/>
          </w:r>
          <w:hyperlink w:anchor="_Toc10192664" w:history="1">
            <w:r>
              <w:rPr>
                <w:rStyle w:val="Hyperlink"/>
                <w:sz w:val="24"/>
                <w:szCs w:val="24"/>
              </w:rPr>
              <w:t>1</w:t>
            </w:r>
            <w:r>
              <w:rPr>
                <w:rStyle w:val="Hyperlink"/>
                <w:rFonts w:hint="eastAsia"/>
                <w:sz w:val="24"/>
                <w:szCs w:val="24"/>
              </w:rPr>
              <w:t>、绪论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PAGEREF _Toc10192664 \h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fldChar w:fldCharType="end"/>
            </w:r>
          </w:hyperlink>
          <w:r>
            <w:rPr>
              <w:rFonts w:asciiTheme="minorEastAsia" w:eastAsiaTheme="minorEastAsia" w:hAnsiTheme="minorEastAsia"/>
              <w:sz w:val="24"/>
              <w:szCs w:val="24"/>
            </w:rPr>
            <w:fldChar w:fldCharType="end"/>
          </w:r>
        </w:p>
        <w:p>
          <w:pPr>
            <w:pStyle w:val="TOC2"/>
            <w:ind w:firstLine="210"/>
            <w:rPr>
              <w:rFonts w:asciiTheme="minorHAnsi" w:hAnsiTheme="minorHAnsi"/>
            </w:rPr>
          </w:pPr>
          <w:hyperlink w:anchor="_Toc10192665" w:history="1">
            <w:r>
              <w:rPr>
                <w:rStyle w:val="Hyperlink"/>
                <w:b/>
              </w:rPr>
              <w:t xml:space="preserve">1.1 </w:t>
            </w:r>
            <w:r>
              <w:rPr>
                <w:rStyle w:val="Hyperlink"/>
                <w:rFonts w:hint="eastAsia"/>
                <w:b/>
              </w:rPr>
              <w:t>景观小品的概述</w:t>
            </w:r>
            <w:r>
              <w:tab/>
            </w:r>
            <w:r>
              <w:fldChar w:fldCharType="begin"/>
            </w:r>
            <w:r>
              <w:instrText xml:space="preserve"> PAGEREF _Toc10192665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2"/>
            <w:ind w:firstLine="525" w:firstLineChars="250"/>
            <w:rPr>
              <w:rFonts w:asciiTheme="minorHAnsi" w:hAnsiTheme="minorHAnsi"/>
            </w:rPr>
          </w:pPr>
          <w:hyperlink w:anchor="_Toc10192666" w:history="1">
            <w:r>
              <w:rPr>
                <w:rStyle w:val="Hyperlink"/>
                <w:rFonts w:asciiTheme="majorEastAsia" w:hAnsiTheme="majorEastAsia"/>
              </w:rPr>
              <w:t>1.1.1</w:t>
            </w:r>
            <w:r>
              <w:rPr>
                <w:rStyle w:val="Hyperlink"/>
                <w:rFonts w:asciiTheme="majorEastAsia" w:hAnsiTheme="majorEastAsia" w:hint="eastAsia"/>
              </w:rPr>
              <w:t>景观小品的定义</w:t>
            </w:r>
            <w:r>
              <w:tab/>
            </w:r>
            <w:r>
              <w:fldChar w:fldCharType="begin"/>
            </w:r>
            <w:r>
              <w:instrText xml:space="preserve"> PAGEREF _Toc10192666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3"/>
            <w:ind w:firstLine="360" w:firstLineChars="150"/>
          </w:pPr>
          <w:hyperlink w:anchor="_Toc10192667" w:history="1">
            <w:r>
              <w:rPr>
                <w:rStyle w:val="Hyperlink"/>
                <w:rFonts w:asciiTheme="majorEastAsia" w:eastAsiaTheme="majorEastAsia" w:hAnsiTheme="majorEastAsia"/>
                <w:sz w:val="21"/>
                <w:szCs w:val="21"/>
              </w:rPr>
              <w:t>1.1.2</w:t>
            </w:r>
            <w:r>
              <w:rPr>
                <w:rStyle w:val="Hyperlink"/>
                <w:rFonts w:asciiTheme="majorEastAsia" w:eastAsiaTheme="majorEastAsia" w:hAnsiTheme="majorEastAsia" w:hint="eastAsia"/>
                <w:sz w:val="21"/>
                <w:szCs w:val="21"/>
              </w:rPr>
              <w:t>景观小品的分类</w:t>
            </w:r>
            <w:r>
              <w:tab/>
            </w:r>
            <w:r>
              <w:fldChar w:fldCharType="begin"/>
            </w:r>
            <w:r>
              <w:instrText xml:space="preserve"> PAGEREF _Toc10192667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3"/>
            <w:ind w:firstLine="360" w:firstLineChars="150"/>
          </w:pPr>
          <w:hyperlink w:anchor="_Toc10192668" w:history="1">
            <w:r>
              <w:rPr>
                <w:rStyle w:val="Hyperlink"/>
                <w:rFonts w:asciiTheme="minorEastAsia" w:hAnsiTheme="minorEastAsia"/>
                <w:sz w:val="21"/>
                <w:szCs w:val="21"/>
              </w:rPr>
              <w:t>1.1.3</w:t>
            </w:r>
            <w:r>
              <w:rPr>
                <w:rStyle w:val="Hyperlink"/>
                <w:rFonts w:asciiTheme="minorEastAsia" w:hAnsiTheme="minorEastAsia" w:hint="eastAsia"/>
                <w:sz w:val="21"/>
                <w:szCs w:val="21"/>
              </w:rPr>
              <w:t>景观小品的设计原则</w:t>
            </w:r>
            <w:r>
              <w:tab/>
            </w:r>
            <w:r>
              <w:fldChar w:fldCharType="begin"/>
            </w:r>
            <w:r>
              <w:instrText xml:space="preserve"> PAGEREF _Toc10192668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  <w:r>
            <w:br/>
          </w:r>
          <w: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https://d.book118.com/098032023042006024</w:t>
            </w:r>
          </w:hyperlink>
        </w:p>
        <w:p>
          <w:pPr>
            <w:pStyle w:val="TOC3"/>
            <w:ind w:firstLine="360" w:firstLineChars="150"/>
          </w:pPr>
        </w:p>
      </w:sdtContent>
    </w:sdt>
    <w:sectPr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fmt="upperRoman"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Corsiva">
    <w:altName w:val="Mongolian Baiti"/>
    <w:panose1 w:val="03010101010201010101"/>
    <w:charset w:val="00"/>
    <w:family w:val="script"/>
    <w:pitch w:val="default"/>
    <w:sig w:usb0="00000000" w:usb1="00000000" w:usb2="00000000" w:usb3="00000000" w:csb0="0000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3646816"/>
    <w:multiLevelType w:val="multilevel"/>
    <w:tmpl w:val="2364681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FD55F5"/>
    <w:multiLevelType w:val="multilevel"/>
    <w:tmpl w:val="2BFD55F5"/>
    <w:lvl w:ilvl="0">
      <w:start w:val="1"/>
      <w:numFmt w:val="decimal"/>
      <w:lvlText w:val="[%1]"/>
      <w:lvlJc w:val="left"/>
      <w:pPr>
        <w:tabs>
          <w:tab w:val="left" w:pos="400"/>
        </w:tabs>
        <w:ind w:left="400" w:hanging="40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73700AC"/>
    <w:multiLevelType w:val="multilevel"/>
    <w:tmpl w:val="373700AC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B420A8"/>
    <w:multiLevelType w:val="multilevel"/>
    <w:tmpl w:val="59B420A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7E4E97"/>
    <w:multiLevelType w:val="multilevel"/>
    <w:tmpl w:val="717E4E97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B33"/>
    <w:rsid w:val="0001690F"/>
    <w:rsid w:val="00033E53"/>
    <w:rsid w:val="00071695"/>
    <w:rsid w:val="00085DF8"/>
    <w:rsid w:val="00090AEA"/>
    <w:rsid w:val="000A01BE"/>
    <w:rsid w:val="000A4E7A"/>
    <w:rsid w:val="00112754"/>
    <w:rsid w:val="00137C8F"/>
    <w:rsid w:val="0016702C"/>
    <w:rsid w:val="001B501E"/>
    <w:rsid w:val="00200067"/>
    <w:rsid w:val="00212BCE"/>
    <w:rsid w:val="002216F1"/>
    <w:rsid w:val="00247F93"/>
    <w:rsid w:val="002C7980"/>
    <w:rsid w:val="002D120B"/>
    <w:rsid w:val="002D70FC"/>
    <w:rsid w:val="002E433A"/>
    <w:rsid w:val="002E69C3"/>
    <w:rsid w:val="00304D58"/>
    <w:rsid w:val="00327049"/>
    <w:rsid w:val="00367839"/>
    <w:rsid w:val="003B7A8B"/>
    <w:rsid w:val="003E0F70"/>
    <w:rsid w:val="003F688E"/>
    <w:rsid w:val="00470FBA"/>
    <w:rsid w:val="0048090F"/>
    <w:rsid w:val="00483A73"/>
    <w:rsid w:val="004C7F6C"/>
    <w:rsid w:val="00536386"/>
    <w:rsid w:val="00570650"/>
    <w:rsid w:val="00577E8B"/>
    <w:rsid w:val="00583CBD"/>
    <w:rsid w:val="005A3012"/>
    <w:rsid w:val="005A43E0"/>
    <w:rsid w:val="005C26A1"/>
    <w:rsid w:val="005F6D94"/>
    <w:rsid w:val="006049E1"/>
    <w:rsid w:val="006068D7"/>
    <w:rsid w:val="0064580C"/>
    <w:rsid w:val="00725215"/>
    <w:rsid w:val="00741B42"/>
    <w:rsid w:val="00745E63"/>
    <w:rsid w:val="007947CC"/>
    <w:rsid w:val="007A200F"/>
    <w:rsid w:val="007C0E56"/>
    <w:rsid w:val="008F459A"/>
    <w:rsid w:val="008F5541"/>
    <w:rsid w:val="00914020"/>
    <w:rsid w:val="009320E0"/>
    <w:rsid w:val="009A2E85"/>
    <w:rsid w:val="009C2440"/>
    <w:rsid w:val="009D6685"/>
    <w:rsid w:val="009E7C90"/>
    <w:rsid w:val="00A00B47"/>
    <w:rsid w:val="00A16B33"/>
    <w:rsid w:val="00A341DB"/>
    <w:rsid w:val="00A52A27"/>
    <w:rsid w:val="00A71905"/>
    <w:rsid w:val="00AA4070"/>
    <w:rsid w:val="00AE0168"/>
    <w:rsid w:val="00AE1AFA"/>
    <w:rsid w:val="00B045E4"/>
    <w:rsid w:val="00B14CDD"/>
    <w:rsid w:val="00B2494C"/>
    <w:rsid w:val="00B26792"/>
    <w:rsid w:val="00B310BC"/>
    <w:rsid w:val="00B34DDD"/>
    <w:rsid w:val="00B65E3A"/>
    <w:rsid w:val="00B677AD"/>
    <w:rsid w:val="00B75945"/>
    <w:rsid w:val="00B8754F"/>
    <w:rsid w:val="00BB4F58"/>
    <w:rsid w:val="00BC3C44"/>
    <w:rsid w:val="00BD46CF"/>
    <w:rsid w:val="00BE1BC7"/>
    <w:rsid w:val="00BE227B"/>
    <w:rsid w:val="00C1308E"/>
    <w:rsid w:val="00C635E5"/>
    <w:rsid w:val="00C942EA"/>
    <w:rsid w:val="00CC2831"/>
    <w:rsid w:val="00D93E4D"/>
    <w:rsid w:val="00DA26E1"/>
    <w:rsid w:val="00DB6C02"/>
    <w:rsid w:val="00DE2592"/>
    <w:rsid w:val="00DE3B75"/>
    <w:rsid w:val="00DE7B79"/>
    <w:rsid w:val="00E21659"/>
    <w:rsid w:val="00E274F6"/>
    <w:rsid w:val="00E41AC0"/>
    <w:rsid w:val="00E862D8"/>
    <w:rsid w:val="00E95167"/>
    <w:rsid w:val="00EB3842"/>
    <w:rsid w:val="00F333EE"/>
    <w:rsid w:val="00F34E08"/>
    <w:rsid w:val="00F37192"/>
    <w:rsid w:val="00FA052D"/>
    <w:rsid w:val="00FC3708"/>
    <w:rsid w:val="00FF249C"/>
    <w:rsid w:val="5A8635A2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 w:unhideWhenUsed="0" w:qFormat="1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0" w:unhideWhenUsed="0" w:qFormat="1"/>
    <w:lsdException w:name="toc 5" w:uiPriority="0" w:unhideWhenUsed="0" w:qFormat="1"/>
    <w:lsdException w:name="toc 6" w:uiPriority="0" w:unhideWhenUsed="0" w:qFormat="1"/>
    <w:lsdException w:name="toc 7" w:uiPriority="0" w:unhideWhenUsed="0" w:qFormat="1"/>
    <w:lsdException w:name="toc 8" w:uiPriority="0" w:unhideWhenUsed="0" w:qFormat="1"/>
    <w:lsdException w:name="toc 9" w:uiPriority="0" w:unhideWhenUsed="0" w:qFormat="1"/>
    <w:lsdException w:name="Normal Indent" w:uiPriority="0"/>
    <w:lsdException w:name="footnote text" w:uiPriority="0"/>
    <w:lsdException w:name="annotation text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 w:unhideWhenUsed="0" w:qFormat="1"/>
    <w:lsdException w:name="line number" w:uiPriority="0"/>
    <w:lsdException w:name="page number" w:semiHidden="0" w:uiPriority="0" w:unhideWhenUsed="0" w:qFormat="1"/>
    <w:lsdException w:name="endnote reference" w:semiHidden="0" w:uiPriority="0" w:unhideWhenUsed="0" w:qFormat="1"/>
    <w:lsdException w:name="endnote text" w:semiHidden="0" w:uiPriority="0" w:unhideWhenUsed="0" w:qFormat="1"/>
    <w:lsdException w:name="table of authorities" w:semiHidden="0" w:uiPriority="0" w:unhideWhenUsed="0"/>
    <w:lsdException w:name="macro" w:uiPriority="0"/>
    <w:lsdException w:name="toa heading" w:uiPriority="0" w:unhideWhenUsed="0" w:qFormat="1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semiHidden="0" w:uiPriority="0" w:unhideWhenUsed="0" w:qFormat="1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semiHidden="0" w:uiPriority="0" w:unhideWhenUsed="0" w:qFormat="1"/>
    <w:lsdException w:name="Body Text Indent 3" w:uiPriority="0"/>
    <w:lsdException w:name="Block Text" w:uiPriority="0"/>
    <w:lsdException w:name="Hyperlink" w:semiHidden="0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iPriority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 w:qFormat="1"/>
    <w:lsdException w:name="Table Grid" w:semiHidden="0" w:uiPriority="0" w:unhideWhenUsed="0"/>
    <w:lsdException w:name="Table Theme" w:semiHidden="0" w:uiPriority="0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uiPriority w:val="9"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semiHidden/>
    <w:qFormat/>
    <w:pPr>
      <w:ind w:left="1260"/>
      <w:jc w:val="left"/>
    </w:pPr>
    <w:rPr>
      <w:sz w:val="18"/>
      <w:szCs w:val="18"/>
    </w:rPr>
  </w:style>
  <w:style w:type="paragraph" w:styleId="TOAHeading">
    <w:name w:val="toa heading"/>
    <w:basedOn w:val="Normal"/>
    <w:next w:val="Normal"/>
    <w:semiHidden/>
    <w:qFormat/>
    <w:pPr>
      <w:spacing w:before="120"/>
    </w:pPr>
    <w:rPr>
      <w:rFonts w:ascii="Arial" w:hAnsi="Arial" w:cs="Arial"/>
      <w:sz w:val="24"/>
    </w:rPr>
  </w:style>
  <w:style w:type="paragraph" w:styleId="CommentText">
    <w:name w:val="annotation text"/>
    <w:basedOn w:val="Normal"/>
    <w:semiHidden/>
    <w:qFormat/>
    <w:pPr>
      <w:jc w:val="left"/>
    </w:pPr>
  </w:style>
  <w:style w:type="paragraph" w:styleId="BodyText">
    <w:name w:val="Body Text"/>
    <w:basedOn w:val="Normal"/>
    <w:link w:val="a"/>
    <w:qFormat/>
    <w:pPr>
      <w:spacing w:after="120"/>
    </w:pPr>
  </w:style>
  <w:style w:type="paragraph" w:styleId="BodyTextIndent">
    <w:name w:val="Body Text Indent"/>
    <w:basedOn w:val="Normal"/>
    <w:qFormat/>
    <w:pPr>
      <w:adjustRightInd w:val="0"/>
      <w:spacing w:line="360" w:lineRule="atLeast"/>
      <w:ind w:firstLine="480"/>
      <w:jc w:val="left"/>
      <w:textAlignment w:val="baseline"/>
    </w:pPr>
    <w:rPr>
      <w:color w:val="000000"/>
      <w:spacing w:val="-8"/>
      <w:kern w:val="0"/>
      <w:sz w:val="24"/>
      <w:szCs w:val="20"/>
    </w:rPr>
  </w:style>
  <w:style w:type="paragraph" w:styleId="TOC5">
    <w:name w:val="toc 5"/>
    <w:basedOn w:val="Normal"/>
    <w:next w:val="Normal"/>
    <w:semiHidden/>
    <w:qFormat/>
    <w:pPr>
      <w:ind w:left="840"/>
      <w:jc w:val="left"/>
    </w:pPr>
    <w:rPr>
      <w:sz w:val="18"/>
      <w:szCs w:val="18"/>
    </w:rPr>
  </w:style>
  <w:style w:type="paragraph" w:styleId="TOC3">
    <w:name w:val="toc 3"/>
    <w:basedOn w:val="Normal"/>
    <w:next w:val="Normal"/>
    <w:uiPriority w:val="39"/>
    <w:qFormat/>
    <w:pPr>
      <w:tabs>
        <w:tab w:val="left" w:pos="709"/>
        <w:tab w:val="right" w:leader="dot" w:pos="8296"/>
      </w:tabs>
      <w:spacing w:line="360" w:lineRule="auto"/>
      <w:ind w:left="420" w:firstLine="210" w:firstLineChars="100"/>
      <w:jc w:val="left"/>
    </w:pPr>
    <w:rPr>
      <w:iCs/>
      <w:sz w:val="24"/>
      <w:szCs w:val="20"/>
    </w:rPr>
  </w:style>
  <w:style w:type="paragraph" w:styleId="TOC8">
    <w:name w:val="toc 8"/>
    <w:basedOn w:val="Normal"/>
    <w:next w:val="Normal"/>
    <w:semiHidden/>
    <w:qFormat/>
    <w:pPr>
      <w:ind w:left="1470"/>
      <w:jc w:val="left"/>
    </w:pPr>
    <w:rPr>
      <w:sz w:val="18"/>
      <w:szCs w:val="18"/>
    </w:rPr>
  </w:style>
  <w:style w:type="paragraph" w:styleId="BodyTextIndent2">
    <w:name w:val="Body Text Indent 2"/>
    <w:basedOn w:val="Normal"/>
    <w:qFormat/>
    <w:pPr>
      <w:ind w:firstLine="640"/>
    </w:pPr>
    <w:rPr>
      <w:sz w:val="32"/>
      <w:szCs w:val="32"/>
    </w:rPr>
  </w:style>
  <w:style w:type="paragraph" w:styleId="EndnoteText">
    <w:name w:val="endnote text"/>
    <w:basedOn w:val="Normal"/>
    <w:link w:val="a2"/>
    <w:qFormat/>
    <w:pPr>
      <w:snapToGrid w:val="0"/>
      <w:jc w:val="left"/>
    </w:pPr>
    <w:rPr>
      <w:sz w:val="24"/>
      <w:szCs w:val="20"/>
    </w:rPr>
  </w:style>
  <w:style w:type="paragraph" w:styleId="BalloonText">
    <w:name w:val="Balloon Text"/>
    <w:basedOn w:val="Normal"/>
    <w:semiHidden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Heading1"/>
    <w:next w:val="TOAHeading"/>
    <w:uiPriority w:val="39"/>
    <w:qFormat/>
    <w:pPr>
      <w:keepNext w:val="0"/>
      <w:tabs>
        <w:tab w:val="right" w:leader="dot" w:pos="8296"/>
      </w:tabs>
      <w:spacing w:before="0" w:after="0" w:line="240" w:lineRule="atLeast"/>
      <w:jc w:val="left"/>
      <w:outlineLvl w:val="9"/>
    </w:pPr>
    <w:rPr>
      <w:rFonts w:ascii="宋体" w:eastAsia="宋体" w:hAnsi="宋体" w:cs="Arial"/>
      <w:caps/>
      <w:sz w:val="21"/>
      <w:szCs w:val="21"/>
    </w:rPr>
  </w:style>
  <w:style w:type="paragraph" w:styleId="TOC4">
    <w:name w:val="toc 4"/>
    <w:basedOn w:val="Normal"/>
    <w:next w:val="Normal"/>
    <w:semiHidden/>
    <w:qFormat/>
    <w:pPr>
      <w:ind w:left="630"/>
      <w:jc w:val="left"/>
    </w:pPr>
    <w:rPr>
      <w:sz w:val="18"/>
      <w:szCs w:val="18"/>
    </w:rPr>
  </w:style>
  <w:style w:type="paragraph" w:styleId="Subtitle">
    <w:name w:val="Subtitle"/>
    <w:basedOn w:val="Normal"/>
    <w:next w:val="Normal"/>
    <w:link w:val="a3"/>
    <w:uiPriority w:val="11"/>
    <w:qFormat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TOC6">
    <w:name w:val="toc 6"/>
    <w:basedOn w:val="Normal"/>
    <w:next w:val="Normal"/>
    <w:semiHidden/>
    <w:qFormat/>
    <w:pPr>
      <w:ind w:left="105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qFormat/>
    <w:pPr>
      <w:tabs>
        <w:tab w:val="left" w:pos="426"/>
        <w:tab w:val="right" w:leader="dot" w:pos="8296"/>
      </w:tabs>
      <w:ind w:left="210" w:firstLine="211" w:firstLineChars="100"/>
      <w:jc w:val="left"/>
    </w:pPr>
    <w:rPr>
      <w:rFonts w:asciiTheme="minorEastAsia" w:hAnsiTheme="minorEastAsia"/>
      <w:smallCaps/>
      <w:kern w:val="0"/>
    </w:rPr>
  </w:style>
  <w:style w:type="paragraph" w:styleId="TOC9">
    <w:name w:val="toc 9"/>
    <w:basedOn w:val="Normal"/>
    <w:next w:val="Normal"/>
    <w:semiHidden/>
    <w:qFormat/>
    <w:pPr>
      <w:ind w:left="1680"/>
      <w:jc w:val="left"/>
    </w:pPr>
    <w:rPr>
      <w:sz w:val="18"/>
      <w:szCs w:val="18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</w:rPr>
  </w:style>
  <w:style w:type="paragraph" w:styleId="Index1">
    <w:name w:val="index 1"/>
    <w:basedOn w:val="Normal"/>
    <w:next w:val="Normal"/>
    <w:semiHidden/>
    <w:qFormat/>
  </w:style>
  <w:style w:type="paragraph" w:styleId="Title">
    <w:name w:val="Title"/>
    <w:basedOn w:val="Normal"/>
    <w:next w:val="Normal"/>
    <w:link w:val="a1"/>
    <w:uiPriority w:val="10"/>
    <w:qFormat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styleId="BodyTextFirstIndent">
    <w:name w:val="Body Text First Indent"/>
    <w:basedOn w:val="BodyText"/>
    <w:link w:val="a0"/>
    <w:qFormat/>
    <w:pPr>
      <w:ind w:firstLine="420" w:firstLineChars="100"/>
    </w:pPr>
  </w:style>
  <w:style w:type="character" w:styleId="EndnoteReference">
    <w:name w:val="endnote reference"/>
    <w:qFormat/>
    <w:rPr>
      <w:rFonts w:ascii="Times New Roman" w:eastAsia="宋体" w:hAnsi="Times New Roman"/>
      <w:sz w:val="24"/>
      <w:szCs w:val="18"/>
      <w:vertAlign w:val="baseline"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paragraph" w:customStyle="1" w:styleId="1">
    <w:name w:val="样式1"/>
    <w:basedOn w:val="Heading1"/>
    <w:qFormat/>
    <w:pPr>
      <w:spacing w:line="240" w:lineRule="auto"/>
      <w:ind w:left="100" w:right="100" w:leftChars="100" w:rightChars="100"/>
    </w:pPr>
    <w:rPr>
      <w:rFonts w:asciiTheme="minorEastAsia" w:hAnsiTheme="minorEastAsia"/>
      <w:sz w:val="28"/>
      <w:szCs w:val="28"/>
    </w:rPr>
  </w:style>
  <w:style w:type="character" w:customStyle="1" w:styleId="Char">
    <w:name w:val="批注文字 Char"/>
    <w:qFormat/>
    <w:rPr>
      <w:kern w:val="2"/>
      <w:sz w:val="21"/>
      <w:szCs w:val="24"/>
    </w:rPr>
  </w:style>
  <w:style w:type="character" w:customStyle="1" w:styleId="Char0">
    <w:name w:val="批注主题 Char"/>
    <w:qFormat/>
    <w:rPr>
      <w:b/>
      <w:bCs/>
      <w:kern w:val="2"/>
      <w:sz w:val="21"/>
      <w:szCs w:val="24"/>
    </w:rPr>
  </w:style>
  <w:style w:type="character" w:customStyle="1" w:styleId="a">
    <w:name w:val="正文文本 字符"/>
    <w:basedOn w:val="DefaultParagraphFont"/>
    <w:link w:val="BodyText"/>
    <w:qFormat/>
    <w:rPr>
      <w:kern w:val="2"/>
      <w:sz w:val="21"/>
      <w:szCs w:val="24"/>
    </w:rPr>
  </w:style>
  <w:style w:type="character" w:customStyle="1" w:styleId="a0">
    <w:name w:val="正文文本首行缩进 字符"/>
    <w:basedOn w:val="a"/>
    <w:link w:val="BodyTextFirstIndent"/>
    <w:qFormat/>
    <w:rPr>
      <w:kern w:val="2"/>
      <w:sz w:val="21"/>
      <w:szCs w:val="24"/>
    </w:rPr>
  </w:style>
  <w:style w:type="character" w:customStyle="1" w:styleId="4">
    <w:name w:val="标题 4 字符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1">
    <w:name w:val="标题 字符"/>
    <w:basedOn w:val="DefaultParagraphFont"/>
    <w:link w:val="Title"/>
    <w:uiPriority w:val="10"/>
    <w:qFormat/>
    <w:rPr>
      <w:rFonts w:eastAsia="宋体" w:asciiTheme="majorHAnsi" w:hAnsiTheme="majorHAnsi" w:cstheme="majorBidi"/>
      <w:b/>
      <w:bCs/>
      <w:sz w:val="32"/>
      <w:szCs w:val="32"/>
    </w:rPr>
  </w:style>
  <w:style w:type="paragraph" w:styleId="NoSpacing">
    <w:name w:val="No Spacing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  <w:lang w:val="en-US" w:eastAsia="zh-CN" w:bidi="ar-SA"/>
    </w:rPr>
  </w:style>
  <w:style w:type="character" w:customStyle="1" w:styleId="a2">
    <w:name w:val="尾注文本 字符"/>
    <w:basedOn w:val="DefaultParagraphFont"/>
    <w:link w:val="EndnoteText"/>
    <w:qFormat/>
    <w:rPr>
      <w:kern w:val="2"/>
      <w:sz w:val="24"/>
    </w:rPr>
  </w:style>
  <w:style w:type="paragraph" w:customStyle="1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a3">
    <w:name w:val="副标题 字符"/>
    <w:basedOn w:val="DefaultParagraphFont"/>
    <w:link w:val="Subtitle"/>
    <w:uiPriority w:val="11"/>
    <w:qFormat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customStyle="1" w:styleId="2">
    <w:name w:val="样式2"/>
    <w:basedOn w:val="Heading1"/>
    <w:qFormat/>
    <w:pPr>
      <w:spacing w:before="0" w:after="0"/>
      <w:jc w:val="center"/>
    </w:pPr>
    <w:rPr>
      <w:rFonts w:asciiTheme="minorEastAsia" w:hAnsiTheme="minorEastAsia"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yperlink" Target="https://d.book118.com/098032023042006024" TargetMode="External" /><Relationship Id="rId7" Type="http://schemas.openxmlformats.org/officeDocument/2006/relationships/header" Target="head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816AA3-8286-4C5B-939D-C400723E96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2</Pages>
  <Words>3478</Words>
  <Characters>19831</Characters>
  <Application>Microsoft Office Word</Application>
  <DocSecurity>0</DocSecurity>
  <Lines>165</Lines>
  <Paragraphs>46</Paragraphs>
  <ScaleCrop>false</ScaleCrop>
  <Company>成教学院</Company>
  <LinksUpToDate>false</LinksUpToDate>
  <CharactersWithSpaces>23263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dingding</dc:creator>
  <cp:lastModifiedBy>张老师</cp:lastModifiedBy>
  <cp:revision>29</cp:revision>
  <cp:lastPrinted>2021-05-17T12:18:00Z</cp:lastPrinted>
  <dcterms:created xsi:type="dcterms:W3CDTF">2018-07-12T06:38:00Z</dcterms:created>
  <dcterms:modified xsi:type="dcterms:W3CDTF">2023-11-15T07:17:27Z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0C85444D732E473B9B8663936D17717E_12</vt:lpwstr>
  </property>
  <property fmtid="{D5CDD505-2E9C-101B-9397-08002B2CF9AE}" pid="3" name="KSOProductBuildVer">
    <vt:lpwstr>2052-12.1.0.15712</vt:lpwstr>
  </property>
</Properties>
</file>