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家庭理疗项目规划设计蓝图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09" w:history="1">
        <w:r>
          <w:rPr>
            <w:rFonts w:ascii="仿宋" w:eastAsia="仿宋" w:hAnsi="仿宋" w:cs="仿宋" w:hint="eastAsia"/>
            <w:lang w:eastAsia="zh-CN"/>
          </w:rPr>
          <w:t>序言</w:t>
        </w:r>
        <w:r>
          <w:tab/>
        </w:r>
        <w:r>
          <w:fldChar w:fldCharType="begin"/>
        </w:r>
        <w:r>
          <w:instrText xml:space="preserve"> PAGEREF _Toc29709 \h </w:instrText>
        </w:r>
        <w:r>
          <w:fldChar w:fldCharType="separate"/>
        </w:r>
        <w:r>
          <w:t>3</w:t>
        </w:r>
        <w:r>
          <w:fldChar w:fldCharType="end"/>
        </w:r>
      </w:hyperlink>
    </w:p>
    <w:p>
      <w:pPr>
        <w:pStyle w:val="TOC1"/>
        <w:tabs>
          <w:tab w:val="right" w:leader="dot" w:pos="8306"/>
        </w:tabs>
      </w:pPr>
      <w:hyperlink w:anchor="_Toc11192" w:history="1">
        <w:r>
          <w:rPr>
            <w:rFonts w:ascii="仿宋" w:eastAsia="仿宋" w:hAnsi="仿宋" w:cs="仿宋" w:hint="eastAsia"/>
            <w:lang w:eastAsia="zh-CN"/>
          </w:rPr>
          <w:t>一、家庭理疗项目可持续发展</w:t>
        </w:r>
        <w:r>
          <w:tab/>
        </w:r>
        <w:r>
          <w:fldChar w:fldCharType="begin"/>
        </w:r>
        <w:r>
          <w:instrText xml:space="preserve"> PAGEREF _Toc11192 \h </w:instrText>
        </w:r>
        <w:r>
          <w:fldChar w:fldCharType="separate"/>
        </w:r>
        <w:r>
          <w:t>3</w:t>
        </w:r>
        <w:r>
          <w:fldChar w:fldCharType="end"/>
        </w:r>
      </w:hyperlink>
    </w:p>
    <w:p>
      <w:pPr>
        <w:pStyle w:val="TOC2"/>
        <w:tabs>
          <w:tab w:val="right" w:leader="dot" w:pos="8306"/>
        </w:tabs>
      </w:pPr>
      <w:hyperlink w:anchor="_Toc8350" w:history="1">
        <w:r>
          <w:rPr>
            <w:rFonts w:ascii="仿宋" w:eastAsia="仿宋" w:hAnsi="仿宋" w:cs="仿宋" w:hint="eastAsia"/>
            <w:lang w:eastAsia="zh-CN"/>
          </w:rPr>
          <w:t>(一)、可持续战略与实践</w:t>
        </w:r>
        <w:r>
          <w:tab/>
        </w:r>
        <w:r>
          <w:fldChar w:fldCharType="begin"/>
        </w:r>
        <w:r>
          <w:instrText xml:space="preserve"> PAGEREF _Toc8350 \h </w:instrText>
        </w:r>
        <w:r>
          <w:fldChar w:fldCharType="separate"/>
        </w:r>
        <w:r>
          <w:t>3</w:t>
        </w:r>
        <w:r>
          <w:fldChar w:fldCharType="end"/>
        </w:r>
      </w:hyperlink>
    </w:p>
    <w:p>
      <w:pPr>
        <w:pStyle w:val="TOC2"/>
        <w:tabs>
          <w:tab w:val="right" w:leader="dot" w:pos="8306"/>
        </w:tabs>
      </w:pPr>
      <w:hyperlink w:anchor="_Toc26347" w:history="1">
        <w:r>
          <w:rPr>
            <w:rFonts w:ascii="仿宋" w:eastAsia="仿宋" w:hAnsi="仿宋" w:cs="仿宋" w:hint="eastAsia"/>
            <w:lang w:eastAsia="zh-CN"/>
          </w:rPr>
          <w:t>(二)、环保与社会责任</w:t>
        </w:r>
        <w:r>
          <w:tab/>
        </w:r>
        <w:r>
          <w:fldChar w:fldCharType="begin"/>
        </w:r>
        <w:r>
          <w:instrText xml:space="preserve"> PAGEREF _Toc26347 \h </w:instrText>
        </w:r>
        <w:r>
          <w:fldChar w:fldCharType="separate"/>
        </w:r>
        <w:r>
          <w:t>4</w:t>
        </w:r>
        <w:r>
          <w:fldChar w:fldCharType="end"/>
        </w:r>
      </w:hyperlink>
    </w:p>
    <w:p>
      <w:pPr>
        <w:pStyle w:val="TOC1"/>
        <w:tabs>
          <w:tab w:val="right" w:leader="dot" w:pos="8306"/>
        </w:tabs>
      </w:pPr>
      <w:hyperlink w:anchor="_Toc31485" w:history="1">
        <w:r>
          <w:rPr>
            <w:rFonts w:ascii="仿宋" w:eastAsia="仿宋" w:hAnsi="仿宋" w:cs="仿宋" w:hint="eastAsia"/>
            <w:lang w:eastAsia="zh-CN"/>
          </w:rPr>
          <w:t>二、产品规划分析</w:t>
        </w:r>
        <w:r>
          <w:tab/>
        </w:r>
        <w:r>
          <w:fldChar w:fldCharType="begin"/>
        </w:r>
        <w:r>
          <w:instrText xml:space="preserve"> PAGEREF _Toc31485 \h </w:instrText>
        </w:r>
        <w:r>
          <w:fldChar w:fldCharType="separate"/>
        </w:r>
        <w:r>
          <w:t>4</w:t>
        </w:r>
        <w:r>
          <w:fldChar w:fldCharType="end"/>
        </w:r>
      </w:hyperlink>
    </w:p>
    <w:p>
      <w:pPr>
        <w:pStyle w:val="TOC2"/>
        <w:tabs>
          <w:tab w:val="right" w:leader="dot" w:pos="8306"/>
        </w:tabs>
      </w:pPr>
      <w:hyperlink w:anchor="_Toc18440" w:history="1">
        <w:r>
          <w:rPr>
            <w:rFonts w:ascii="仿宋" w:eastAsia="仿宋" w:hAnsi="仿宋" w:cs="仿宋" w:hint="eastAsia"/>
            <w:lang w:eastAsia="zh-CN"/>
          </w:rPr>
          <w:t>(一)、产品规划</w:t>
        </w:r>
        <w:r>
          <w:tab/>
        </w:r>
        <w:r>
          <w:fldChar w:fldCharType="begin"/>
        </w:r>
        <w:r>
          <w:instrText xml:space="preserve"> PAGEREF _Toc18440 \h </w:instrText>
        </w:r>
        <w:r>
          <w:fldChar w:fldCharType="separate"/>
        </w:r>
        <w:r>
          <w:t>4</w:t>
        </w:r>
        <w:r>
          <w:fldChar w:fldCharType="end"/>
        </w:r>
      </w:hyperlink>
    </w:p>
    <w:p>
      <w:pPr>
        <w:pStyle w:val="TOC2"/>
        <w:tabs>
          <w:tab w:val="right" w:leader="dot" w:pos="8306"/>
        </w:tabs>
      </w:pPr>
      <w:hyperlink w:anchor="_Toc19089" w:history="1">
        <w:r>
          <w:rPr>
            <w:rFonts w:ascii="仿宋" w:eastAsia="仿宋" w:hAnsi="仿宋" w:cs="仿宋" w:hint="eastAsia"/>
            <w:lang w:eastAsia="zh-CN"/>
          </w:rPr>
          <w:t>(二)、建设规模</w:t>
        </w:r>
        <w:r>
          <w:tab/>
        </w:r>
        <w:r>
          <w:fldChar w:fldCharType="begin"/>
        </w:r>
        <w:r>
          <w:instrText xml:space="preserve"> PAGEREF _Toc19089 \h </w:instrText>
        </w:r>
        <w:r>
          <w:fldChar w:fldCharType="separate"/>
        </w:r>
        <w:r>
          <w:t>5</w:t>
        </w:r>
        <w:r>
          <w:fldChar w:fldCharType="end"/>
        </w:r>
      </w:hyperlink>
    </w:p>
    <w:p>
      <w:pPr>
        <w:pStyle w:val="TOC1"/>
        <w:tabs>
          <w:tab w:val="right" w:leader="dot" w:pos="8306"/>
        </w:tabs>
      </w:pPr>
      <w:hyperlink w:anchor="_Toc13739" w:history="1">
        <w:r>
          <w:rPr>
            <w:rFonts w:ascii="仿宋" w:eastAsia="仿宋" w:hAnsi="仿宋" w:cs="仿宋" w:hint="eastAsia"/>
            <w:lang w:eastAsia="zh-CN"/>
          </w:rPr>
          <w:t>三、家庭理疗项目绩效评估</w:t>
        </w:r>
        <w:r>
          <w:tab/>
        </w:r>
        <w:r>
          <w:fldChar w:fldCharType="begin"/>
        </w:r>
        <w:r>
          <w:instrText xml:space="preserve"> PAGEREF _Toc13739 \h </w:instrText>
        </w:r>
        <w:r>
          <w:fldChar w:fldCharType="separate"/>
        </w:r>
        <w:r>
          <w:t>6</w:t>
        </w:r>
        <w:r>
          <w:fldChar w:fldCharType="end"/>
        </w:r>
      </w:hyperlink>
    </w:p>
    <w:p>
      <w:pPr>
        <w:pStyle w:val="TOC2"/>
        <w:tabs>
          <w:tab w:val="right" w:leader="dot" w:pos="8306"/>
        </w:tabs>
      </w:pPr>
      <w:hyperlink w:anchor="_Toc19752" w:history="1">
        <w:r>
          <w:rPr>
            <w:rFonts w:ascii="仿宋" w:eastAsia="仿宋" w:hAnsi="仿宋" w:cs="仿宋" w:hint="eastAsia"/>
            <w:lang w:eastAsia="zh-CN"/>
          </w:rPr>
          <w:t>(一)、绩效评估指标</w:t>
        </w:r>
        <w:r>
          <w:tab/>
        </w:r>
        <w:r>
          <w:fldChar w:fldCharType="begin"/>
        </w:r>
        <w:r>
          <w:instrText xml:space="preserve"> PAGEREF _Toc19752 \h </w:instrText>
        </w:r>
        <w:r>
          <w:fldChar w:fldCharType="separate"/>
        </w:r>
        <w:r>
          <w:t>6</w:t>
        </w:r>
        <w:r>
          <w:fldChar w:fldCharType="end"/>
        </w:r>
      </w:hyperlink>
    </w:p>
    <w:p>
      <w:pPr>
        <w:pStyle w:val="TOC2"/>
        <w:tabs>
          <w:tab w:val="right" w:leader="dot" w:pos="8306"/>
        </w:tabs>
      </w:pPr>
      <w:hyperlink w:anchor="_Toc10629" w:history="1">
        <w:r>
          <w:rPr>
            <w:rFonts w:ascii="仿宋" w:eastAsia="仿宋" w:hAnsi="仿宋" w:cs="仿宋" w:hint="eastAsia"/>
            <w:lang w:eastAsia="zh-CN"/>
          </w:rPr>
          <w:t>(二)、绩效评估方法</w:t>
        </w:r>
        <w:r>
          <w:tab/>
        </w:r>
        <w:r>
          <w:fldChar w:fldCharType="begin"/>
        </w:r>
        <w:r>
          <w:instrText xml:space="preserve"> PAGEREF _Toc10629 \h </w:instrText>
        </w:r>
        <w:r>
          <w:fldChar w:fldCharType="separate"/>
        </w:r>
        <w:r>
          <w:t>7</w:t>
        </w:r>
        <w:r>
          <w:fldChar w:fldCharType="end"/>
        </w:r>
      </w:hyperlink>
    </w:p>
    <w:p>
      <w:pPr>
        <w:pStyle w:val="TOC2"/>
        <w:tabs>
          <w:tab w:val="right" w:leader="dot" w:pos="8306"/>
        </w:tabs>
      </w:pPr>
      <w:hyperlink w:anchor="_Toc25698" w:history="1">
        <w:r>
          <w:rPr>
            <w:rFonts w:ascii="仿宋" w:eastAsia="仿宋" w:hAnsi="仿宋" w:cs="仿宋" w:hint="eastAsia"/>
            <w:lang w:eastAsia="zh-CN"/>
          </w:rPr>
          <w:t>(三)、绩效评估周期</w:t>
        </w:r>
        <w:r>
          <w:tab/>
        </w:r>
        <w:r>
          <w:fldChar w:fldCharType="begin"/>
        </w:r>
        <w:r>
          <w:instrText xml:space="preserve"> PAGEREF _Toc25698 \h </w:instrText>
        </w:r>
        <w:r>
          <w:fldChar w:fldCharType="separate"/>
        </w:r>
        <w:r>
          <w:t>8</w:t>
        </w:r>
        <w:r>
          <w:fldChar w:fldCharType="end"/>
        </w:r>
      </w:hyperlink>
    </w:p>
    <w:p>
      <w:pPr>
        <w:pStyle w:val="TOC1"/>
        <w:tabs>
          <w:tab w:val="right" w:leader="dot" w:pos="8306"/>
        </w:tabs>
      </w:pPr>
      <w:hyperlink w:anchor="_Toc23195" w:history="1">
        <w:r>
          <w:rPr>
            <w:rFonts w:ascii="仿宋" w:eastAsia="仿宋" w:hAnsi="仿宋" w:cs="仿宋" w:hint="eastAsia"/>
            <w:lang w:eastAsia="zh-CN"/>
          </w:rPr>
          <w:t>四、家庭理疗项目建设背景及必要性分析</w:t>
        </w:r>
        <w:r>
          <w:tab/>
        </w:r>
        <w:r>
          <w:fldChar w:fldCharType="begin"/>
        </w:r>
        <w:r>
          <w:instrText xml:space="preserve"> PAGEREF _Toc23195 \h </w:instrText>
        </w:r>
        <w:r>
          <w:fldChar w:fldCharType="separate"/>
        </w:r>
        <w:r>
          <w:t>9</w:t>
        </w:r>
        <w:r>
          <w:fldChar w:fldCharType="end"/>
        </w:r>
      </w:hyperlink>
    </w:p>
    <w:p>
      <w:pPr>
        <w:pStyle w:val="TOC2"/>
        <w:tabs>
          <w:tab w:val="right" w:leader="dot" w:pos="8306"/>
        </w:tabs>
      </w:pPr>
      <w:hyperlink w:anchor="_Toc32630" w:history="1">
        <w:r>
          <w:rPr>
            <w:rFonts w:ascii="仿宋" w:eastAsia="仿宋" w:hAnsi="仿宋" w:cs="仿宋" w:hint="eastAsia"/>
            <w:lang w:eastAsia="zh-CN"/>
          </w:rPr>
          <w:t>(一)、家庭理疗项目背景分析</w:t>
        </w:r>
        <w:r>
          <w:tab/>
        </w:r>
        <w:r>
          <w:fldChar w:fldCharType="begin"/>
        </w:r>
        <w:r>
          <w:instrText xml:space="preserve"> PAGEREF _Toc32630 \h </w:instrText>
        </w:r>
        <w:r>
          <w:fldChar w:fldCharType="separate"/>
        </w:r>
        <w:r>
          <w:t>9</w:t>
        </w:r>
        <w:r>
          <w:fldChar w:fldCharType="end"/>
        </w:r>
      </w:hyperlink>
    </w:p>
    <w:p>
      <w:pPr>
        <w:pStyle w:val="TOC2"/>
        <w:tabs>
          <w:tab w:val="right" w:leader="dot" w:pos="8306"/>
        </w:tabs>
      </w:pPr>
      <w:hyperlink w:anchor="_Toc18052" w:history="1">
        <w:r>
          <w:rPr>
            <w:rFonts w:ascii="仿宋" w:eastAsia="仿宋" w:hAnsi="仿宋" w:cs="仿宋" w:hint="eastAsia"/>
            <w:lang w:eastAsia="zh-CN"/>
          </w:rPr>
          <w:t>(二)、家庭理疗项目建设必要性分析</w:t>
        </w:r>
        <w:r>
          <w:tab/>
        </w:r>
        <w:r>
          <w:fldChar w:fldCharType="begin"/>
        </w:r>
        <w:r>
          <w:instrText xml:space="preserve"> PAGEREF _Toc18052 \h </w:instrText>
        </w:r>
        <w:r>
          <w:fldChar w:fldCharType="separate"/>
        </w:r>
        <w:r>
          <w:t>11</w:t>
        </w:r>
        <w:r>
          <w:fldChar w:fldCharType="end"/>
        </w:r>
      </w:hyperlink>
    </w:p>
    <w:p>
      <w:pPr>
        <w:pStyle w:val="TOC1"/>
        <w:tabs>
          <w:tab w:val="right" w:leader="dot" w:pos="8306"/>
        </w:tabs>
      </w:pPr>
      <w:hyperlink w:anchor="_Toc11241" w:history="1">
        <w:r>
          <w:rPr>
            <w:rFonts w:ascii="仿宋" w:eastAsia="仿宋" w:hAnsi="仿宋" w:cs="仿宋" w:hint="eastAsia"/>
            <w:lang w:eastAsia="zh-CN"/>
          </w:rPr>
          <w:t>五、家庭理疗项目土建工程</w:t>
        </w:r>
        <w:r>
          <w:tab/>
        </w:r>
        <w:r>
          <w:fldChar w:fldCharType="begin"/>
        </w:r>
        <w:r>
          <w:instrText xml:space="preserve"> PAGEREF _Toc11241 \h </w:instrText>
        </w:r>
        <w:r>
          <w:fldChar w:fldCharType="separate"/>
        </w:r>
        <w:r>
          <w:t>12</w:t>
        </w:r>
        <w:r>
          <w:fldChar w:fldCharType="end"/>
        </w:r>
      </w:hyperlink>
    </w:p>
    <w:p>
      <w:pPr>
        <w:pStyle w:val="TOC2"/>
        <w:tabs>
          <w:tab w:val="right" w:leader="dot" w:pos="8306"/>
        </w:tabs>
      </w:pPr>
      <w:hyperlink w:anchor="_Toc31163" w:history="1">
        <w:r>
          <w:rPr>
            <w:rFonts w:ascii="仿宋" w:eastAsia="仿宋" w:hAnsi="仿宋" w:cs="仿宋" w:hint="eastAsia"/>
            <w:lang w:eastAsia="zh-CN"/>
          </w:rPr>
          <w:t>(一)、建筑工程设计原则</w:t>
        </w:r>
        <w:r>
          <w:tab/>
        </w:r>
        <w:r>
          <w:fldChar w:fldCharType="begin"/>
        </w:r>
        <w:r>
          <w:instrText xml:space="preserve"> PAGEREF _Toc31163 \h </w:instrText>
        </w:r>
        <w:r>
          <w:fldChar w:fldCharType="separate"/>
        </w:r>
        <w:r>
          <w:t>12</w:t>
        </w:r>
        <w:r>
          <w:fldChar w:fldCharType="end"/>
        </w:r>
      </w:hyperlink>
    </w:p>
    <w:p>
      <w:pPr>
        <w:pStyle w:val="TOC2"/>
        <w:tabs>
          <w:tab w:val="right" w:leader="dot" w:pos="8306"/>
        </w:tabs>
      </w:pPr>
      <w:hyperlink w:anchor="_Toc19764" w:history="1">
        <w:r>
          <w:rPr>
            <w:rFonts w:ascii="仿宋" w:eastAsia="仿宋" w:hAnsi="仿宋" w:cs="仿宋" w:hint="eastAsia"/>
            <w:lang w:eastAsia="zh-CN"/>
          </w:rPr>
          <w:t>(二)、土建工程设计年限及安全等级</w:t>
        </w:r>
        <w:r>
          <w:tab/>
        </w:r>
        <w:r>
          <w:fldChar w:fldCharType="begin"/>
        </w:r>
        <w:r>
          <w:instrText xml:space="preserve"> PAGEREF _Toc19764 \h </w:instrText>
        </w:r>
        <w:r>
          <w:fldChar w:fldCharType="separate"/>
        </w:r>
        <w:r>
          <w:t>14</w:t>
        </w:r>
        <w:r>
          <w:fldChar w:fldCharType="end"/>
        </w:r>
      </w:hyperlink>
    </w:p>
    <w:p>
      <w:pPr>
        <w:pStyle w:val="TOC2"/>
        <w:tabs>
          <w:tab w:val="right" w:leader="dot" w:pos="8306"/>
        </w:tabs>
      </w:pPr>
      <w:hyperlink w:anchor="_Toc14130" w:history="1">
        <w:r>
          <w:rPr>
            <w:rFonts w:ascii="仿宋" w:eastAsia="仿宋" w:hAnsi="仿宋" w:cs="仿宋" w:hint="eastAsia"/>
            <w:lang w:eastAsia="zh-CN"/>
          </w:rPr>
          <w:t>(三)、建筑工程设计总体要求</w:t>
        </w:r>
        <w:r>
          <w:tab/>
        </w:r>
        <w:r>
          <w:fldChar w:fldCharType="begin"/>
        </w:r>
        <w:r>
          <w:instrText xml:space="preserve"> PAGEREF _Toc14130 \h </w:instrText>
        </w:r>
        <w:r>
          <w:fldChar w:fldCharType="separate"/>
        </w:r>
        <w:r>
          <w:t>15</w:t>
        </w:r>
        <w:r>
          <w:fldChar w:fldCharType="end"/>
        </w:r>
      </w:hyperlink>
    </w:p>
    <w:p>
      <w:pPr>
        <w:pStyle w:val="TOC2"/>
        <w:tabs>
          <w:tab w:val="right" w:leader="dot" w:pos="8306"/>
        </w:tabs>
      </w:pPr>
      <w:hyperlink w:anchor="_Toc14957" w:history="1">
        <w:r>
          <w:rPr>
            <w:rFonts w:ascii="仿宋" w:eastAsia="仿宋" w:hAnsi="仿宋" w:cs="仿宋" w:hint="eastAsia"/>
            <w:lang w:eastAsia="zh-CN"/>
          </w:rPr>
          <w:t>(四)、土建工程建设指标</w:t>
        </w:r>
        <w:r>
          <w:tab/>
        </w:r>
        <w:r>
          <w:fldChar w:fldCharType="begin"/>
        </w:r>
        <w:r>
          <w:instrText xml:space="preserve"> PAGEREF _Toc14957 \h </w:instrText>
        </w:r>
        <w:r>
          <w:fldChar w:fldCharType="separate"/>
        </w:r>
        <w:r>
          <w:t>15</w:t>
        </w:r>
        <w:r>
          <w:fldChar w:fldCharType="end"/>
        </w:r>
      </w:hyperlink>
    </w:p>
    <w:p>
      <w:pPr>
        <w:pStyle w:val="TOC1"/>
        <w:tabs>
          <w:tab w:val="right" w:leader="dot" w:pos="8306"/>
        </w:tabs>
      </w:pPr>
      <w:hyperlink w:anchor="_Toc25035" w:history="1">
        <w:r>
          <w:rPr>
            <w:rFonts w:ascii="仿宋" w:eastAsia="仿宋" w:hAnsi="仿宋" w:cs="仿宋" w:hint="eastAsia"/>
            <w:lang w:eastAsia="zh-CN"/>
          </w:rPr>
          <w:t>六、家庭理疗项目文档管理</w:t>
        </w:r>
        <w:r>
          <w:tab/>
        </w:r>
        <w:r>
          <w:fldChar w:fldCharType="begin"/>
        </w:r>
        <w:r>
          <w:instrText xml:space="preserve"> PAGEREF _Toc25035 \h </w:instrText>
        </w:r>
        <w:r>
          <w:fldChar w:fldCharType="separate"/>
        </w:r>
        <w:r>
          <w:t>16</w:t>
        </w:r>
        <w:r>
          <w:fldChar w:fldCharType="end"/>
        </w:r>
      </w:hyperlink>
    </w:p>
    <w:p>
      <w:pPr>
        <w:pStyle w:val="TOC2"/>
        <w:tabs>
          <w:tab w:val="right" w:leader="dot" w:pos="8306"/>
        </w:tabs>
      </w:pPr>
      <w:hyperlink w:anchor="_Toc14961" w:history="1">
        <w:r>
          <w:rPr>
            <w:rFonts w:ascii="仿宋" w:eastAsia="仿宋" w:hAnsi="仿宋" w:cs="仿宋" w:hint="eastAsia"/>
            <w:lang w:eastAsia="zh-CN"/>
          </w:rPr>
          <w:t>(一)、文档编制与审查</w:t>
        </w:r>
        <w:r>
          <w:tab/>
        </w:r>
        <w:r>
          <w:fldChar w:fldCharType="begin"/>
        </w:r>
        <w:r>
          <w:instrText xml:space="preserve"> PAGEREF _Toc14961 \h </w:instrText>
        </w:r>
        <w:r>
          <w:fldChar w:fldCharType="separate"/>
        </w:r>
        <w:r>
          <w:t>16</w:t>
        </w:r>
        <w:r>
          <w:fldChar w:fldCharType="end"/>
        </w:r>
      </w:hyperlink>
    </w:p>
    <w:p>
      <w:pPr>
        <w:pStyle w:val="TOC2"/>
        <w:tabs>
          <w:tab w:val="right" w:leader="dot" w:pos="8306"/>
        </w:tabs>
      </w:pPr>
      <w:hyperlink w:anchor="_Toc24173" w:history="1">
        <w:r>
          <w:rPr>
            <w:rFonts w:ascii="仿宋" w:eastAsia="仿宋" w:hAnsi="仿宋" w:cs="仿宋" w:hint="eastAsia"/>
            <w:lang w:eastAsia="zh-CN"/>
          </w:rPr>
          <w:t>(二)、文档发布与分发</w:t>
        </w:r>
        <w:r>
          <w:tab/>
        </w:r>
        <w:r>
          <w:fldChar w:fldCharType="begin"/>
        </w:r>
        <w:r>
          <w:instrText xml:space="preserve"> PAGEREF _Toc24173 \h </w:instrText>
        </w:r>
        <w:r>
          <w:fldChar w:fldCharType="separate"/>
        </w:r>
        <w:r>
          <w:t>17</w:t>
        </w:r>
        <w:r>
          <w:fldChar w:fldCharType="end"/>
        </w:r>
      </w:hyperlink>
    </w:p>
    <w:p>
      <w:pPr>
        <w:pStyle w:val="TOC2"/>
        <w:tabs>
          <w:tab w:val="right" w:leader="dot" w:pos="8306"/>
        </w:tabs>
      </w:pPr>
      <w:hyperlink w:anchor="_Toc23073" w:history="1">
        <w:r>
          <w:rPr>
            <w:rFonts w:ascii="仿宋" w:eastAsia="仿宋" w:hAnsi="仿宋" w:cs="仿宋" w:hint="eastAsia"/>
            <w:lang w:eastAsia="zh-CN"/>
          </w:rPr>
          <w:t>(三)、文档存档与归档</w:t>
        </w:r>
        <w:r>
          <w:tab/>
        </w:r>
        <w:r>
          <w:fldChar w:fldCharType="begin"/>
        </w:r>
        <w:r>
          <w:instrText xml:space="preserve"> PAGEREF _Toc23073 \h </w:instrText>
        </w:r>
        <w:r>
          <w:fldChar w:fldCharType="separate"/>
        </w:r>
        <w:r>
          <w:t>18</w:t>
        </w:r>
        <w:r>
          <w:fldChar w:fldCharType="end"/>
        </w:r>
      </w:hyperlink>
    </w:p>
    <w:p>
      <w:pPr>
        <w:pStyle w:val="TOC1"/>
        <w:tabs>
          <w:tab w:val="right" w:leader="dot" w:pos="8306"/>
        </w:tabs>
      </w:pPr>
      <w:hyperlink w:anchor="_Toc7102" w:history="1">
        <w:r>
          <w:rPr>
            <w:rFonts w:ascii="仿宋" w:eastAsia="仿宋" w:hAnsi="仿宋" w:cs="仿宋" w:hint="eastAsia"/>
            <w:lang w:eastAsia="zh-CN"/>
          </w:rPr>
          <w:t>七、家庭理疗项目人力资源管理</w:t>
        </w:r>
        <w:r>
          <w:tab/>
        </w:r>
        <w:r>
          <w:fldChar w:fldCharType="begin"/>
        </w:r>
        <w:r>
          <w:instrText xml:space="preserve"> PAGEREF _Toc7102 \h </w:instrText>
        </w:r>
        <w:r>
          <w:fldChar w:fldCharType="separate"/>
        </w:r>
        <w:r>
          <w:t>19</w:t>
        </w:r>
        <w:r>
          <w:fldChar w:fldCharType="end"/>
        </w:r>
      </w:hyperlink>
    </w:p>
    <w:p>
      <w:pPr>
        <w:pStyle w:val="TOC2"/>
        <w:tabs>
          <w:tab w:val="right" w:leader="dot" w:pos="8306"/>
        </w:tabs>
      </w:pPr>
      <w:hyperlink w:anchor="_Toc13736" w:history="1">
        <w:r>
          <w:rPr>
            <w:rFonts w:ascii="仿宋" w:eastAsia="仿宋" w:hAnsi="仿宋" w:cs="仿宋" w:hint="eastAsia"/>
            <w:lang w:eastAsia="zh-CN"/>
          </w:rPr>
          <w:t>(一)、建立健全的预算管理制度</w:t>
        </w:r>
        <w:r>
          <w:tab/>
        </w:r>
        <w:r>
          <w:fldChar w:fldCharType="begin"/>
        </w:r>
        <w:r>
          <w:instrText xml:space="preserve"> PAGEREF _Toc13736 \h </w:instrText>
        </w:r>
        <w:r>
          <w:fldChar w:fldCharType="separate"/>
        </w:r>
        <w:r>
          <w:t>19</w:t>
        </w:r>
        <w:r>
          <w:fldChar w:fldCharType="end"/>
        </w:r>
      </w:hyperlink>
    </w:p>
    <w:p>
      <w:pPr>
        <w:pStyle w:val="TOC2"/>
        <w:tabs>
          <w:tab w:val="right" w:leader="dot" w:pos="8306"/>
        </w:tabs>
      </w:pPr>
      <w:hyperlink w:anchor="_Toc5336" w:history="1">
        <w:r>
          <w:rPr>
            <w:rFonts w:ascii="仿宋" w:eastAsia="仿宋" w:hAnsi="仿宋" w:cs="仿宋" w:hint="eastAsia"/>
            <w:lang w:eastAsia="zh-CN"/>
          </w:rPr>
          <w:t>(二)、加强资金流动监控</w:t>
        </w:r>
        <w:r>
          <w:tab/>
        </w:r>
        <w:r>
          <w:fldChar w:fldCharType="begin"/>
        </w:r>
        <w:r>
          <w:instrText xml:space="preserve"> PAGEREF _Toc5336 \h </w:instrText>
        </w:r>
        <w:r>
          <w:fldChar w:fldCharType="separate"/>
        </w:r>
        <w:r>
          <w:t>21</w:t>
        </w:r>
        <w:r>
          <w:fldChar w:fldCharType="end"/>
        </w:r>
      </w:hyperlink>
    </w:p>
    <w:p>
      <w:pPr>
        <w:pStyle w:val="TOC2"/>
        <w:tabs>
          <w:tab w:val="right" w:leader="dot" w:pos="8306"/>
        </w:tabs>
      </w:pPr>
      <w:hyperlink w:anchor="_Toc21742" w:history="1">
        <w:r>
          <w:rPr>
            <w:rFonts w:ascii="仿宋" w:eastAsia="仿宋" w:hAnsi="仿宋" w:cs="仿宋" w:hint="eastAsia"/>
            <w:lang w:eastAsia="zh-CN"/>
          </w:rPr>
          <w:t>(三)、制定完善的风险控制机制</w:t>
        </w:r>
        <w:r>
          <w:tab/>
        </w:r>
        <w:r>
          <w:fldChar w:fldCharType="begin"/>
        </w:r>
        <w:r>
          <w:instrText xml:space="preserve"> PAGEREF _Toc21742 \h </w:instrText>
        </w:r>
        <w:r>
          <w:fldChar w:fldCharType="separate"/>
        </w:r>
        <w:r>
          <w:t>22</w:t>
        </w:r>
        <w:r>
          <w:fldChar w:fldCharType="end"/>
        </w:r>
      </w:hyperlink>
    </w:p>
    <w:p>
      <w:pPr>
        <w:pStyle w:val="TOC2"/>
        <w:tabs>
          <w:tab w:val="right" w:leader="dot" w:pos="8306"/>
        </w:tabs>
      </w:pPr>
      <w:hyperlink w:anchor="_Toc3692" w:history="1">
        <w:r>
          <w:rPr>
            <w:rFonts w:ascii="仿宋" w:eastAsia="仿宋" w:hAnsi="仿宋" w:cs="仿宋" w:hint="eastAsia"/>
            <w:lang w:eastAsia="zh-CN"/>
          </w:rPr>
          <w:t>(四)、优化成本管理</w:t>
        </w:r>
        <w:r>
          <w:tab/>
        </w:r>
        <w:r>
          <w:fldChar w:fldCharType="begin"/>
        </w:r>
        <w:r>
          <w:instrText xml:space="preserve"> PAGEREF _Toc3692 \h </w:instrText>
        </w:r>
        <w:r>
          <w:fldChar w:fldCharType="separate"/>
        </w:r>
        <w:r>
          <w:t>23</w:t>
        </w:r>
        <w:r>
          <w:fldChar w:fldCharType="end"/>
        </w:r>
      </w:hyperlink>
    </w:p>
    <w:p>
      <w:pPr>
        <w:pStyle w:val="TOC1"/>
        <w:tabs>
          <w:tab w:val="right" w:leader="dot" w:pos="8306"/>
        </w:tabs>
      </w:pPr>
      <w:hyperlink w:anchor="_Toc31904" w:history="1">
        <w:r>
          <w:rPr>
            <w:rFonts w:ascii="仿宋" w:eastAsia="仿宋" w:hAnsi="仿宋" w:cs="仿宋" w:hint="eastAsia"/>
            <w:lang w:eastAsia="zh-CN"/>
          </w:rPr>
          <w:t>八、家庭理疗项目财务管理</w:t>
        </w:r>
        <w:r>
          <w:tab/>
        </w:r>
        <w:r>
          <w:fldChar w:fldCharType="begin"/>
        </w:r>
        <w:r>
          <w:instrText xml:space="preserve"> PAGEREF _Toc31904 \h </w:instrText>
        </w:r>
        <w:r>
          <w:fldChar w:fldCharType="separate"/>
        </w:r>
        <w:r>
          <w:t>25</w:t>
        </w:r>
        <w:r>
          <w:fldChar w:fldCharType="end"/>
        </w:r>
      </w:hyperlink>
    </w:p>
    <w:p>
      <w:pPr>
        <w:pStyle w:val="TOC2"/>
        <w:tabs>
          <w:tab w:val="right" w:leader="dot" w:pos="8306"/>
        </w:tabs>
      </w:pPr>
      <w:hyperlink w:anchor="_Toc2606" w:history="1">
        <w:r>
          <w:rPr>
            <w:rFonts w:ascii="仿宋" w:eastAsia="仿宋" w:hAnsi="仿宋" w:cs="仿宋" w:hint="eastAsia"/>
            <w:lang w:eastAsia="zh-CN"/>
          </w:rPr>
          <w:t>(一)、资金需求大</w:t>
        </w:r>
        <w:r>
          <w:tab/>
        </w:r>
        <w:r>
          <w:fldChar w:fldCharType="begin"/>
        </w:r>
        <w:r>
          <w:instrText xml:space="preserve"> PAGEREF _Toc2606 \h </w:instrText>
        </w:r>
        <w:r>
          <w:fldChar w:fldCharType="separate"/>
        </w:r>
        <w:r>
          <w:t>25</w:t>
        </w:r>
        <w:r>
          <w:fldChar w:fldCharType="end"/>
        </w:r>
      </w:hyperlink>
    </w:p>
    <w:p>
      <w:pPr>
        <w:pStyle w:val="TOC2"/>
        <w:tabs>
          <w:tab w:val="right" w:leader="dot" w:pos="8306"/>
        </w:tabs>
      </w:pPr>
      <w:hyperlink w:anchor="_Toc8307" w:history="1">
        <w:r>
          <w:rPr>
            <w:rFonts w:ascii="仿宋" w:eastAsia="仿宋" w:hAnsi="仿宋" w:cs="仿宋" w:hint="eastAsia"/>
            <w:lang w:eastAsia="zh-CN"/>
          </w:rPr>
          <w:t>(二)、研发周期长</w:t>
        </w:r>
        <w:r>
          <w:tab/>
        </w:r>
        <w:r>
          <w:fldChar w:fldCharType="begin"/>
        </w:r>
        <w:r>
          <w:instrText xml:space="preserve"> PAGEREF _Toc8307 \h </w:instrText>
        </w:r>
        <w:r>
          <w:fldChar w:fldCharType="separate"/>
        </w:r>
        <w:r>
          <w:t>26</w:t>
        </w:r>
        <w:r>
          <w:fldChar w:fldCharType="end"/>
        </w:r>
      </w:hyperlink>
    </w:p>
    <w:p>
      <w:pPr>
        <w:pStyle w:val="TOC2"/>
        <w:tabs>
          <w:tab w:val="right" w:leader="dot" w:pos="8306"/>
        </w:tabs>
      </w:pPr>
      <w:hyperlink w:anchor="_Toc2695" w:history="1">
        <w:r>
          <w:rPr>
            <w:rFonts w:ascii="仿宋" w:eastAsia="仿宋" w:hAnsi="仿宋" w:cs="仿宋" w:hint="eastAsia"/>
            <w:lang w:eastAsia="zh-CN"/>
          </w:rPr>
          <w:t>(三)、市场风险大</w:t>
        </w:r>
        <w:r>
          <w:tab/>
        </w:r>
        <w:r>
          <w:fldChar w:fldCharType="begin"/>
        </w:r>
        <w:r>
          <w:instrText xml:space="preserve"> PAGEREF _Toc2695 \h </w:instrText>
        </w:r>
        <w:r>
          <w:fldChar w:fldCharType="separate"/>
        </w:r>
        <w:r>
          <w:t>27</w:t>
        </w:r>
        <w:r>
          <w:fldChar w:fldCharType="end"/>
        </w:r>
      </w:hyperlink>
    </w:p>
    <w:p>
      <w:pPr>
        <w:pStyle w:val="TOC2"/>
        <w:tabs>
          <w:tab w:val="right" w:leader="dot" w:pos="8306"/>
        </w:tabs>
      </w:pPr>
      <w:hyperlink w:anchor="_Toc18577" w:history="1">
        <w:r>
          <w:rPr>
            <w:rFonts w:ascii="仿宋" w:eastAsia="仿宋" w:hAnsi="仿宋" w:cs="仿宋" w:hint="eastAsia"/>
            <w:lang w:eastAsia="zh-CN"/>
          </w:rPr>
          <w:t>(四)、利润率高</w:t>
        </w:r>
        <w:r>
          <w:tab/>
        </w:r>
        <w:r>
          <w:fldChar w:fldCharType="begin"/>
        </w:r>
        <w:r>
          <w:instrText xml:space="preserve"> PAGEREF _Toc18577 \h </w:instrText>
        </w:r>
        <w:r>
          <w:fldChar w:fldCharType="separate"/>
        </w:r>
        <w:r>
          <w:t>30</w:t>
        </w:r>
        <w:r>
          <w:fldChar w:fldCharType="end"/>
        </w:r>
      </w:hyperlink>
    </w:p>
    <w:p>
      <w:pPr>
        <w:pStyle w:val="TOC1"/>
        <w:tabs>
          <w:tab w:val="right" w:leader="dot" w:pos="8306"/>
        </w:tabs>
      </w:pPr>
      <w:hyperlink w:anchor="_Toc20694" w:history="1">
        <w:r>
          <w:rPr>
            <w:rFonts w:ascii="仿宋" w:eastAsia="仿宋" w:hAnsi="仿宋" w:cs="仿宋" w:hint="eastAsia"/>
            <w:lang w:eastAsia="zh-CN"/>
          </w:rPr>
          <w:t>九、家庭理疗项目计划安排</w:t>
        </w:r>
        <w:r>
          <w:tab/>
        </w:r>
        <w:r>
          <w:fldChar w:fldCharType="begin"/>
        </w:r>
        <w:r>
          <w:instrText xml:space="preserve"> PAGEREF _Toc20694 \h </w:instrText>
        </w:r>
        <w:r>
          <w:fldChar w:fldCharType="separate"/>
        </w:r>
        <w:r>
          <w:t>32</w:t>
        </w:r>
        <w:r>
          <w:fldChar w:fldCharType="end"/>
        </w:r>
      </w:hyperlink>
    </w:p>
    <w:p>
      <w:pPr>
        <w:pStyle w:val="TOC2"/>
        <w:tabs>
          <w:tab w:val="right" w:leader="dot" w:pos="8306"/>
        </w:tabs>
      </w:pPr>
      <w:hyperlink w:anchor="_Toc2891" w:history="1">
        <w:r>
          <w:rPr>
            <w:rFonts w:ascii="仿宋" w:eastAsia="仿宋" w:hAnsi="仿宋" w:cs="仿宋" w:hint="eastAsia"/>
            <w:lang w:eastAsia="zh-CN"/>
          </w:rPr>
          <w:t>(一)、建设周期</w:t>
        </w:r>
        <w:r>
          <w:tab/>
        </w:r>
        <w:r>
          <w:fldChar w:fldCharType="begin"/>
        </w:r>
        <w:r>
          <w:instrText xml:space="preserve"> PAGEREF _Toc2891 \h </w:instrText>
        </w:r>
        <w:r>
          <w:fldChar w:fldCharType="separate"/>
        </w:r>
        <w:r>
          <w:t>32</w:t>
        </w:r>
        <w:r>
          <w:fldChar w:fldCharType="end"/>
        </w:r>
      </w:hyperlink>
    </w:p>
    <w:p>
      <w:pPr>
        <w:pStyle w:val="TOC2"/>
        <w:tabs>
          <w:tab w:val="right" w:leader="dot" w:pos="8306"/>
        </w:tabs>
      </w:pPr>
      <w:hyperlink w:anchor="_Toc21200" w:history="1">
        <w:r>
          <w:rPr>
            <w:rFonts w:ascii="仿宋" w:eastAsia="仿宋" w:hAnsi="仿宋" w:cs="仿宋" w:hint="eastAsia"/>
            <w:lang w:eastAsia="zh-CN"/>
          </w:rPr>
          <w:t>(二)、建设进度</w:t>
        </w:r>
        <w:r>
          <w:tab/>
        </w:r>
        <w:r>
          <w:fldChar w:fldCharType="begin"/>
        </w:r>
        <w:r>
          <w:instrText xml:space="preserve"> PAGEREF _Toc21200 \h </w:instrText>
        </w:r>
        <w:r>
          <w:fldChar w:fldCharType="separate"/>
        </w:r>
        <w:r>
          <w:t>32</w:t>
        </w:r>
        <w:r>
          <w:fldChar w:fldCharType="end"/>
        </w:r>
      </w:hyperlink>
    </w:p>
    <w:p>
      <w:pPr>
        <w:pStyle w:val="TOC2"/>
        <w:tabs>
          <w:tab w:val="right" w:leader="dot" w:pos="8306"/>
        </w:tabs>
      </w:pPr>
      <w:hyperlink w:anchor="_Toc1416" w:history="1">
        <w:r>
          <w:rPr>
            <w:rFonts w:ascii="仿宋" w:eastAsia="仿宋" w:hAnsi="仿宋" w:cs="仿宋" w:hint="eastAsia"/>
            <w:lang w:eastAsia="zh-CN"/>
          </w:rPr>
          <w:t>(三)、进度安排注意事项</w:t>
        </w:r>
        <w:r>
          <w:tab/>
        </w:r>
        <w:r>
          <w:fldChar w:fldCharType="begin"/>
        </w:r>
        <w:r>
          <w:instrText xml:space="preserve"> PAGEREF _Toc1416 \h </w:instrText>
        </w:r>
        <w:r>
          <w:fldChar w:fldCharType="separate"/>
        </w:r>
        <w:r>
          <w:t>33</w:t>
        </w:r>
        <w:r>
          <w:fldChar w:fldCharType="end"/>
        </w:r>
      </w:hyperlink>
    </w:p>
    <w:p>
      <w:pPr>
        <w:pStyle w:val="TOC2"/>
        <w:tabs>
          <w:tab w:val="right" w:leader="dot" w:pos="8306"/>
        </w:tabs>
      </w:pPr>
      <w:hyperlink w:anchor="_Toc18360" w:history="1">
        <w:r>
          <w:rPr>
            <w:rFonts w:ascii="仿宋" w:eastAsia="仿宋" w:hAnsi="仿宋" w:cs="仿宋" w:hint="eastAsia"/>
            <w:lang w:eastAsia="zh-CN"/>
          </w:rPr>
          <w:t>(四)、人力资源配置</w:t>
        </w:r>
        <w:r>
          <w:tab/>
        </w:r>
        <w:r>
          <w:fldChar w:fldCharType="begin"/>
        </w:r>
        <w:r>
          <w:instrText xml:space="preserve"> PAGEREF _Toc18360 \h </w:instrText>
        </w:r>
        <w:r>
          <w:fldChar w:fldCharType="separate"/>
        </w:r>
        <w:r>
          <w:t>35</w:t>
        </w:r>
        <w:r>
          <w:fldChar w:fldCharType="end"/>
        </w:r>
      </w:hyperlink>
    </w:p>
    <w:p>
      <w:pPr>
        <w:pStyle w:val="TOC1"/>
        <w:tabs>
          <w:tab w:val="right" w:leader="dot" w:pos="8306"/>
        </w:tabs>
      </w:pPr>
      <w:hyperlink w:anchor="_Toc20366" w:history="1">
        <w:r>
          <w:rPr>
            <w:rFonts w:ascii="仿宋" w:eastAsia="仿宋" w:hAnsi="仿宋" w:cs="仿宋" w:hint="eastAsia"/>
            <w:lang w:eastAsia="zh-CN"/>
          </w:rPr>
          <w:t>十、生产安全保护</w:t>
        </w:r>
        <w:r>
          <w:tab/>
        </w:r>
        <w:r>
          <w:fldChar w:fldCharType="begin"/>
        </w:r>
        <w:r>
          <w:instrText xml:space="preserve"> PAGEREF _Toc20366 \h </w:instrText>
        </w:r>
        <w:r>
          <w:fldChar w:fldCharType="separate"/>
        </w:r>
        <w:r>
          <w:t>36</w:t>
        </w:r>
        <w:r>
          <w:fldChar w:fldCharType="end"/>
        </w:r>
      </w:hyperlink>
    </w:p>
    <w:p>
      <w:pPr>
        <w:pStyle w:val="TOC2"/>
        <w:tabs>
          <w:tab w:val="right" w:leader="dot" w:pos="8306"/>
        </w:tabs>
      </w:pPr>
      <w:hyperlink w:anchor="_Toc29834" w:history="1">
        <w:r>
          <w:rPr>
            <w:rFonts w:ascii="仿宋" w:eastAsia="仿宋" w:hAnsi="仿宋" w:cs="仿宋" w:hint="eastAsia"/>
            <w:lang w:eastAsia="zh-CN"/>
          </w:rPr>
          <w:t>(一)、消防安全</w:t>
        </w:r>
        <w:r>
          <w:tab/>
        </w:r>
        <w:r>
          <w:fldChar w:fldCharType="begin"/>
        </w:r>
        <w:r>
          <w:instrText xml:space="preserve"> PAGEREF _Toc29834 \h </w:instrText>
        </w:r>
        <w:r>
          <w:fldChar w:fldCharType="separate"/>
        </w:r>
        <w:r>
          <w:t>36</w:t>
        </w:r>
        <w:r>
          <w:fldChar w:fldCharType="end"/>
        </w:r>
      </w:hyperlink>
    </w:p>
    <w:p>
      <w:pPr>
        <w:pStyle w:val="TOC2"/>
        <w:tabs>
          <w:tab w:val="right" w:leader="dot" w:pos="8306"/>
        </w:tabs>
      </w:pPr>
      <w:hyperlink w:anchor="_Toc6412" w:history="1">
        <w:r>
          <w:rPr>
            <w:rFonts w:ascii="仿宋" w:eastAsia="仿宋" w:hAnsi="仿宋" w:cs="仿宋" w:hint="eastAsia"/>
            <w:lang w:eastAsia="zh-CN"/>
          </w:rPr>
          <w:t>(二)、防火防爆总图布置措施</w:t>
        </w:r>
        <w:r>
          <w:tab/>
        </w:r>
        <w:r>
          <w:fldChar w:fldCharType="begin"/>
        </w:r>
        <w:r>
          <w:instrText xml:space="preserve"> PAGEREF _Toc6412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96" w:history="1">
        <w:r>
          <w:rPr>
            <w:rFonts w:ascii="仿宋" w:eastAsia="仿宋" w:hAnsi="仿宋" w:cs="仿宋" w:hint="eastAsia"/>
            <w:lang w:eastAsia="zh-CN"/>
          </w:rPr>
          <w:t>(三)、自然灾害防范措施</w:t>
        </w:r>
        <w:r>
          <w:tab/>
        </w:r>
        <w:r>
          <w:fldChar w:fldCharType="begin"/>
        </w:r>
        <w:r>
          <w:instrText xml:space="preserve"> PAGEREF _Toc22096 \h </w:instrText>
        </w:r>
        <w:r>
          <w:fldChar w:fldCharType="separate"/>
        </w:r>
        <w:r>
          <w:t>38</w:t>
        </w:r>
        <w:r>
          <w:fldChar w:fldCharType="end"/>
        </w:r>
      </w:hyperlink>
    </w:p>
    <w:p>
      <w:pPr>
        <w:pStyle w:val="TOC2"/>
        <w:tabs>
          <w:tab w:val="right" w:leader="dot" w:pos="8306"/>
        </w:tabs>
      </w:pPr>
      <w:hyperlink w:anchor="_Toc11930" w:history="1">
        <w:r>
          <w:rPr>
            <w:rFonts w:ascii="仿宋" w:eastAsia="仿宋" w:hAnsi="仿宋" w:cs="仿宋" w:hint="eastAsia"/>
            <w:lang w:eastAsia="zh-CN"/>
          </w:rPr>
          <w:t>(四)、安全色及安全标志使用要求</w:t>
        </w:r>
        <w:r>
          <w:tab/>
        </w:r>
        <w:r>
          <w:fldChar w:fldCharType="begin"/>
        </w:r>
        <w:r>
          <w:instrText xml:space="preserve"> PAGEREF _Toc11930 \h </w:instrText>
        </w:r>
        <w:r>
          <w:fldChar w:fldCharType="separate"/>
        </w:r>
        <w:r>
          <w:t>39</w:t>
        </w:r>
        <w:r>
          <w:fldChar w:fldCharType="end"/>
        </w:r>
      </w:hyperlink>
    </w:p>
    <w:p>
      <w:pPr>
        <w:pStyle w:val="TOC2"/>
        <w:tabs>
          <w:tab w:val="right" w:leader="dot" w:pos="8306"/>
        </w:tabs>
      </w:pPr>
      <w:hyperlink w:anchor="_Toc1071" w:history="1">
        <w:r>
          <w:rPr>
            <w:rFonts w:ascii="仿宋" w:eastAsia="仿宋" w:hAnsi="仿宋" w:cs="仿宋" w:hint="eastAsia"/>
            <w:lang w:eastAsia="zh-CN"/>
          </w:rPr>
          <w:t>(五)、防尘防毒措施</w:t>
        </w:r>
        <w:r>
          <w:tab/>
        </w:r>
        <w:r>
          <w:fldChar w:fldCharType="begin"/>
        </w:r>
        <w:r>
          <w:instrText xml:space="preserve"> PAGEREF _Toc1071 \h </w:instrText>
        </w:r>
        <w:r>
          <w:fldChar w:fldCharType="separate"/>
        </w:r>
        <w:r>
          <w:t>40</w:t>
        </w:r>
        <w:r>
          <w:fldChar w:fldCharType="end"/>
        </w:r>
      </w:hyperlink>
    </w:p>
    <w:p>
      <w:pPr>
        <w:pStyle w:val="TOC2"/>
        <w:tabs>
          <w:tab w:val="right" w:leader="dot" w:pos="8306"/>
        </w:tabs>
      </w:pPr>
      <w:hyperlink w:anchor="_Toc31746" w:history="1">
        <w:r>
          <w:rPr>
            <w:rFonts w:ascii="仿宋" w:eastAsia="仿宋" w:hAnsi="仿宋" w:cs="仿宋" w:hint="eastAsia"/>
            <w:lang w:eastAsia="zh-CN"/>
          </w:rPr>
          <w:t>(六)、防静电、触电防护及防雷措施</w:t>
        </w:r>
        <w:r>
          <w:tab/>
        </w:r>
        <w:r>
          <w:fldChar w:fldCharType="begin"/>
        </w:r>
        <w:r>
          <w:instrText xml:space="preserve"> PAGEREF _Toc31746 \h </w:instrText>
        </w:r>
        <w:r>
          <w:fldChar w:fldCharType="separate"/>
        </w:r>
        <w:r>
          <w:t>41</w:t>
        </w:r>
        <w:r>
          <w:fldChar w:fldCharType="end"/>
        </w:r>
      </w:hyperlink>
    </w:p>
    <w:p>
      <w:pPr>
        <w:pStyle w:val="TOC2"/>
        <w:tabs>
          <w:tab w:val="right" w:leader="dot" w:pos="8306"/>
        </w:tabs>
      </w:pPr>
      <w:hyperlink w:anchor="_Toc12032" w:history="1">
        <w:r>
          <w:rPr>
            <w:rFonts w:ascii="仿宋" w:eastAsia="仿宋" w:hAnsi="仿宋" w:cs="仿宋" w:hint="eastAsia"/>
            <w:lang w:eastAsia="zh-CN"/>
          </w:rPr>
          <w:t>(七)、机械设备安全保障措施</w:t>
        </w:r>
        <w:r>
          <w:tab/>
        </w:r>
        <w:r>
          <w:fldChar w:fldCharType="begin"/>
        </w:r>
        <w:r>
          <w:instrText xml:space="preserve"> PAGEREF _Toc12032 \h </w:instrText>
        </w:r>
        <w:r>
          <w:fldChar w:fldCharType="separate"/>
        </w:r>
        <w:r>
          <w:t>42</w:t>
        </w:r>
        <w:r>
          <w:fldChar w:fldCharType="end"/>
        </w:r>
      </w:hyperlink>
    </w:p>
    <w:p>
      <w:pPr>
        <w:pStyle w:val="TOC1"/>
        <w:tabs>
          <w:tab w:val="right" w:leader="dot" w:pos="8306"/>
        </w:tabs>
      </w:pPr>
      <w:hyperlink w:anchor="_Toc31251" w:history="1">
        <w:r>
          <w:rPr>
            <w:rFonts w:ascii="仿宋" w:eastAsia="仿宋" w:hAnsi="仿宋" w:cs="仿宋" w:hint="eastAsia"/>
            <w:lang w:eastAsia="zh-CN"/>
          </w:rPr>
          <w:t>十一、家庭理疗项目投资规划</w:t>
        </w:r>
        <w:r>
          <w:tab/>
        </w:r>
        <w:r>
          <w:fldChar w:fldCharType="begin"/>
        </w:r>
        <w:r>
          <w:instrText xml:space="preserve"> PAGEREF _Toc31251 \h </w:instrText>
        </w:r>
        <w:r>
          <w:fldChar w:fldCharType="separate"/>
        </w:r>
        <w:r>
          <w:t>44</w:t>
        </w:r>
        <w:r>
          <w:fldChar w:fldCharType="end"/>
        </w:r>
      </w:hyperlink>
    </w:p>
    <w:p>
      <w:pPr>
        <w:pStyle w:val="TOC2"/>
        <w:tabs>
          <w:tab w:val="right" w:leader="dot" w:pos="8306"/>
        </w:tabs>
      </w:pPr>
      <w:hyperlink w:anchor="_Toc4707" w:history="1">
        <w:r>
          <w:rPr>
            <w:rFonts w:ascii="仿宋" w:eastAsia="仿宋" w:hAnsi="仿宋" w:cs="仿宋" w:hint="eastAsia"/>
            <w:lang w:eastAsia="zh-CN"/>
          </w:rPr>
          <w:t>(一)、家庭理疗项目总投资估算</w:t>
        </w:r>
        <w:r>
          <w:tab/>
        </w:r>
        <w:r>
          <w:fldChar w:fldCharType="begin"/>
        </w:r>
        <w:r>
          <w:instrText xml:space="preserve"> PAGEREF _Toc4707 \h </w:instrText>
        </w:r>
        <w:r>
          <w:fldChar w:fldCharType="separate"/>
        </w:r>
        <w:r>
          <w:t>44</w:t>
        </w:r>
        <w:r>
          <w:fldChar w:fldCharType="end"/>
        </w:r>
      </w:hyperlink>
    </w:p>
    <w:p>
      <w:pPr>
        <w:pStyle w:val="TOC2"/>
        <w:tabs>
          <w:tab w:val="right" w:leader="dot" w:pos="8306"/>
        </w:tabs>
      </w:pPr>
      <w:hyperlink w:anchor="_Toc11214" w:history="1">
        <w:r>
          <w:rPr>
            <w:rFonts w:ascii="仿宋" w:eastAsia="仿宋" w:hAnsi="仿宋" w:cs="仿宋" w:hint="eastAsia"/>
            <w:lang w:eastAsia="zh-CN"/>
          </w:rPr>
          <w:t>(二)、资金筹措</w:t>
        </w:r>
        <w:r>
          <w:tab/>
        </w:r>
        <w:r>
          <w:fldChar w:fldCharType="begin"/>
        </w:r>
        <w:r>
          <w:instrText xml:space="preserve"> PAGEREF _Toc11214 \h </w:instrText>
        </w:r>
        <w:r>
          <w:fldChar w:fldCharType="separate"/>
        </w:r>
        <w:r>
          <w:t>45</w:t>
        </w:r>
        <w:r>
          <w:fldChar w:fldCharType="end"/>
        </w:r>
      </w:hyperlink>
    </w:p>
    <w:p>
      <w:pPr>
        <w:pStyle w:val="TOC1"/>
        <w:tabs>
          <w:tab w:val="right" w:leader="dot" w:pos="8306"/>
        </w:tabs>
      </w:pPr>
      <w:hyperlink w:anchor="_Toc2987" w:history="1">
        <w:r>
          <w:rPr>
            <w:rFonts w:ascii="仿宋" w:eastAsia="仿宋" w:hAnsi="仿宋" w:cs="仿宋" w:hint="eastAsia"/>
            <w:lang w:eastAsia="zh-CN"/>
          </w:rPr>
          <w:t>十二、家庭理疗项目环境影响分析</w:t>
        </w:r>
        <w:r>
          <w:tab/>
        </w:r>
        <w:r>
          <w:fldChar w:fldCharType="begin"/>
        </w:r>
        <w:r>
          <w:instrText xml:space="preserve"> PAGEREF _Toc2987 \h </w:instrText>
        </w:r>
        <w:r>
          <w:fldChar w:fldCharType="separate"/>
        </w:r>
        <w:r>
          <w:t>46</w:t>
        </w:r>
        <w:r>
          <w:fldChar w:fldCharType="end"/>
        </w:r>
      </w:hyperlink>
    </w:p>
    <w:p>
      <w:pPr>
        <w:pStyle w:val="TOC2"/>
        <w:tabs>
          <w:tab w:val="right" w:leader="dot" w:pos="8306"/>
        </w:tabs>
      </w:pPr>
      <w:hyperlink w:anchor="_Toc11816" w:history="1">
        <w:r>
          <w:rPr>
            <w:rFonts w:ascii="仿宋" w:eastAsia="仿宋" w:hAnsi="仿宋" w:cs="仿宋" w:hint="eastAsia"/>
            <w:lang w:eastAsia="zh-CN"/>
          </w:rPr>
          <w:t>(一)、建设区域环境质量现状</w:t>
        </w:r>
        <w:r>
          <w:tab/>
        </w:r>
        <w:r>
          <w:fldChar w:fldCharType="begin"/>
        </w:r>
        <w:r>
          <w:instrText xml:space="preserve"> PAGEREF _Toc11816 \h </w:instrText>
        </w:r>
        <w:r>
          <w:fldChar w:fldCharType="separate"/>
        </w:r>
        <w:r>
          <w:t>46</w:t>
        </w:r>
        <w:r>
          <w:fldChar w:fldCharType="end"/>
        </w:r>
      </w:hyperlink>
    </w:p>
    <w:p>
      <w:pPr>
        <w:pStyle w:val="TOC2"/>
        <w:tabs>
          <w:tab w:val="right" w:leader="dot" w:pos="8306"/>
        </w:tabs>
      </w:pPr>
      <w:hyperlink w:anchor="_Toc27942" w:history="1">
        <w:r>
          <w:rPr>
            <w:rFonts w:ascii="仿宋" w:eastAsia="仿宋" w:hAnsi="仿宋" w:cs="仿宋" w:hint="eastAsia"/>
            <w:lang w:eastAsia="zh-CN"/>
          </w:rPr>
          <w:t>(二)、建设期环境保护</w:t>
        </w:r>
        <w:r>
          <w:tab/>
        </w:r>
        <w:r>
          <w:fldChar w:fldCharType="begin"/>
        </w:r>
        <w:r>
          <w:instrText xml:space="preserve"> PAGEREF _Toc27942 \h </w:instrText>
        </w:r>
        <w:r>
          <w:fldChar w:fldCharType="separate"/>
        </w:r>
        <w:r>
          <w:t>47</w:t>
        </w:r>
        <w:r>
          <w:fldChar w:fldCharType="end"/>
        </w:r>
      </w:hyperlink>
    </w:p>
    <w:p>
      <w:pPr>
        <w:pStyle w:val="TOC2"/>
        <w:tabs>
          <w:tab w:val="right" w:leader="dot" w:pos="8306"/>
        </w:tabs>
      </w:pPr>
      <w:hyperlink w:anchor="_Toc14011" w:history="1">
        <w:r>
          <w:rPr>
            <w:rFonts w:ascii="仿宋" w:eastAsia="仿宋" w:hAnsi="仿宋" w:cs="仿宋" w:hint="eastAsia"/>
            <w:lang w:eastAsia="zh-CN"/>
          </w:rPr>
          <w:t>(三)、运营期环境保护</w:t>
        </w:r>
        <w:r>
          <w:tab/>
        </w:r>
        <w:r>
          <w:fldChar w:fldCharType="begin"/>
        </w:r>
        <w:r>
          <w:instrText xml:space="preserve"> PAGEREF _Toc14011 \h </w:instrText>
        </w:r>
        <w:r>
          <w:fldChar w:fldCharType="separate"/>
        </w:r>
        <w:r>
          <w:t>48</w:t>
        </w:r>
        <w:r>
          <w:fldChar w:fldCharType="end"/>
        </w:r>
      </w:hyperlink>
    </w:p>
    <w:p>
      <w:pPr>
        <w:pStyle w:val="TOC2"/>
        <w:tabs>
          <w:tab w:val="right" w:leader="dot" w:pos="8306"/>
        </w:tabs>
      </w:pPr>
      <w:hyperlink w:anchor="_Toc6271" w:history="1">
        <w:r>
          <w:rPr>
            <w:rFonts w:ascii="仿宋" w:eastAsia="仿宋" w:hAnsi="仿宋" w:cs="仿宋" w:hint="eastAsia"/>
            <w:lang w:eastAsia="zh-CN"/>
          </w:rPr>
          <w:t>(四)、家庭理疗项目建设对区域经济的影响</w:t>
        </w:r>
        <w:r>
          <w:tab/>
        </w:r>
        <w:r>
          <w:fldChar w:fldCharType="begin"/>
        </w:r>
        <w:r>
          <w:instrText xml:space="preserve"> PAGEREF _Toc6271 \h </w:instrText>
        </w:r>
        <w:r>
          <w:fldChar w:fldCharType="separate"/>
        </w:r>
        <w:r>
          <w:t>50</w:t>
        </w:r>
        <w:r>
          <w:fldChar w:fldCharType="end"/>
        </w:r>
      </w:hyperlink>
    </w:p>
    <w:p>
      <w:pPr>
        <w:pStyle w:val="TOC2"/>
        <w:tabs>
          <w:tab w:val="right" w:leader="dot" w:pos="8306"/>
        </w:tabs>
      </w:pPr>
      <w:hyperlink w:anchor="_Toc280" w:history="1">
        <w:r>
          <w:rPr>
            <w:rFonts w:ascii="仿宋" w:eastAsia="仿宋" w:hAnsi="仿宋" w:cs="仿宋" w:hint="eastAsia"/>
            <w:lang w:eastAsia="zh-CN"/>
          </w:rPr>
          <w:t>(五)、废弃物处理</w:t>
        </w:r>
        <w:r>
          <w:tab/>
        </w:r>
        <w:r>
          <w:fldChar w:fldCharType="begin"/>
        </w:r>
        <w:r>
          <w:instrText xml:space="preserve"> PAGEREF _Toc280 \h </w:instrText>
        </w:r>
        <w:r>
          <w:fldChar w:fldCharType="separate"/>
        </w:r>
        <w:r>
          <w:t>51</w:t>
        </w:r>
        <w:r>
          <w:fldChar w:fldCharType="end"/>
        </w:r>
      </w:hyperlink>
    </w:p>
    <w:p>
      <w:pPr>
        <w:pStyle w:val="TOC2"/>
        <w:tabs>
          <w:tab w:val="right" w:leader="dot" w:pos="8306"/>
        </w:tabs>
      </w:pPr>
      <w:hyperlink w:anchor="_Toc333" w:history="1">
        <w:r>
          <w:rPr>
            <w:rFonts w:ascii="仿宋" w:eastAsia="仿宋" w:hAnsi="仿宋" w:cs="仿宋" w:hint="eastAsia"/>
            <w:lang w:eastAsia="zh-CN"/>
          </w:rPr>
          <w:t>(六)、特殊环境影响分析</w:t>
        </w:r>
        <w:r>
          <w:tab/>
        </w:r>
        <w:r>
          <w:fldChar w:fldCharType="begin"/>
        </w:r>
        <w:r>
          <w:instrText xml:space="preserve"> PAGEREF _Toc333 \h </w:instrText>
        </w:r>
        <w:r>
          <w:fldChar w:fldCharType="separate"/>
        </w:r>
        <w:r>
          <w:t>53</w:t>
        </w:r>
        <w:r>
          <w:fldChar w:fldCharType="end"/>
        </w:r>
      </w:hyperlink>
    </w:p>
    <w:p>
      <w:pPr>
        <w:pStyle w:val="TOC2"/>
        <w:tabs>
          <w:tab w:val="right" w:leader="dot" w:pos="8306"/>
        </w:tabs>
      </w:pPr>
      <w:hyperlink w:anchor="_Toc26525" w:history="1">
        <w:r>
          <w:rPr>
            <w:rFonts w:ascii="仿宋" w:eastAsia="仿宋" w:hAnsi="仿宋" w:cs="仿宋" w:hint="eastAsia"/>
            <w:lang w:eastAsia="zh-CN"/>
          </w:rPr>
          <w:t>(七)、清洁生产</w:t>
        </w:r>
        <w:r>
          <w:tab/>
        </w:r>
        <w:r>
          <w:fldChar w:fldCharType="begin"/>
        </w:r>
        <w:r>
          <w:instrText xml:space="preserve"> PAGEREF _Toc26525 \h </w:instrText>
        </w:r>
        <w:r>
          <w:fldChar w:fldCharType="separate"/>
        </w:r>
        <w:r>
          <w:t>54</w:t>
        </w:r>
        <w:r>
          <w:fldChar w:fldCharType="end"/>
        </w:r>
      </w:hyperlink>
    </w:p>
    <w:p>
      <w:pPr>
        <w:pStyle w:val="TOC2"/>
        <w:tabs>
          <w:tab w:val="right" w:leader="dot" w:pos="8306"/>
        </w:tabs>
      </w:pPr>
      <w:hyperlink w:anchor="_Toc274" w:history="1">
        <w:r>
          <w:rPr>
            <w:rFonts w:ascii="仿宋" w:eastAsia="仿宋" w:hAnsi="仿宋" w:cs="仿宋" w:hint="eastAsia"/>
            <w:lang w:eastAsia="zh-CN"/>
          </w:rPr>
          <w:t>(八)、环境保护综合评价</w:t>
        </w:r>
        <w:r>
          <w:tab/>
        </w:r>
        <w:r>
          <w:fldChar w:fldCharType="begin"/>
        </w:r>
        <w:r>
          <w:instrText xml:space="preserve"> PAGEREF _Toc274 \h </w:instrText>
        </w:r>
        <w:r>
          <w:fldChar w:fldCharType="separate"/>
        </w:r>
        <w:r>
          <w:t>55</w:t>
        </w:r>
        <w:r>
          <w:fldChar w:fldCharType="end"/>
        </w:r>
      </w:hyperlink>
    </w:p>
    <w:p>
      <w:pPr>
        <w:pStyle w:val="TOC1"/>
        <w:tabs>
          <w:tab w:val="right" w:leader="dot" w:pos="8306"/>
        </w:tabs>
      </w:pPr>
      <w:hyperlink w:anchor="_Toc3061" w:history="1">
        <w:r>
          <w:rPr>
            <w:rFonts w:ascii="仿宋" w:eastAsia="仿宋" w:hAnsi="仿宋" w:cs="仿宋" w:hint="eastAsia"/>
            <w:lang w:eastAsia="zh-CN"/>
          </w:rPr>
          <w:t>十三、家庭理疗项目治理与监督</w:t>
        </w:r>
        <w:r>
          <w:tab/>
        </w:r>
        <w:r>
          <w:fldChar w:fldCharType="begin"/>
        </w:r>
        <w:r>
          <w:instrText xml:space="preserve"> PAGEREF _Toc3061 \h </w:instrText>
        </w:r>
        <w:r>
          <w:fldChar w:fldCharType="separate"/>
        </w:r>
        <w:r>
          <w:t>56</w:t>
        </w:r>
        <w:r>
          <w:fldChar w:fldCharType="end"/>
        </w:r>
      </w:hyperlink>
    </w:p>
    <w:p>
      <w:pPr>
        <w:pStyle w:val="TOC2"/>
        <w:tabs>
          <w:tab w:val="right" w:leader="dot" w:pos="8306"/>
        </w:tabs>
      </w:pPr>
      <w:hyperlink w:anchor="_Toc28723" w:history="1">
        <w:r>
          <w:rPr>
            <w:rFonts w:ascii="仿宋" w:eastAsia="仿宋" w:hAnsi="仿宋" w:cs="仿宋" w:hint="eastAsia"/>
            <w:lang w:eastAsia="zh-CN"/>
          </w:rPr>
          <w:t>(一)、家庭理疗项目治理结构</w:t>
        </w:r>
        <w:r>
          <w:tab/>
        </w:r>
        <w:r>
          <w:fldChar w:fldCharType="begin"/>
        </w:r>
        <w:r>
          <w:instrText xml:space="preserve"> PAGEREF _Toc28723 \h </w:instrText>
        </w:r>
        <w:r>
          <w:fldChar w:fldCharType="separate"/>
        </w:r>
        <w:r>
          <w:t>56</w:t>
        </w:r>
        <w:r>
          <w:fldChar w:fldCharType="end"/>
        </w:r>
      </w:hyperlink>
    </w:p>
    <w:p>
      <w:pPr>
        <w:pStyle w:val="TOC2"/>
        <w:tabs>
          <w:tab w:val="right" w:leader="dot" w:pos="8306"/>
        </w:tabs>
      </w:pPr>
      <w:hyperlink w:anchor="_Toc21685" w:history="1">
        <w:r>
          <w:rPr>
            <w:rFonts w:ascii="仿宋" w:eastAsia="仿宋" w:hAnsi="仿宋" w:cs="仿宋" w:hint="eastAsia"/>
            <w:lang w:eastAsia="zh-CN"/>
          </w:rPr>
          <w:t>(二)、监督与审计</w:t>
        </w:r>
        <w:r>
          <w:tab/>
        </w:r>
        <w:r>
          <w:fldChar w:fldCharType="begin"/>
        </w:r>
        <w:r>
          <w:instrText xml:space="preserve"> PAGEREF _Toc21685 \h </w:instrText>
        </w:r>
        <w:r>
          <w:fldChar w:fldCharType="separate"/>
        </w:r>
        <w:r>
          <w:t>58</w:t>
        </w:r>
        <w:r>
          <w:fldChar w:fldCharType="end"/>
        </w:r>
      </w:hyperlink>
    </w:p>
    <w:p>
      <w:pPr>
        <w:pStyle w:val="TOC1"/>
        <w:tabs>
          <w:tab w:val="right" w:leader="dot" w:pos="8306"/>
        </w:tabs>
      </w:pPr>
      <w:hyperlink w:anchor="_Toc21425" w:history="1">
        <w:r>
          <w:rPr>
            <w:rFonts w:ascii="仿宋" w:eastAsia="仿宋" w:hAnsi="仿宋" w:cs="仿宋" w:hint="eastAsia"/>
            <w:lang w:eastAsia="zh-CN"/>
          </w:rPr>
          <w:t>十四、营销与推广策略</w:t>
        </w:r>
        <w:r>
          <w:tab/>
        </w:r>
        <w:r>
          <w:fldChar w:fldCharType="begin"/>
        </w:r>
        <w:r>
          <w:instrText xml:space="preserve"> PAGEREF _Toc21425 \h </w:instrText>
        </w:r>
        <w:r>
          <w:fldChar w:fldCharType="separate"/>
        </w:r>
        <w:r>
          <w:t>59</w:t>
        </w:r>
        <w:r>
          <w:fldChar w:fldCharType="end"/>
        </w:r>
      </w:hyperlink>
    </w:p>
    <w:p>
      <w:pPr>
        <w:pStyle w:val="TOC2"/>
        <w:tabs>
          <w:tab w:val="right" w:leader="dot" w:pos="8306"/>
        </w:tabs>
      </w:pPr>
      <w:hyperlink w:anchor="_Toc28841" w:history="1">
        <w:r>
          <w:rPr>
            <w:rFonts w:ascii="仿宋" w:eastAsia="仿宋" w:hAnsi="仿宋" w:cs="仿宋" w:hint="eastAsia"/>
            <w:lang w:eastAsia="zh-CN"/>
          </w:rPr>
          <w:t>(一)、产品/服务定位与特点</w:t>
        </w:r>
        <w:r>
          <w:tab/>
        </w:r>
        <w:r>
          <w:fldChar w:fldCharType="begin"/>
        </w:r>
        <w:r>
          <w:instrText xml:space="preserve"> PAGEREF _Toc28841 \h </w:instrText>
        </w:r>
        <w:r>
          <w:fldChar w:fldCharType="separate"/>
        </w:r>
        <w:r>
          <w:t>59</w:t>
        </w:r>
        <w:r>
          <w:fldChar w:fldCharType="end"/>
        </w:r>
      </w:hyperlink>
    </w:p>
    <w:p>
      <w:pPr>
        <w:pStyle w:val="TOC2"/>
        <w:tabs>
          <w:tab w:val="right" w:leader="dot" w:pos="8306"/>
        </w:tabs>
      </w:pPr>
      <w:hyperlink w:anchor="_Toc11692" w:history="1">
        <w:r>
          <w:rPr>
            <w:rFonts w:ascii="仿宋" w:eastAsia="仿宋" w:hAnsi="仿宋" w:cs="仿宋" w:hint="eastAsia"/>
            <w:lang w:eastAsia="zh-CN"/>
          </w:rPr>
          <w:t>(二)、市场定位与竞争分析</w:t>
        </w:r>
        <w:r>
          <w:tab/>
        </w:r>
        <w:r>
          <w:fldChar w:fldCharType="begin"/>
        </w:r>
        <w:r>
          <w:instrText xml:space="preserve"> PAGEREF _Toc11692 \h </w:instrText>
        </w:r>
        <w:r>
          <w:fldChar w:fldCharType="separate"/>
        </w:r>
        <w:r>
          <w:t>60</w:t>
        </w:r>
        <w:r>
          <w:fldChar w:fldCharType="end"/>
        </w:r>
      </w:hyperlink>
    </w:p>
    <w:p>
      <w:pPr>
        <w:pStyle w:val="TOC2"/>
        <w:tabs>
          <w:tab w:val="right" w:leader="dot" w:pos="8306"/>
        </w:tabs>
      </w:pPr>
      <w:hyperlink w:anchor="_Toc21972" w:history="1">
        <w:r>
          <w:rPr>
            <w:rFonts w:ascii="仿宋" w:eastAsia="仿宋" w:hAnsi="仿宋" w:cs="仿宋" w:hint="eastAsia"/>
            <w:lang w:eastAsia="zh-CN"/>
          </w:rPr>
          <w:t>(三)、营销渠道与策略</w:t>
        </w:r>
        <w:r>
          <w:tab/>
        </w:r>
        <w:r>
          <w:fldChar w:fldCharType="begin"/>
        </w:r>
        <w:r>
          <w:instrText xml:space="preserve"> PAGEREF _Toc21972 \h </w:instrText>
        </w:r>
        <w:r>
          <w:fldChar w:fldCharType="separate"/>
        </w:r>
        <w:r>
          <w:t>62</w:t>
        </w:r>
        <w:r>
          <w:fldChar w:fldCharType="end"/>
        </w:r>
      </w:hyperlink>
    </w:p>
    <w:p>
      <w:pPr>
        <w:pStyle w:val="TOC2"/>
        <w:tabs>
          <w:tab w:val="right" w:leader="dot" w:pos="8306"/>
        </w:tabs>
      </w:pPr>
      <w:hyperlink w:anchor="_Toc12021" w:history="1">
        <w:r>
          <w:rPr>
            <w:rFonts w:ascii="仿宋" w:eastAsia="仿宋" w:hAnsi="仿宋" w:cs="仿宋" w:hint="eastAsia"/>
            <w:lang w:eastAsia="zh-CN"/>
          </w:rPr>
          <w:t>(四)、推广与宣传活动</w:t>
        </w:r>
        <w:r>
          <w:tab/>
        </w:r>
        <w:r>
          <w:fldChar w:fldCharType="begin"/>
        </w:r>
        <w:r>
          <w:instrText xml:space="preserve"> PAGEREF _Toc12021 \h </w:instrText>
        </w:r>
        <w:r>
          <w:fldChar w:fldCharType="separate"/>
        </w:r>
        <w:r>
          <w:t>63</w:t>
        </w:r>
        <w:r>
          <w:fldChar w:fldCharType="end"/>
        </w:r>
      </w:hyperlink>
    </w:p>
    <w:p>
      <w:pPr>
        <w:pStyle w:val="TOC1"/>
        <w:tabs>
          <w:tab w:val="right" w:leader="dot" w:pos="8306"/>
        </w:tabs>
      </w:pPr>
      <w:hyperlink w:anchor="_Toc8502" w:history="1">
        <w:r>
          <w:rPr>
            <w:rFonts w:ascii="仿宋" w:eastAsia="仿宋" w:hAnsi="仿宋" w:cs="仿宋" w:hint="eastAsia"/>
            <w:lang w:eastAsia="zh-CN"/>
          </w:rPr>
          <w:t>十五、利益相关者分析与沟通计划</w:t>
        </w:r>
        <w:r>
          <w:tab/>
        </w:r>
        <w:r>
          <w:fldChar w:fldCharType="begin"/>
        </w:r>
        <w:r>
          <w:instrText xml:space="preserve"> PAGEREF _Toc8502 \h </w:instrText>
        </w:r>
        <w:r>
          <w:fldChar w:fldCharType="separate"/>
        </w:r>
        <w:r>
          <w:t>68</w:t>
        </w:r>
        <w:r>
          <w:fldChar w:fldCharType="end"/>
        </w:r>
      </w:hyperlink>
    </w:p>
    <w:p>
      <w:pPr>
        <w:pStyle w:val="TOC2"/>
        <w:tabs>
          <w:tab w:val="right" w:leader="dot" w:pos="8306"/>
        </w:tabs>
      </w:pPr>
      <w:hyperlink w:anchor="_Toc14906" w:history="1">
        <w:r>
          <w:rPr>
            <w:rFonts w:ascii="仿宋" w:eastAsia="仿宋" w:hAnsi="仿宋" w:cs="仿宋" w:hint="eastAsia"/>
            <w:lang w:eastAsia="zh-CN"/>
          </w:rPr>
          <w:t>(一)、利益相关者分析</w:t>
        </w:r>
        <w:r>
          <w:tab/>
        </w:r>
        <w:r>
          <w:fldChar w:fldCharType="begin"/>
        </w:r>
        <w:r>
          <w:instrText xml:space="preserve"> PAGEREF _Toc14906 \h </w:instrText>
        </w:r>
        <w:r>
          <w:fldChar w:fldCharType="separate"/>
        </w:r>
        <w:r>
          <w:t>68</w:t>
        </w:r>
        <w:r>
          <w:fldChar w:fldCharType="end"/>
        </w:r>
      </w:hyperlink>
    </w:p>
    <w:p>
      <w:pPr>
        <w:pStyle w:val="TOC2"/>
        <w:tabs>
          <w:tab w:val="right" w:leader="dot" w:pos="8306"/>
        </w:tabs>
      </w:pPr>
      <w:hyperlink w:anchor="_Toc9667" w:history="1">
        <w:r>
          <w:rPr>
            <w:rFonts w:ascii="仿宋" w:eastAsia="仿宋" w:hAnsi="仿宋" w:cs="仿宋" w:hint="eastAsia"/>
            <w:lang w:eastAsia="zh-CN"/>
          </w:rPr>
          <w:t>(二)、沟通计划</w:t>
        </w:r>
        <w:r>
          <w:tab/>
        </w:r>
        <w:r>
          <w:fldChar w:fldCharType="begin"/>
        </w:r>
        <w:r>
          <w:instrText xml:space="preserve"> PAGEREF _Toc9667 \h </w:instrText>
        </w:r>
        <w:r>
          <w:fldChar w:fldCharType="separate"/>
        </w:r>
        <w:r>
          <w:t>69</w:t>
        </w:r>
        <w:r>
          <w:fldChar w:fldCharType="end"/>
        </w:r>
      </w:hyperlink>
    </w:p>
    <w:p>
      <w:pPr>
        <w:pStyle w:val="TOC1"/>
        <w:tabs>
          <w:tab w:val="right" w:leader="dot" w:pos="8306"/>
        </w:tabs>
      </w:pPr>
      <w:hyperlink w:anchor="_Toc28054" w:history="1">
        <w:r>
          <w:rPr>
            <w:rFonts w:ascii="仿宋" w:eastAsia="仿宋" w:hAnsi="仿宋" w:cs="仿宋" w:hint="eastAsia"/>
            <w:lang w:eastAsia="zh-CN"/>
          </w:rPr>
          <w:t>十六、质量管理体系</w:t>
        </w:r>
        <w:r>
          <w:tab/>
        </w:r>
        <w:r>
          <w:fldChar w:fldCharType="begin"/>
        </w:r>
        <w:r>
          <w:instrText xml:space="preserve"> PAGEREF _Toc28054 \h </w:instrText>
        </w:r>
        <w:r>
          <w:fldChar w:fldCharType="separate"/>
        </w:r>
        <w:r>
          <w:t>70</w:t>
        </w:r>
        <w:r>
          <w:fldChar w:fldCharType="end"/>
        </w:r>
      </w:hyperlink>
    </w:p>
    <w:p>
      <w:pPr>
        <w:pStyle w:val="TOC2"/>
        <w:tabs>
          <w:tab w:val="right" w:leader="dot" w:pos="8306"/>
        </w:tabs>
      </w:pPr>
      <w:hyperlink w:anchor="_Toc11330" w:history="1">
        <w:r>
          <w:rPr>
            <w:rFonts w:ascii="仿宋" w:eastAsia="仿宋" w:hAnsi="仿宋" w:cs="仿宋" w:hint="eastAsia"/>
            <w:lang w:eastAsia="zh-CN"/>
          </w:rPr>
          <w:t>(一)、质量目标与方针</w:t>
        </w:r>
        <w:r>
          <w:tab/>
        </w:r>
        <w:r>
          <w:fldChar w:fldCharType="begin"/>
        </w:r>
        <w:r>
          <w:instrText xml:space="preserve"> PAGEREF _Toc11330 \h </w:instrText>
        </w:r>
        <w:r>
          <w:fldChar w:fldCharType="separate"/>
        </w:r>
        <w:r>
          <w:t>70</w:t>
        </w:r>
        <w:r>
          <w:fldChar w:fldCharType="end"/>
        </w:r>
      </w:hyperlink>
    </w:p>
    <w:p>
      <w:pPr>
        <w:pStyle w:val="TOC2"/>
        <w:tabs>
          <w:tab w:val="right" w:leader="dot" w:pos="8306"/>
        </w:tabs>
      </w:pPr>
      <w:hyperlink w:anchor="_Toc19844" w:history="1">
        <w:r>
          <w:rPr>
            <w:rFonts w:ascii="仿宋" w:eastAsia="仿宋" w:hAnsi="仿宋" w:cs="仿宋" w:hint="eastAsia"/>
            <w:lang w:eastAsia="zh-CN"/>
          </w:rPr>
          <w:t>(二)、质量管理责任</w:t>
        </w:r>
        <w:r>
          <w:tab/>
        </w:r>
        <w:r>
          <w:fldChar w:fldCharType="begin"/>
        </w:r>
        <w:r>
          <w:instrText xml:space="preserve"> PAGEREF _Toc19844 \h </w:instrText>
        </w:r>
        <w:r>
          <w:fldChar w:fldCharType="separate"/>
        </w:r>
        <w:r>
          <w:t>71</w:t>
        </w:r>
        <w:r>
          <w:fldChar w:fldCharType="end"/>
        </w:r>
      </w:hyperlink>
    </w:p>
    <w:p>
      <w:pPr>
        <w:pStyle w:val="TOC2"/>
        <w:tabs>
          <w:tab w:val="right" w:leader="dot" w:pos="8306"/>
        </w:tabs>
      </w:pPr>
      <w:hyperlink w:anchor="_Toc13027" w:history="1">
        <w:r>
          <w:rPr>
            <w:rFonts w:ascii="仿宋" w:eastAsia="仿宋" w:hAnsi="仿宋" w:cs="仿宋" w:hint="eastAsia"/>
            <w:lang w:eastAsia="zh-CN"/>
          </w:rPr>
          <w:t>(三)、质量管理体系文件</w:t>
        </w:r>
        <w:r>
          <w:tab/>
        </w:r>
        <w:r>
          <w:fldChar w:fldCharType="begin"/>
        </w:r>
        <w:r>
          <w:instrText xml:space="preserve"> PAGEREF _Toc13027 \h </w:instrText>
        </w:r>
        <w:r>
          <w:fldChar w:fldCharType="separate"/>
        </w:r>
        <w:r>
          <w:t>73</w:t>
        </w:r>
        <w:r>
          <w:fldChar w:fldCharType="end"/>
        </w:r>
      </w:hyperlink>
    </w:p>
    <w:p>
      <w:pPr>
        <w:pStyle w:val="TOC2"/>
        <w:tabs>
          <w:tab w:val="right" w:leader="dot" w:pos="8306"/>
        </w:tabs>
      </w:pPr>
      <w:hyperlink w:anchor="_Toc17540" w:history="1">
        <w:r>
          <w:rPr>
            <w:rFonts w:ascii="仿宋" w:eastAsia="仿宋" w:hAnsi="仿宋" w:cs="仿宋" w:hint="eastAsia"/>
            <w:lang w:eastAsia="zh-CN"/>
          </w:rPr>
          <w:t>(四)、质量培训与教育</w:t>
        </w:r>
        <w:r>
          <w:tab/>
        </w:r>
        <w:r>
          <w:fldChar w:fldCharType="begin"/>
        </w:r>
        <w:r>
          <w:instrText xml:space="preserve"> PAGEREF _Toc17540 \h </w:instrText>
        </w:r>
        <w:r>
          <w:fldChar w:fldCharType="separate"/>
        </w:r>
        <w:r>
          <w:t>75</w:t>
        </w:r>
        <w:r>
          <w:fldChar w:fldCharType="end"/>
        </w:r>
      </w:hyperlink>
    </w:p>
    <w:p>
      <w:pPr>
        <w:pStyle w:val="TOC2"/>
        <w:tabs>
          <w:tab w:val="right" w:leader="dot" w:pos="8306"/>
        </w:tabs>
      </w:pPr>
      <w:hyperlink w:anchor="_Toc13010" w:history="1">
        <w:r>
          <w:rPr>
            <w:rFonts w:ascii="仿宋" w:eastAsia="仿宋" w:hAnsi="仿宋" w:cs="仿宋" w:hint="eastAsia"/>
            <w:lang w:eastAsia="zh-CN"/>
          </w:rPr>
          <w:t>(五)、质量审核与评价</w:t>
        </w:r>
        <w:r>
          <w:tab/>
        </w:r>
        <w:r>
          <w:fldChar w:fldCharType="begin"/>
        </w:r>
        <w:r>
          <w:instrText xml:space="preserve"> PAGEREF _Toc13010 \h </w:instrText>
        </w:r>
        <w:r>
          <w:fldChar w:fldCharType="separate"/>
        </w:r>
        <w:r>
          <w:t>76</w:t>
        </w:r>
        <w:r>
          <w:fldChar w:fldCharType="end"/>
        </w:r>
      </w:hyperlink>
    </w:p>
    <w:p>
      <w:pPr>
        <w:pStyle w:val="TOC2"/>
        <w:tabs>
          <w:tab w:val="right" w:leader="dot" w:pos="8306"/>
        </w:tabs>
      </w:pPr>
      <w:hyperlink w:anchor="_Toc1283" w:history="1">
        <w:r>
          <w:rPr>
            <w:rFonts w:ascii="仿宋" w:eastAsia="仿宋" w:hAnsi="仿宋" w:cs="仿宋" w:hint="eastAsia"/>
            <w:lang w:eastAsia="zh-CN"/>
          </w:rPr>
          <w:t>(六)、不符合与纠正措施</w:t>
        </w:r>
        <w:r>
          <w:tab/>
        </w:r>
        <w:r>
          <w:fldChar w:fldCharType="begin"/>
        </w:r>
        <w:r>
          <w:instrText xml:space="preserve"> PAGEREF _Toc1283 \h </w:instrText>
        </w:r>
        <w:r>
          <w:fldChar w:fldCharType="separate"/>
        </w:r>
        <w:r>
          <w:t>77</w:t>
        </w:r>
        <w:r>
          <w:fldChar w:fldCharType="end"/>
        </w:r>
      </w:hyperlink>
    </w:p>
    <w:p>
      <w:pPr>
        <w:pStyle w:val="TOC1"/>
        <w:tabs>
          <w:tab w:val="right" w:leader="dot" w:pos="8306"/>
        </w:tabs>
      </w:pPr>
      <w:hyperlink w:anchor="_Toc25361" w:history="1">
        <w:r>
          <w:rPr>
            <w:rFonts w:ascii="仿宋" w:eastAsia="仿宋" w:hAnsi="仿宋" w:cs="仿宋" w:hint="eastAsia"/>
            <w:lang w:eastAsia="zh-CN"/>
          </w:rPr>
          <w:t>十七、家庭理疗项目实施时间节点</w:t>
        </w:r>
        <w:r>
          <w:tab/>
        </w:r>
        <w:r>
          <w:fldChar w:fldCharType="begin"/>
        </w:r>
        <w:r>
          <w:instrText xml:space="preserve"> PAGEREF _Toc25361 \h </w:instrText>
        </w:r>
        <w:r>
          <w:fldChar w:fldCharType="separate"/>
        </w:r>
        <w:r>
          <w:t>78</w:t>
        </w:r>
        <w:r>
          <w:fldChar w:fldCharType="end"/>
        </w:r>
      </w:hyperlink>
    </w:p>
    <w:p>
      <w:pPr>
        <w:pStyle w:val="TOC2"/>
        <w:tabs>
          <w:tab w:val="right" w:leader="dot" w:pos="8306"/>
        </w:tabs>
      </w:pPr>
      <w:hyperlink w:anchor="_Toc1844" w:history="1">
        <w:r>
          <w:rPr>
            <w:rFonts w:ascii="仿宋" w:eastAsia="仿宋" w:hAnsi="仿宋" w:cs="仿宋" w:hint="eastAsia"/>
            <w:lang w:eastAsia="zh-CN"/>
          </w:rPr>
          <w:t>(一)、家庭理疗项目启动阶段时间节点</w:t>
        </w:r>
        <w:r>
          <w:tab/>
        </w:r>
        <w:r>
          <w:fldChar w:fldCharType="begin"/>
        </w:r>
        <w:r>
          <w:instrText xml:space="preserve"> PAGEREF _Toc1844 \h </w:instrText>
        </w:r>
        <w:r>
          <w:fldChar w:fldCharType="separate"/>
        </w:r>
        <w:r>
          <w:t>78</w:t>
        </w:r>
        <w:r>
          <w:fldChar w:fldCharType="end"/>
        </w:r>
      </w:hyperlink>
    </w:p>
    <w:p>
      <w:pPr>
        <w:pStyle w:val="TOC2"/>
        <w:tabs>
          <w:tab w:val="right" w:leader="dot" w:pos="8306"/>
        </w:tabs>
      </w:pPr>
      <w:hyperlink w:anchor="_Toc27478" w:history="1">
        <w:r>
          <w:rPr>
            <w:rFonts w:ascii="仿宋" w:eastAsia="仿宋" w:hAnsi="仿宋" w:cs="仿宋" w:hint="eastAsia"/>
            <w:lang w:eastAsia="zh-CN"/>
          </w:rPr>
          <w:t>(二)、家庭理疗项目执行阶段时间节点</w:t>
        </w:r>
        <w:r>
          <w:tab/>
        </w:r>
        <w:r>
          <w:fldChar w:fldCharType="begin"/>
        </w:r>
        <w:r>
          <w:instrText xml:space="preserve"> PAGEREF _Toc27478 \h </w:instrText>
        </w:r>
        <w:r>
          <w:fldChar w:fldCharType="separate"/>
        </w:r>
        <w:r>
          <w:t>79</w:t>
        </w:r>
        <w:r>
          <w:fldChar w:fldCharType="end"/>
        </w:r>
      </w:hyperlink>
    </w:p>
    <w:p>
      <w:pPr>
        <w:pStyle w:val="TOC2"/>
        <w:tabs>
          <w:tab w:val="right" w:leader="dot" w:pos="8306"/>
        </w:tabs>
      </w:pPr>
      <w:hyperlink w:anchor="_Toc27391" w:history="1">
        <w:r>
          <w:rPr>
            <w:rFonts w:ascii="仿宋" w:eastAsia="仿宋" w:hAnsi="仿宋" w:cs="仿宋" w:hint="eastAsia"/>
            <w:lang w:eastAsia="zh-CN"/>
          </w:rPr>
          <w:t>(三)、家庭理疗项目完成阶段时间节点</w:t>
        </w:r>
        <w:r>
          <w:tab/>
        </w:r>
        <w:r>
          <w:fldChar w:fldCharType="begin"/>
        </w:r>
        <w:r>
          <w:instrText xml:space="preserve"> PAGEREF _Toc27391 \h </w:instrText>
        </w:r>
        <w:r>
          <w:fldChar w:fldCharType="separate"/>
        </w:r>
        <w:r>
          <w:t>80</w:t>
        </w:r>
        <w:r>
          <w:fldChar w:fldCharType="end"/>
        </w:r>
      </w:hyperlink>
    </w:p>
    <w:p>
      <w:pPr>
        <w:pStyle w:val="TOC1"/>
        <w:tabs>
          <w:tab w:val="right" w:leader="dot" w:pos="8306"/>
        </w:tabs>
      </w:pPr>
      <w:hyperlink w:anchor="_Toc20172" w:history="1">
        <w:r>
          <w:rPr>
            <w:rFonts w:ascii="仿宋" w:eastAsia="仿宋" w:hAnsi="仿宋" w:cs="仿宋" w:hint="eastAsia"/>
            <w:lang w:eastAsia="zh-CN"/>
          </w:rPr>
          <w:t>十八、风险识别与分类</w:t>
        </w:r>
        <w:r>
          <w:tab/>
        </w:r>
        <w:r>
          <w:fldChar w:fldCharType="begin"/>
        </w:r>
        <w:r>
          <w:instrText xml:space="preserve"> PAGEREF _Toc20172 \h </w:instrText>
        </w:r>
        <w:r>
          <w:fldChar w:fldCharType="separate"/>
        </w:r>
        <w:r>
          <w:t>81</w:t>
        </w:r>
        <w:r>
          <w:fldChar w:fldCharType="end"/>
        </w:r>
      </w:hyperlink>
    </w:p>
    <w:p>
      <w:pPr>
        <w:pStyle w:val="TOC2"/>
        <w:tabs>
          <w:tab w:val="right" w:leader="dot" w:pos="8306"/>
        </w:tabs>
      </w:pPr>
      <w:hyperlink w:anchor="_Toc1592" w:history="1">
        <w:r>
          <w:rPr>
            <w:rFonts w:ascii="仿宋" w:eastAsia="仿宋" w:hAnsi="仿宋" w:cs="仿宋" w:hint="eastAsia"/>
            <w:lang w:eastAsia="zh-CN"/>
          </w:rPr>
          <w:t>(一)、风险识别</w:t>
        </w:r>
        <w:r>
          <w:tab/>
        </w:r>
        <w:r>
          <w:fldChar w:fldCharType="begin"/>
        </w:r>
        <w:r>
          <w:instrText xml:space="preserve"> PAGEREF _Toc1592 \h </w:instrText>
        </w:r>
        <w:r>
          <w:fldChar w:fldCharType="separate"/>
        </w:r>
        <w:r>
          <w:t>81</w:t>
        </w:r>
        <w:r>
          <w:fldChar w:fldCharType="end"/>
        </w:r>
      </w:hyperlink>
    </w:p>
    <w:p>
      <w:pPr>
        <w:pStyle w:val="TOC2"/>
        <w:tabs>
          <w:tab w:val="right" w:leader="dot" w:pos="8306"/>
        </w:tabs>
      </w:pPr>
      <w:hyperlink w:anchor="_Toc21990" w:history="1">
        <w:r>
          <w:rPr>
            <w:rFonts w:ascii="仿宋" w:eastAsia="仿宋" w:hAnsi="仿宋" w:cs="仿宋" w:hint="eastAsia"/>
            <w:lang w:eastAsia="zh-CN"/>
          </w:rPr>
          <w:t>(二)、风险分类</w:t>
        </w:r>
        <w:r>
          <w:tab/>
        </w:r>
        <w:r>
          <w:fldChar w:fldCharType="begin"/>
        </w:r>
        <w:r>
          <w:instrText xml:space="preserve"> PAGEREF _Toc21990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92"/>
      <w:r>
        <w:rPr>
          <w:rFonts w:ascii="仿宋" w:eastAsia="仿宋" w:hAnsi="仿宋" w:cs="仿宋" w:hint="eastAsia"/>
          <w:sz w:val="28"/>
          <w:lang w:eastAsia="zh-CN"/>
        </w:rPr>
        <w:t>一、家庭理疗项目可持续发展</w:t>
      </w:r>
      <w:bookmarkEnd w:id="2"/>
    </w:p>
    <w:p>
      <w:pPr>
        <w:pStyle w:val="Heading2"/>
        <w:rPr>
          <w:rFonts w:ascii="仿宋" w:eastAsia="仿宋" w:hAnsi="仿宋" w:cs="仿宋" w:hint="eastAsia"/>
          <w:lang w:eastAsia="zh-CN"/>
        </w:rPr>
      </w:pPr>
      <w:bookmarkStart w:id="3" w:name="_Toc835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中，家庭理疗项目团队着眼于未来，明确了可持续发展的战略方向。制定的具体可持续发展目标包括降低资源使用、采用环保技术、最大化社会效益等。这一步骤不仅有助于家庭理疗项目在环保和社会责任方面达到最高标准，也为未来提供了明确的指引，确保家庭理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可持续实践的融入家庭理疗项目管理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家庭理疗项目管理周期。从家庭理疗项目规划开始，家庭理疗项目团队就考虑了环境和社会的因素。在执行阶段，家庭理疗项目团队积极推动绿色技术的应用，优化资源利用。此外，关注员工的社会责任，通过培训和沟通活动提高员工对可持续发展的认知，使他们能够在日常工作中践行可持续实践。这些举措不仅为家庭理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3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扎根于家庭理疗项目的可持续发展理念，我们深信环保与社会责任是家庭理疗项目成功的关键支柱。在家庭理疗项目的每一步，我们都致力于通过创新和实践，履行对环境和社会的坚定责任。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团队通过引入先进的环保技术、建立高效的废物处理系统以及推动能源节约措施，积极履行环保责任。定期的环保监测和评估确保家庭理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不仅致力于自身可持续发展，还注重对社会的回馈。通过支持社区家庭理疗项目、参与慈善事业、提供培训机会等方式，家庭理疗项目积极履行社会责任。与当地社区建立积极互动，关注员工的工作与生活平衡，以及员工的身心健康，是家庭理疗项目在社会责任层面的关键举措。这样的实践不仅增强了家庭理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48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844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家庭理疗项目的主要产品是XXXX，预计年产值为XXX万元。这一产品在市场中占据着重要的地位，其广泛的应用范围使得该家庭理疗项目的市场前景非常广阔。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庭理疗项目的xxx产品作为重要的原材料之一，将在多个领域发挥关键作用。其在建筑、交通、能源等方面的广泛应用将为整个产业链提供强大的支持，形成产业协同效应。家庭理疗项目的年产值XXX万XXX万XXX万万元不仅反映了其在市场上的巨大潜力，更预示着它对国民经济的积极贡献。这种关联度高、涉及面广的产业关系，使得该家庭理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908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总征地面积为XXXX平方米，相当于约XX.XX亩，其中净用地面积为XXXX平方米，红线范围内相当于约XX.XX亩。这一用地规模充分考虑了家庭理疗项目的建设需求，保障了家庭理疗项目在合适的空间内得以充分发展。家庭理疗项目规划的总建筑面积为XXXX平方米，其中主体工程建设占XXXX平方米，计容建筑面积达XXXX平方米。预计建筑工程的投资将达到XXXX万元，为家庭理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计划购置的设备共计XXXX台（套），设备购置费用为XXXX万元。这一设备购置计划充分考虑到家庭理疗项目的生产需求和技术要求，确保了家庭理疗项目在生产运营中具备先进的技术装备和高效的生产能力。设备的合理配置将为家庭理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计划总投资为XXXX万元，预计年实现营业收入为XXXX万元。这一产能规模的设定旨在确保家庭理疗项目能够在投资与回报之间取得平衡，实现长期可持续的发展。家庭理疗项目的总投资充分考虑到各个方面的需求，包括用地建设、设备购置等多个环节，以确保家庭理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3739"/>
      <w:r>
        <w:rPr>
          <w:rFonts w:ascii="仿宋" w:eastAsia="仿宋" w:hAnsi="仿宋" w:cs="仿宋" w:hint="eastAsia"/>
          <w:sz w:val="28"/>
          <w:lang w:eastAsia="zh-CN"/>
        </w:rPr>
        <w:t>三、家庭理疗项目绩效评估</w:t>
      </w:r>
      <w:bookmarkEnd w:id="8"/>
    </w:p>
    <w:p>
      <w:pPr>
        <w:pStyle w:val="Heading2"/>
        <w:rPr>
          <w:rFonts w:ascii="仿宋" w:eastAsia="仿宋" w:hAnsi="仿宋" w:cs="仿宋" w:hint="eastAsia"/>
          <w:lang w:eastAsia="zh-CN"/>
        </w:rPr>
      </w:pPr>
      <w:bookmarkStart w:id="9" w:name="_Toc1975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中，我们设计了一套全面的绩效评估指标，以确保家庭理疗项目的可控和成功交付。这些指标跨足家庭理疗项目目标、成本、进度和质量等多个维度，为我们提供了全面洞察家庭理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目标达成率是我们关注的首要指标。我们设定了明确的目标，并通过定期监测和评估，迅速发现并应对潜在的目标偏差。这为家庭理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成本绩效是另一个核心关注点。通过实际成本与预算成本的对比分析，我们深入了解成本差异的原因，及时调整资源分配，保持家庭理疗项目在经济效益方面的合理水平。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进度作为关键的绩效指标之一，得到了精心的关注。我们制定了详细的家庭理疗项目进度计划，并设立了进度符合度指标，确保实际进度与计划进度保持一致。这使我们能够快速发现和解决潜在的进度问题，保持家庭理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庭理疗项目绩效的不可或缺的一环。我们引入了一系列的质量标准和客户满意度指标，以确保家庭理疗项目交付的成果在质量上达到或超越预期水平。通过持续监测这些指标，我们努力提升家庭理疗项目整体质量水平，为家庭理疗项目的成功交付提供有力保障。通过这些科学且全面的绩效评估，我们能够更好地引导家庭理疗项目的持续改进，确保家庭理疗项目目标的顺利达成。</w:t>
      </w:r>
    </w:p>
    <w:p>
      <w:pPr>
        <w:pStyle w:val="Heading2"/>
        <w:ind w:firstLine="560" w:firstLineChars="200"/>
        <w:rPr>
          <w:rFonts w:ascii="仿宋" w:eastAsia="仿宋" w:hAnsi="仿宋" w:cs="仿宋" w:hint="eastAsia"/>
          <w:sz w:val="28"/>
          <w:lang w:eastAsia="zh-CN"/>
        </w:rPr>
      </w:pPr>
      <w:bookmarkStart w:id="10" w:name="_Toc1062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绩效评估是家庭理疗项目中的关键环节，为确保家庭理疗项目达到预期目标，我们采用了多层次、多维度的绩效评估方法。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庭理疗项目的战略目标对齐，确保每个决策和行动都与家庭理疗项目整体目标保持一致。团队会定期召开战略对齐会议，审视当前工作与家庭理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庭理疗项目进度、质量、成本和风险等方面。这些指标通过数据收集和分析，为家庭理疗项目管理团队提供了客观的评估依据。例如，我们通过家庭理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绩效评估不仅仅停留在家庭理疗项目内部，还考虑了家庭理疗项目对外部环境的影响。我们定期进行干系人满意度调查，以了解各利益相关方对家庭理疗项目的期望和满意度，并及时做出调整。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这种多层次、多角度的绩效评估方法，使得我们能够全面了解家庭理疗项目的运行状态，及时做出调整，确保家庭理疗项目在不断变化的环境中保持稳健前行。</w:t>
      </w:r>
    </w:p>
    <w:p>
      <w:pPr>
        <w:pStyle w:val="Heading2"/>
        <w:ind w:firstLine="560" w:firstLineChars="200"/>
        <w:rPr>
          <w:rFonts w:ascii="仿宋" w:eastAsia="仿宋" w:hAnsi="仿宋" w:cs="仿宋" w:hint="eastAsia"/>
          <w:sz w:val="28"/>
          <w:lang w:eastAsia="zh-CN"/>
        </w:rPr>
      </w:pPr>
      <w:bookmarkStart w:id="11" w:name="_Toc2569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为了确保家庭理疗项目的有效管理和不断优化，我们采用了精心设计的绩效评估周期。这个周期旨在实现灵活、实时和全面的评估，以适应家庭理疗项目执行中的各种挑战。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庭理疗项目的不同需求，分为短期、中期和长期。短期评估关注每个迭代或工作周期，以及时发现和解决当前任务中的问题。中期评估涵盖几个迭代，深入了解整体家庭理疗项目的趋势和性能。长期评估则着眼于整个家庭理疗项目阶段，确保家庭理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庭理疗项目管理工具和协作平台，团队成员能够随时更新和分享家庭理疗项目数据。这种实时性的反馈机制使我们能够及时察觉潜在问题，快速调整，保持家庭理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庭理疗项目的决策制定密不可分。每个周期的家庭理疗项目回顾会议成为集体总结经验、识别问题深层次原因并找到创新解决方案的平台。这种定期的反思与调整机制使家庭理疗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3195"/>
      <w:r>
        <w:rPr>
          <w:rFonts w:ascii="仿宋" w:eastAsia="仿宋" w:hAnsi="仿宋" w:cs="仿宋" w:hint="eastAsia"/>
          <w:sz w:val="28"/>
          <w:lang w:eastAsia="zh-CN"/>
        </w:rPr>
        <w:t>四、家庭理疗项目建设背景及必要性分析</w:t>
      </w:r>
      <w:bookmarkEnd w:id="12"/>
    </w:p>
    <w:p>
      <w:pPr>
        <w:pStyle w:val="Heading2"/>
        <w:rPr>
          <w:rFonts w:ascii="仿宋" w:eastAsia="仿宋" w:hAnsi="仿宋" w:cs="仿宋" w:hint="eastAsia"/>
          <w:lang w:eastAsia="zh-CN"/>
        </w:rPr>
      </w:pPr>
      <w:bookmarkStart w:id="13" w:name="_Toc32630"/>
      <w:r>
        <w:rPr>
          <w:rFonts w:ascii="仿宋" w:eastAsia="仿宋" w:hAnsi="仿宋" w:cs="仿宋" w:hint="eastAsia"/>
          <w:lang w:eastAsia="zh-CN"/>
        </w:rPr>
        <w:t>(一)、家庭理疗项目背景分析</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庭理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庭理疗项目在这个潮流中的定位。同时，我们将关注行业内涌现的新兴机遇，以便家庭理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庭理疗项目提供了强大的发展动力。我们将聚焦于行业内最新的技术发展趋势，包括但不限于人工智能、大数据分析、物联网等领域。通过深度的技术研究，我们将确保家庭理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庭理疗项目发展的源泉。我们将投入更多的精力对市场需求进行深入剖析，超越表面的需求，深入挖掘潜在的市场痛点和机遇。通过对市场需求的细致了解，家庭理疗项目将更有针对性地设计解决方案，满足市场的多样化需求，从而更好地促进家庭理疗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庭理疗项目战略至关重要。我们将对竞争态势进行更为深入的分析，包括但不限于市场份额、产品特点、客户满意度等多个维度。通过深度的竞争分析，家庭理疗项目将能够更准确地把握市场脉搏，制定具有竞争力的家庭理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庭理疗项目的发展具有直接的影响。我们将进行更为全面的法规和政策分析，了解行业发展中的潜在法律风险和合规挑战。通过充分了解和遵守相关法规，家庭理疗项目将确保在法律框架内合法合规运营，为家庭理疗项目的稳健发展提供有力支持。</w:t>
      </w:r>
    </w:p>
    <w:p>
      <w:pPr>
        <w:pStyle w:val="Heading2"/>
        <w:ind w:firstLine="560" w:firstLineChars="200"/>
        <w:rPr>
          <w:rFonts w:ascii="仿宋" w:eastAsia="仿宋" w:hAnsi="仿宋" w:cs="仿宋" w:hint="eastAsia"/>
          <w:sz w:val="28"/>
          <w:lang w:eastAsia="zh-CN"/>
        </w:rPr>
      </w:pPr>
      <w:bookmarkStart w:id="14" w:name="_Toc18052"/>
      <w:r>
        <w:rPr>
          <w:rFonts w:ascii="仿宋" w:eastAsia="仿宋" w:hAnsi="仿宋" w:cs="仿宋" w:hint="eastAsia"/>
          <w:sz w:val="28"/>
          <w:lang w:eastAsia="zh-CN"/>
        </w:rPr>
        <w:t>(二)、家庭理疗项目建设必要性分析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建设的迫切性源于对行业发展趋势的深刻洞察。我们正处于一个行业变革的时代，科技创新、数字化转型成为企业发展的关键动力。家庭理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建设不仅仅是为了跟上潮流，更是为了通过技术创新推动企业的持续发展。通过引入先进的技术和解决方案，家庭理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庭理疗项目的建设成为必然选择，通过提高产品质量、拓展服务领域，从而在竞争中获得更多的机会。家庭理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庭理疗项目建设的必要性体现在对客户需求更精准的满足。通过家庭理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建设的背后是对企业持续创新的追求。只有通过不断创新，企业才能在竞争中立于不败之地。家庭理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241"/>
      <w:r>
        <w:rPr>
          <w:rFonts w:ascii="仿宋" w:eastAsia="仿宋" w:hAnsi="仿宋" w:cs="仿宋" w:hint="eastAsia"/>
          <w:sz w:val="28"/>
          <w:lang w:eastAsia="zh-CN"/>
        </w:rPr>
        <w:t>五、家庭理疗项目土建工程</w:t>
      </w:r>
      <w:bookmarkEnd w:id="15"/>
    </w:p>
    <w:p>
      <w:pPr>
        <w:pStyle w:val="Heading2"/>
        <w:rPr>
          <w:rFonts w:ascii="仿宋" w:eastAsia="仿宋" w:hAnsi="仿宋" w:cs="仿宋" w:hint="eastAsia"/>
          <w:lang w:eastAsia="zh-CN"/>
        </w:rPr>
      </w:pPr>
      <w:bookmarkStart w:id="16" w:name="_Toc3116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在家庭理疗项目的建筑工程设计中，我们将秉承一系列重要的设计原则，以确保家庭理疗项目建筑在功能、美观、可持续性等方面达到最佳效果。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首要原则是确保建筑的功能性得到最大化的发挥。我们将充分理解家庭理疗项目的实际需求，合理布局各个功能区域，保证建筑在满足业务需求的同时，提供高效的工作环境。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在建筑设计中，我们将综合考虑建设和运营成本。通过精细的经济效益分析，确保设计方案在高效利用资源的同时，对家庭理疗项目的长期盈利能力有积极的贡献。</w:t>
      </w:r>
    </w:p>
    <w:p>
      <w:pPr>
        <w:pStyle w:val="Heading2"/>
        <w:ind w:firstLine="560" w:firstLineChars="200"/>
        <w:rPr>
          <w:rFonts w:ascii="仿宋" w:eastAsia="仿宋" w:hAnsi="仿宋" w:cs="仿宋" w:hint="eastAsia"/>
          <w:sz w:val="28"/>
          <w:lang w:eastAsia="zh-CN"/>
        </w:rPr>
      </w:pPr>
      <w:bookmarkStart w:id="17" w:name="_Toc1976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的土建工程设计中，我们将精准设定设计年限，结合家庭理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庭理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413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家庭理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庭理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庭理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495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本期工程家庭理疗项目预计总建筑面积XXX平方米，其中：计容建筑面积XXX平方米，计划建筑工程投资XX万元，占家庭理疗项目总投资的XX%。</w:t>
      </w:r>
    </w:p>
    <w:p>
      <w:pPr>
        <w:pStyle w:val="Heading1"/>
        <w:ind w:firstLine="560" w:firstLineChars="200"/>
        <w:rPr>
          <w:rFonts w:ascii="仿宋" w:eastAsia="仿宋" w:hAnsi="仿宋" w:cs="仿宋" w:hint="eastAsia"/>
          <w:sz w:val="28"/>
          <w:lang w:eastAsia="zh-CN"/>
        </w:rPr>
      </w:pPr>
      <w:bookmarkStart w:id="20" w:name="_Toc25035"/>
      <w:r>
        <w:rPr>
          <w:rFonts w:ascii="仿宋" w:eastAsia="仿宋" w:hAnsi="仿宋" w:cs="仿宋" w:hint="eastAsia"/>
          <w:sz w:val="28"/>
          <w:lang w:eastAsia="zh-CN"/>
        </w:rPr>
        <w:t>六、家庭理疗项目文档管理</w:t>
      </w:r>
      <w:bookmarkEnd w:id="20"/>
    </w:p>
    <w:p>
      <w:pPr>
        <w:pStyle w:val="Heading2"/>
        <w:rPr>
          <w:rFonts w:ascii="仿宋" w:eastAsia="仿宋" w:hAnsi="仿宋" w:cs="仿宋" w:hint="eastAsia"/>
          <w:lang w:eastAsia="zh-CN"/>
        </w:rPr>
      </w:pPr>
      <w:bookmarkStart w:id="21" w:name="_Toc14961"/>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家庭理疗项目高度重视文档的质量和准确性，以支持家庭理疗项目的各项活动和决策。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文档的编制始于家庭理疗项目计划的初期，我们制定了详细的文档编制计划，明确了每个文档的内容、格式和编写责任人。在家庭理疗项目启动阶段，我们首先编制了家庭理疗项目章程，明确定义了家庭理疗项目的目标、范围、风险等关键要素。随后，家庭理疗项目团队根据计划陆续编制了需求文档、设计文档、测试文档等各类文档，确保家庭理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https://d.book118.com/098036043112006045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D631D"/>
    <w:rsid w:val="146D63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3604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2024-03-01T19:45:00Z</dcterms:created>
  <dcterms:modified xsi:type="dcterms:W3CDTF">2024-03-01T19:45:21Z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633B6D89C93A4DEFB8A28E19DE02025C_11</vt:lpwstr>
  </property>
  <property fmtid="{D5CDD505-2E9C-101B-9397-08002B2CF9AE}" pid="3" name="KSOProductBuildVer">
    <vt:lpwstr>2052-12.1.0.16388</vt:lpwstr>
  </property>
</Properties>
</file>