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酯类产品项目规划设计蓝图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4" w:history="1">
        <w:r>
          <w:rPr>
            <w:rFonts w:ascii="仿宋" w:eastAsia="仿宋" w:hAnsi="仿宋" w:cs="仿宋" w:hint="eastAsia"/>
            <w:lang w:eastAsia="zh-CN"/>
          </w:rPr>
          <w:t>序言</w:t>
        </w:r>
        <w:r>
          <w:tab/>
        </w:r>
        <w:r>
          <w:fldChar w:fldCharType="begin"/>
        </w:r>
        <w:r>
          <w:instrText xml:space="preserve"> PAGEREF _Toc3124 \h </w:instrText>
        </w:r>
        <w:r>
          <w:fldChar w:fldCharType="separate"/>
        </w:r>
        <w:r>
          <w:t>3</w:t>
        </w:r>
        <w:r>
          <w:fldChar w:fldCharType="end"/>
        </w:r>
      </w:hyperlink>
    </w:p>
    <w:p>
      <w:pPr>
        <w:pStyle w:val="TOC1"/>
        <w:tabs>
          <w:tab w:val="right" w:leader="dot" w:pos="8306"/>
        </w:tabs>
      </w:pPr>
      <w:hyperlink w:anchor="_Toc15424" w:history="1">
        <w:r>
          <w:rPr>
            <w:rFonts w:ascii="仿宋" w:eastAsia="仿宋" w:hAnsi="仿宋" w:cs="仿宋" w:hint="eastAsia"/>
            <w:lang w:eastAsia="zh-CN"/>
          </w:rPr>
          <w:t>一、酯类产品项目可持续发展</w:t>
        </w:r>
        <w:r>
          <w:tab/>
        </w:r>
        <w:r>
          <w:fldChar w:fldCharType="begin"/>
        </w:r>
        <w:r>
          <w:instrText xml:space="preserve"> PAGEREF _Toc15424 \h </w:instrText>
        </w:r>
        <w:r>
          <w:fldChar w:fldCharType="separate"/>
        </w:r>
        <w:r>
          <w:t>3</w:t>
        </w:r>
        <w:r>
          <w:fldChar w:fldCharType="end"/>
        </w:r>
      </w:hyperlink>
    </w:p>
    <w:p>
      <w:pPr>
        <w:pStyle w:val="TOC2"/>
        <w:tabs>
          <w:tab w:val="right" w:leader="dot" w:pos="8306"/>
        </w:tabs>
      </w:pPr>
      <w:hyperlink w:anchor="_Toc1431" w:history="1">
        <w:r>
          <w:rPr>
            <w:rFonts w:ascii="仿宋" w:eastAsia="仿宋" w:hAnsi="仿宋" w:cs="仿宋" w:hint="eastAsia"/>
            <w:lang w:eastAsia="zh-CN"/>
          </w:rPr>
          <w:t>(一)、可持续战略与实践</w:t>
        </w:r>
        <w:r>
          <w:tab/>
        </w:r>
        <w:r>
          <w:fldChar w:fldCharType="begin"/>
        </w:r>
        <w:r>
          <w:instrText xml:space="preserve"> PAGEREF _Toc1431 \h </w:instrText>
        </w:r>
        <w:r>
          <w:fldChar w:fldCharType="separate"/>
        </w:r>
        <w:r>
          <w:t>3</w:t>
        </w:r>
        <w:r>
          <w:fldChar w:fldCharType="end"/>
        </w:r>
      </w:hyperlink>
    </w:p>
    <w:p>
      <w:pPr>
        <w:pStyle w:val="TOC2"/>
        <w:tabs>
          <w:tab w:val="right" w:leader="dot" w:pos="8306"/>
        </w:tabs>
      </w:pPr>
      <w:hyperlink w:anchor="_Toc4042" w:history="1">
        <w:r>
          <w:rPr>
            <w:rFonts w:ascii="仿宋" w:eastAsia="仿宋" w:hAnsi="仿宋" w:cs="仿宋" w:hint="eastAsia"/>
            <w:lang w:eastAsia="zh-CN"/>
          </w:rPr>
          <w:t>(二)、环保与社会责任</w:t>
        </w:r>
        <w:r>
          <w:tab/>
        </w:r>
        <w:r>
          <w:fldChar w:fldCharType="begin"/>
        </w:r>
        <w:r>
          <w:instrText xml:space="preserve"> PAGEREF _Toc4042 \h </w:instrText>
        </w:r>
        <w:r>
          <w:fldChar w:fldCharType="separate"/>
        </w:r>
        <w:r>
          <w:t>4</w:t>
        </w:r>
        <w:r>
          <w:fldChar w:fldCharType="end"/>
        </w:r>
      </w:hyperlink>
    </w:p>
    <w:p>
      <w:pPr>
        <w:pStyle w:val="TOC1"/>
        <w:tabs>
          <w:tab w:val="right" w:leader="dot" w:pos="8306"/>
        </w:tabs>
      </w:pPr>
      <w:hyperlink w:anchor="_Toc9846" w:history="1">
        <w:r>
          <w:rPr>
            <w:rFonts w:ascii="仿宋" w:eastAsia="仿宋" w:hAnsi="仿宋" w:cs="仿宋" w:hint="eastAsia"/>
            <w:lang w:eastAsia="zh-CN"/>
          </w:rPr>
          <w:t>二、酯类产品项目建设单位说明</w:t>
        </w:r>
        <w:r>
          <w:tab/>
        </w:r>
        <w:r>
          <w:fldChar w:fldCharType="begin"/>
        </w:r>
        <w:r>
          <w:instrText xml:space="preserve"> PAGEREF _Toc9846 \h </w:instrText>
        </w:r>
        <w:r>
          <w:fldChar w:fldCharType="separate"/>
        </w:r>
        <w:r>
          <w:t>4</w:t>
        </w:r>
        <w:r>
          <w:fldChar w:fldCharType="end"/>
        </w:r>
      </w:hyperlink>
    </w:p>
    <w:p>
      <w:pPr>
        <w:pStyle w:val="TOC2"/>
        <w:tabs>
          <w:tab w:val="right" w:leader="dot" w:pos="8306"/>
        </w:tabs>
      </w:pPr>
      <w:hyperlink w:anchor="_Toc19159" w:history="1">
        <w:r>
          <w:rPr>
            <w:rFonts w:ascii="仿宋" w:eastAsia="仿宋" w:hAnsi="仿宋" w:cs="仿宋" w:hint="eastAsia"/>
            <w:lang w:eastAsia="zh-CN"/>
          </w:rPr>
          <w:t>(一)、酯类产品项目承办单位基本情况</w:t>
        </w:r>
        <w:r>
          <w:tab/>
        </w:r>
        <w:r>
          <w:fldChar w:fldCharType="begin"/>
        </w:r>
        <w:r>
          <w:instrText xml:space="preserve"> PAGEREF _Toc19159 \h </w:instrText>
        </w:r>
        <w:r>
          <w:fldChar w:fldCharType="separate"/>
        </w:r>
        <w:r>
          <w:t>4</w:t>
        </w:r>
        <w:r>
          <w:fldChar w:fldCharType="end"/>
        </w:r>
      </w:hyperlink>
    </w:p>
    <w:p>
      <w:pPr>
        <w:pStyle w:val="TOC2"/>
        <w:tabs>
          <w:tab w:val="right" w:leader="dot" w:pos="8306"/>
        </w:tabs>
      </w:pPr>
      <w:hyperlink w:anchor="_Toc19449" w:history="1">
        <w:r>
          <w:rPr>
            <w:rFonts w:ascii="仿宋" w:eastAsia="仿宋" w:hAnsi="仿宋" w:cs="仿宋" w:hint="eastAsia"/>
            <w:lang w:eastAsia="zh-CN"/>
          </w:rPr>
          <w:t>(二)、公司经济效益分析</w:t>
        </w:r>
        <w:r>
          <w:tab/>
        </w:r>
        <w:r>
          <w:fldChar w:fldCharType="begin"/>
        </w:r>
        <w:r>
          <w:instrText xml:space="preserve"> PAGEREF _Toc19449 \h </w:instrText>
        </w:r>
        <w:r>
          <w:fldChar w:fldCharType="separate"/>
        </w:r>
        <w:r>
          <w:t>5</w:t>
        </w:r>
        <w:r>
          <w:fldChar w:fldCharType="end"/>
        </w:r>
      </w:hyperlink>
    </w:p>
    <w:p>
      <w:pPr>
        <w:pStyle w:val="TOC1"/>
        <w:tabs>
          <w:tab w:val="right" w:leader="dot" w:pos="8306"/>
        </w:tabs>
      </w:pPr>
      <w:hyperlink w:anchor="_Toc18288" w:history="1">
        <w:r>
          <w:rPr>
            <w:rFonts w:ascii="仿宋" w:eastAsia="仿宋" w:hAnsi="仿宋" w:cs="仿宋" w:hint="eastAsia"/>
            <w:lang w:eastAsia="zh-CN"/>
          </w:rPr>
          <w:t>三、酯类产品项目绩效评估</w:t>
        </w:r>
        <w:r>
          <w:tab/>
        </w:r>
        <w:r>
          <w:fldChar w:fldCharType="begin"/>
        </w:r>
        <w:r>
          <w:instrText xml:space="preserve"> PAGEREF _Toc18288 \h </w:instrText>
        </w:r>
        <w:r>
          <w:fldChar w:fldCharType="separate"/>
        </w:r>
        <w:r>
          <w:t>6</w:t>
        </w:r>
        <w:r>
          <w:fldChar w:fldCharType="end"/>
        </w:r>
      </w:hyperlink>
    </w:p>
    <w:p>
      <w:pPr>
        <w:pStyle w:val="TOC2"/>
        <w:tabs>
          <w:tab w:val="right" w:leader="dot" w:pos="8306"/>
        </w:tabs>
      </w:pPr>
      <w:hyperlink w:anchor="_Toc15207" w:history="1">
        <w:r>
          <w:rPr>
            <w:rFonts w:ascii="仿宋" w:eastAsia="仿宋" w:hAnsi="仿宋" w:cs="仿宋" w:hint="eastAsia"/>
            <w:lang w:eastAsia="zh-CN"/>
          </w:rPr>
          <w:t>(一)、绩效评估指标</w:t>
        </w:r>
        <w:r>
          <w:tab/>
        </w:r>
        <w:r>
          <w:fldChar w:fldCharType="begin"/>
        </w:r>
        <w:r>
          <w:instrText xml:space="preserve"> PAGEREF _Toc15207 \h </w:instrText>
        </w:r>
        <w:r>
          <w:fldChar w:fldCharType="separate"/>
        </w:r>
        <w:r>
          <w:t>6</w:t>
        </w:r>
        <w:r>
          <w:fldChar w:fldCharType="end"/>
        </w:r>
      </w:hyperlink>
    </w:p>
    <w:p>
      <w:pPr>
        <w:pStyle w:val="TOC2"/>
        <w:tabs>
          <w:tab w:val="right" w:leader="dot" w:pos="8306"/>
        </w:tabs>
      </w:pPr>
      <w:hyperlink w:anchor="_Toc17309" w:history="1">
        <w:r>
          <w:rPr>
            <w:rFonts w:ascii="仿宋" w:eastAsia="仿宋" w:hAnsi="仿宋" w:cs="仿宋" w:hint="eastAsia"/>
            <w:lang w:eastAsia="zh-CN"/>
          </w:rPr>
          <w:t>(二)、绩效评估方法</w:t>
        </w:r>
        <w:r>
          <w:tab/>
        </w:r>
        <w:r>
          <w:fldChar w:fldCharType="begin"/>
        </w:r>
        <w:r>
          <w:instrText xml:space="preserve"> PAGEREF _Toc17309 \h </w:instrText>
        </w:r>
        <w:r>
          <w:fldChar w:fldCharType="separate"/>
        </w:r>
        <w:r>
          <w:t>7</w:t>
        </w:r>
        <w:r>
          <w:fldChar w:fldCharType="end"/>
        </w:r>
      </w:hyperlink>
    </w:p>
    <w:p>
      <w:pPr>
        <w:pStyle w:val="TOC2"/>
        <w:tabs>
          <w:tab w:val="right" w:leader="dot" w:pos="8306"/>
        </w:tabs>
      </w:pPr>
      <w:hyperlink w:anchor="_Toc30999" w:history="1">
        <w:r>
          <w:rPr>
            <w:rFonts w:ascii="仿宋" w:eastAsia="仿宋" w:hAnsi="仿宋" w:cs="仿宋" w:hint="eastAsia"/>
            <w:lang w:eastAsia="zh-CN"/>
          </w:rPr>
          <w:t>(三)、绩效评估周期</w:t>
        </w:r>
        <w:r>
          <w:tab/>
        </w:r>
        <w:r>
          <w:fldChar w:fldCharType="begin"/>
        </w:r>
        <w:r>
          <w:instrText xml:space="preserve"> PAGEREF _Toc30999 \h </w:instrText>
        </w:r>
        <w:r>
          <w:fldChar w:fldCharType="separate"/>
        </w:r>
        <w:r>
          <w:t>8</w:t>
        </w:r>
        <w:r>
          <w:fldChar w:fldCharType="end"/>
        </w:r>
      </w:hyperlink>
    </w:p>
    <w:p>
      <w:pPr>
        <w:pStyle w:val="TOC1"/>
        <w:tabs>
          <w:tab w:val="right" w:leader="dot" w:pos="8306"/>
        </w:tabs>
      </w:pPr>
      <w:hyperlink w:anchor="_Toc16132" w:history="1">
        <w:r>
          <w:rPr>
            <w:rFonts w:ascii="仿宋" w:eastAsia="仿宋" w:hAnsi="仿宋" w:cs="仿宋" w:hint="eastAsia"/>
            <w:lang w:eastAsia="zh-CN"/>
          </w:rPr>
          <w:t>四、产品规划分析</w:t>
        </w:r>
        <w:r>
          <w:tab/>
        </w:r>
        <w:r>
          <w:fldChar w:fldCharType="begin"/>
        </w:r>
        <w:r>
          <w:instrText xml:space="preserve"> PAGEREF _Toc16132 \h </w:instrText>
        </w:r>
        <w:r>
          <w:fldChar w:fldCharType="separate"/>
        </w:r>
        <w:r>
          <w:t>9</w:t>
        </w:r>
        <w:r>
          <w:fldChar w:fldCharType="end"/>
        </w:r>
      </w:hyperlink>
    </w:p>
    <w:p>
      <w:pPr>
        <w:pStyle w:val="TOC2"/>
        <w:tabs>
          <w:tab w:val="right" w:leader="dot" w:pos="8306"/>
        </w:tabs>
      </w:pPr>
      <w:hyperlink w:anchor="_Toc2078" w:history="1">
        <w:r>
          <w:rPr>
            <w:rFonts w:ascii="仿宋" w:eastAsia="仿宋" w:hAnsi="仿宋" w:cs="仿宋" w:hint="eastAsia"/>
            <w:lang w:eastAsia="zh-CN"/>
          </w:rPr>
          <w:t>(一)、产品规划</w:t>
        </w:r>
        <w:r>
          <w:tab/>
        </w:r>
        <w:r>
          <w:fldChar w:fldCharType="begin"/>
        </w:r>
        <w:r>
          <w:instrText xml:space="preserve"> PAGEREF _Toc2078 \h </w:instrText>
        </w:r>
        <w:r>
          <w:fldChar w:fldCharType="separate"/>
        </w:r>
        <w:r>
          <w:t>9</w:t>
        </w:r>
        <w:r>
          <w:fldChar w:fldCharType="end"/>
        </w:r>
      </w:hyperlink>
    </w:p>
    <w:p>
      <w:pPr>
        <w:pStyle w:val="TOC2"/>
        <w:tabs>
          <w:tab w:val="right" w:leader="dot" w:pos="8306"/>
        </w:tabs>
      </w:pPr>
      <w:hyperlink w:anchor="_Toc12897" w:history="1">
        <w:r>
          <w:rPr>
            <w:rFonts w:ascii="仿宋" w:eastAsia="仿宋" w:hAnsi="仿宋" w:cs="仿宋" w:hint="eastAsia"/>
            <w:lang w:eastAsia="zh-CN"/>
          </w:rPr>
          <w:t>(二)、建设规模</w:t>
        </w:r>
        <w:r>
          <w:tab/>
        </w:r>
        <w:r>
          <w:fldChar w:fldCharType="begin"/>
        </w:r>
        <w:r>
          <w:instrText xml:space="preserve"> PAGEREF _Toc12897 \h </w:instrText>
        </w:r>
        <w:r>
          <w:fldChar w:fldCharType="separate"/>
        </w:r>
        <w:r>
          <w:t>10</w:t>
        </w:r>
        <w:r>
          <w:fldChar w:fldCharType="end"/>
        </w:r>
      </w:hyperlink>
    </w:p>
    <w:p>
      <w:pPr>
        <w:pStyle w:val="TOC1"/>
        <w:tabs>
          <w:tab w:val="right" w:leader="dot" w:pos="8306"/>
        </w:tabs>
      </w:pPr>
      <w:hyperlink w:anchor="_Toc24660" w:history="1">
        <w:r>
          <w:rPr>
            <w:rFonts w:ascii="仿宋" w:eastAsia="仿宋" w:hAnsi="仿宋" w:cs="仿宋" w:hint="eastAsia"/>
            <w:lang w:eastAsia="zh-CN"/>
          </w:rPr>
          <w:t>五、工艺说明</w:t>
        </w:r>
        <w:r>
          <w:tab/>
        </w:r>
        <w:r>
          <w:fldChar w:fldCharType="begin"/>
        </w:r>
        <w:r>
          <w:instrText xml:space="preserve"> PAGEREF _Toc24660 \h </w:instrText>
        </w:r>
        <w:r>
          <w:fldChar w:fldCharType="separate"/>
        </w:r>
        <w:r>
          <w:t>11</w:t>
        </w:r>
        <w:r>
          <w:fldChar w:fldCharType="end"/>
        </w:r>
      </w:hyperlink>
    </w:p>
    <w:p>
      <w:pPr>
        <w:pStyle w:val="TOC2"/>
        <w:tabs>
          <w:tab w:val="right" w:leader="dot" w:pos="8306"/>
        </w:tabs>
      </w:pPr>
      <w:hyperlink w:anchor="_Toc22514" w:history="1">
        <w:r>
          <w:rPr>
            <w:rFonts w:ascii="仿宋" w:eastAsia="仿宋" w:hAnsi="仿宋" w:cs="仿宋" w:hint="eastAsia"/>
            <w:lang w:eastAsia="zh-CN"/>
          </w:rPr>
          <w:t>(一)、技术管理特点</w:t>
        </w:r>
        <w:r>
          <w:tab/>
        </w:r>
        <w:r>
          <w:fldChar w:fldCharType="begin"/>
        </w:r>
        <w:r>
          <w:instrText xml:space="preserve"> PAGEREF _Toc22514 \h </w:instrText>
        </w:r>
        <w:r>
          <w:fldChar w:fldCharType="separate"/>
        </w:r>
        <w:r>
          <w:t>11</w:t>
        </w:r>
        <w:r>
          <w:fldChar w:fldCharType="end"/>
        </w:r>
      </w:hyperlink>
    </w:p>
    <w:p>
      <w:pPr>
        <w:pStyle w:val="TOC2"/>
        <w:tabs>
          <w:tab w:val="right" w:leader="dot" w:pos="8306"/>
        </w:tabs>
      </w:pPr>
      <w:hyperlink w:anchor="_Toc5544" w:history="1">
        <w:r>
          <w:rPr>
            <w:rFonts w:ascii="仿宋" w:eastAsia="仿宋" w:hAnsi="仿宋" w:cs="仿宋" w:hint="eastAsia"/>
            <w:lang w:eastAsia="zh-CN"/>
          </w:rPr>
          <w:t>(二)、酯类产品项目工艺技术设计方案</w:t>
        </w:r>
        <w:r>
          <w:tab/>
        </w:r>
        <w:r>
          <w:fldChar w:fldCharType="begin"/>
        </w:r>
        <w:r>
          <w:instrText xml:space="preserve"> PAGEREF _Toc5544 \h </w:instrText>
        </w:r>
        <w:r>
          <w:fldChar w:fldCharType="separate"/>
        </w:r>
        <w:r>
          <w:t>12</w:t>
        </w:r>
        <w:r>
          <w:fldChar w:fldCharType="end"/>
        </w:r>
      </w:hyperlink>
    </w:p>
    <w:p>
      <w:pPr>
        <w:pStyle w:val="TOC2"/>
        <w:tabs>
          <w:tab w:val="right" w:leader="dot" w:pos="8306"/>
        </w:tabs>
      </w:pPr>
      <w:hyperlink w:anchor="_Toc13320" w:history="1">
        <w:r>
          <w:rPr>
            <w:rFonts w:ascii="仿宋" w:eastAsia="仿宋" w:hAnsi="仿宋" w:cs="仿宋" w:hint="eastAsia"/>
            <w:lang w:eastAsia="zh-CN"/>
          </w:rPr>
          <w:t>(三)、设备选型方案</w:t>
        </w:r>
        <w:r>
          <w:tab/>
        </w:r>
        <w:r>
          <w:fldChar w:fldCharType="begin"/>
        </w:r>
        <w:r>
          <w:instrText xml:space="preserve"> PAGEREF _Toc13320 \h </w:instrText>
        </w:r>
        <w:r>
          <w:fldChar w:fldCharType="separate"/>
        </w:r>
        <w:r>
          <w:t>13</w:t>
        </w:r>
        <w:r>
          <w:fldChar w:fldCharType="end"/>
        </w:r>
      </w:hyperlink>
    </w:p>
    <w:p>
      <w:pPr>
        <w:pStyle w:val="TOC1"/>
        <w:tabs>
          <w:tab w:val="right" w:leader="dot" w:pos="8306"/>
        </w:tabs>
      </w:pPr>
      <w:hyperlink w:anchor="_Toc17108" w:history="1">
        <w:r>
          <w:rPr>
            <w:rFonts w:ascii="仿宋" w:eastAsia="仿宋" w:hAnsi="仿宋" w:cs="仿宋" w:hint="eastAsia"/>
            <w:lang w:eastAsia="zh-CN"/>
          </w:rPr>
          <w:t>六、酯类产品项目文档管理</w:t>
        </w:r>
        <w:r>
          <w:tab/>
        </w:r>
        <w:r>
          <w:fldChar w:fldCharType="begin"/>
        </w:r>
        <w:r>
          <w:instrText xml:space="preserve"> PAGEREF _Toc17108 \h </w:instrText>
        </w:r>
        <w:r>
          <w:fldChar w:fldCharType="separate"/>
        </w:r>
        <w:r>
          <w:t>15</w:t>
        </w:r>
        <w:r>
          <w:fldChar w:fldCharType="end"/>
        </w:r>
      </w:hyperlink>
    </w:p>
    <w:p>
      <w:pPr>
        <w:pStyle w:val="TOC2"/>
        <w:tabs>
          <w:tab w:val="right" w:leader="dot" w:pos="8306"/>
        </w:tabs>
      </w:pPr>
      <w:hyperlink w:anchor="_Toc18267" w:history="1">
        <w:r>
          <w:rPr>
            <w:rFonts w:ascii="仿宋" w:eastAsia="仿宋" w:hAnsi="仿宋" w:cs="仿宋" w:hint="eastAsia"/>
            <w:lang w:eastAsia="zh-CN"/>
          </w:rPr>
          <w:t>(一)、文档编制与审查</w:t>
        </w:r>
        <w:r>
          <w:tab/>
        </w:r>
        <w:r>
          <w:fldChar w:fldCharType="begin"/>
        </w:r>
        <w:r>
          <w:instrText xml:space="preserve"> PAGEREF _Toc18267 \h </w:instrText>
        </w:r>
        <w:r>
          <w:fldChar w:fldCharType="separate"/>
        </w:r>
        <w:r>
          <w:t>15</w:t>
        </w:r>
        <w:r>
          <w:fldChar w:fldCharType="end"/>
        </w:r>
      </w:hyperlink>
    </w:p>
    <w:p>
      <w:pPr>
        <w:pStyle w:val="TOC2"/>
        <w:tabs>
          <w:tab w:val="right" w:leader="dot" w:pos="8306"/>
        </w:tabs>
      </w:pPr>
      <w:hyperlink w:anchor="_Toc6898" w:history="1">
        <w:r>
          <w:rPr>
            <w:rFonts w:ascii="仿宋" w:eastAsia="仿宋" w:hAnsi="仿宋" w:cs="仿宋" w:hint="eastAsia"/>
            <w:lang w:eastAsia="zh-CN"/>
          </w:rPr>
          <w:t>(二)、文档发布与分发</w:t>
        </w:r>
        <w:r>
          <w:tab/>
        </w:r>
        <w:r>
          <w:fldChar w:fldCharType="begin"/>
        </w:r>
        <w:r>
          <w:instrText xml:space="preserve"> PAGEREF _Toc6898 \h </w:instrText>
        </w:r>
        <w:r>
          <w:fldChar w:fldCharType="separate"/>
        </w:r>
        <w:r>
          <w:t>16</w:t>
        </w:r>
        <w:r>
          <w:fldChar w:fldCharType="end"/>
        </w:r>
      </w:hyperlink>
    </w:p>
    <w:p>
      <w:pPr>
        <w:pStyle w:val="TOC2"/>
        <w:tabs>
          <w:tab w:val="right" w:leader="dot" w:pos="8306"/>
        </w:tabs>
      </w:pPr>
      <w:hyperlink w:anchor="_Toc24796" w:history="1">
        <w:r>
          <w:rPr>
            <w:rFonts w:ascii="仿宋" w:eastAsia="仿宋" w:hAnsi="仿宋" w:cs="仿宋" w:hint="eastAsia"/>
            <w:lang w:eastAsia="zh-CN"/>
          </w:rPr>
          <w:t>(三)、文档存档与归档</w:t>
        </w:r>
        <w:r>
          <w:tab/>
        </w:r>
        <w:r>
          <w:fldChar w:fldCharType="begin"/>
        </w:r>
        <w:r>
          <w:instrText xml:space="preserve"> PAGEREF _Toc24796 \h </w:instrText>
        </w:r>
        <w:r>
          <w:fldChar w:fldCharType="separate"/>
        </w:r>
        <w:r>
          <w:t>17</w:t>
        </w:r>
        <w:r>
          <w:fldChar w:fldCharType="end"/>
        </w:r>
      </w:hyperlink>
    </w:p>
    <w:p>
      <w:pPr>
        <w:pStyle w:val="TOC1"/>
        <w:tabs>
          <w:tab w:val="right" w:leader="dot" w:pos="8306"/>
        </w:tabs>
      </w:pPr>
      <w:hyperlink w:anchor="_Toc24708" w:history="1">
        <w:r>
          <w:rPr>
            <w:rFonts w:ascii="仿宋" w:eastAsia="仿宋" w:hAnsi="仿宋" w:cs="仿宋" w:hint="eastAsia"/>
            <w:lang w:eastAsia="zh-CN"/>
          </w:rPr>
          <w:t>七、酯类产品项目投资规划</w:t>
        </w:r>
        <w:r>
          <w:tab/>
        </w:r>
        <w:r>
          <w:fldChar w:fldCharType="begin"/>
        </w:r>
        <w:r>
          <w:instrText xml:space="preserve"> PAGEREF _Toc24708 \h </w:instrText>
        </w:r>
        <w:r>
          <w:fldChar w:fldCharType="separate"/>
        </w:r>
        <w:r>
          <w:t>18</w:t>
        </w:r>
        <w:r>
          <w:fldChar w:fldCharType="end"/>
        </w:r>
      </w:hyperlink>
    </w:p>
    <w:p>
      <w:pPr>
        <w:pStyle w:val="TOC2"/>
        <w:tabs>
          <w:tab w:val="right" w:leader="dot" w:pos="8306"/>
        </w:tabs>
      </w:pPr>
      <w:hyperlink w:anchor="_Toc29451" w:history="1">
        <w:r>
          <w:rPr>
            <w:rFonts w:ascii="仿宋" w:eastAsia="仿宋" w:hAnsi="仿宋" w:cs="仿宋" w:hint="eastAsia"/>
            <w:lang w:eastAsia="zh-CN"/>
          </w:rPr>
          <w:t>(一)、酯类产品项目总投资估算</w:t>
        </w:r>
        <w:r>
          <w:tab/>
        </w:r>
        <w:r>
          <w:fldChar w:fldCharType="begin"/>
        </w:r>
        <w:r>
          <w:instrText xml:space="preserve"> PAGEREF _Toc29451 \h </w:instrText>
        </w:r>
        <w:r>
          <w:fldChar w:fldCharType="separate"/>
        </w:r>
        <w:r>
          <w:t>18</w:t>
        </w:r>
        <w:r>
          <w:fldChar w:fldCharType="end"/>
        </w:r>
      </w:hyperlink>
    </w:p>
    <w:p>
      <w:pPr>
        <w:pStyle w:val="TOC2"/>
        <w:tabs>
          <w:tab w:val="right" w:leader="dot" w:pos="8306"/>
        </w:tabs>
      </w:pPr>
      <w:hyperlink w:anchor="_Toc13800" w:history="1">
        <w:r>
          <w:rPr>
            <w:rFonts w:ascii="仿宋" w:eastAsia="仿宋" w:hAnsi="仿宋" w:cs="仿宋" w:hint="eastAsia"/>
            <w:lang w:eastAsia="zh-CN"/>
          </w:rPr>
          <w:t>(二)、资金筹措</w:t>
        </w:r>
        <w:r>
          <w:tab/>
        </w:r>
        <w:r>
          <w:fldChar w:fldCharType="begin"/>
        </w:r>
        <w:r>
          <w:instrText xml:space="preserve"> PAGEREF _Toc13800 \h </w:instrText>
        </w:r>
        <w:r>
          <w:fldChar w:fldCharType="separate"/>
        </w:r>
        <w:r>
          <w:t>19</w:t>
        </w:r>
        <w:r>
          <w:fldChar w:fldCharType="end"/>
        </w:r>
      </w:hyperlink>
    </w:p>
    <w:p>
      <w:pPr>
        <w:pStyle w:val="TOC1"/>
        <w:tabs>
          <w:tab w:val="right" w:leader="dot" w:pos="8306"/>
        </w:tabs>
      </w:pPr>
      <w:hyperlink w:anchor="_Toc12582" w:history="1">
        <w:r>
          <w:rPr>
            <w:rFonts w:ascii="仿宋" w:eastAsia="仿宋" w:hAnsi="仿宋" w:cs="仿宋" w:hint="eastAsia"/>
            <w:lang w:eastAsia="zh-CN"/>
          </w:rPr>
          <w:t>八、酯类产品项目财务管理</w:t>
        </w:r>
        <w:r>
          <w:tab/>
        </w:r>
        <w:r>
          <w:fldChar w:fldCharType="begin"/>
        </w:r>
        <w:r>
          <w:instrText xml:space="preserve"> PAGEREF _Toc12582 \h </w:instrText>
        </w:r>
        <w:r>
          <w:fldChar w:fldCharType="separate"/>
        </w:r>
        <w:r>
          <w:t>20</w:t>
        </w:r>
        <w:r>
          <w:fldChar w:fldCharType="end"/>
        </w:r>
      </w:hyperlink>
    </w:p>
    <w:p>
      <w:pPr>
        <w:pStyle w:val="TOC2"/>
        <w:tabs>
          <w:tab w:val="right" w:leader="dot" w:pos="8306"/>
        </w:tabs>
      </w:pPr>
      <w:hyperlink w:anchor="_Toc6746" w:history="1">
        <w:r>
          <w:rPr>
            <w:rFonts w:ascii="仿宋" w:eastAsia="仿宋" w:hAnsi="仿宋" w:cs="仿宋" w:hint="eastAsia"/>
            <w:lang w:eastAsia="zh-CN"/>
          </w:rPr>
          <w:t>(一)、资金需求大</w:t>
        </w:r>
        <w:r>
          <w:tab/>
        </w:r>
        <w:r>
          <w:fldChar w:fldCharType="begin"/>
        </w:r>
        <w:r>
          <w:instrText xml:space="preserve"> PAGEREF _Toc6746 \h </w:instrText>
        </w:r>
        <w:r>
          <w:fldChar w:fldCharType="separate"/>
        </w:r>
        <w:r>
          <w:t>20</w:t>
        </w:r>
        <w:r>
          <w:fldChar w:fldCharType="end"/>
        </w:r>
      </w:hyperlink>
    </w:p>
    <w:p>
      <w:pPr>
        <w:pStyle w:val="TOC2"/>
        <w:tabs>
          <w:tab w:val="right" w:leader="dot" w:pos="8306"/>
        </w:tabs>
      </w:pPr>
      <w:hyperlink w:anchor="_Toc6827" w:history="1">
        <w:r>
          <w:rPr>
            <w:rFonts w:ascii="仿宋" w:eastAsia="仿宋" w:hAnsi="仿宋" w:cs="仿宋" w:hint="eastAsia"/>
            <w:lang w:eastAsia="zh-CN"/>
          </w:rPr>
          <w:t>(二)、研发周期长</w:t>
        </w:r>
        <w:r>
          <w:tab/>
        </w:r>
        <w:r>
          <w:fldChar w:fldCharType="begin"/>
        </w:r>
        <w:r>
          <w:instrText xml:space="preserve"> PAGEREF _Toc6827 \h </w:instrText>
        </w:r>
        <w:r>
          <w:fldChar w:fldCharType="separate"/>
        </w:r>
        <w:r>
          <w:t>21</w:t>
        </w:r>
        <w:r>
          <w:fldChar w:fldCharType="end"/>
        </w:r>
      </w:hyperlink>
    </w:p>
    <w:p>
      <w:pPr>
        <w:pStyle w:val="TOC2"/>
        <w:tabs>
          <w:tab w:val="right" w:leader="dot" w:pos="8306"/>
        </w:tabs>
      </w:pPr>
      <w:hyperlink w:anchor="_Toc16351" w:history="1">
        <w:r>
          <w:rPr>
            <w:rFonts w:ascii="仿宋" w:eastAsia="仿宋" w:hAnsi="仿宋" w:cs="仿宋" w:hint="eastAsia"/>
            <w:lang w:eastAsia="zh-CN"/>
          </w:rPr>
          <w:t>(三)、市场风险大</w:t>
        </w:r>
        <w:r>
          <w:tab/>
        </w:r>
        <w:r>
          <w:fldChar w:fldCharType="begin"/>
        </w:r>
        <w:r>
          <w:instrText xml:space="preserve"> PAGEREF _Toc16351 \h </w:instrText>
        </w:r>
        <w:r>
          <w:fldChar w:fldCharType="separate"/>
        </w:r>
        <w:r>
          <w:t>22</w:t>
        </w:r>
        <w:r>
          <w:fldChar w:fldCharType="end"/>
        </w:r>
      </w:hyperlink>
    </w:p>
    <w:p>
      <w:pPr>
        <w:pStyle w:val="TOC2"/>
        <w:tabs>
          <w:tab w:val="right" w:leader="dot" w:pos="8306"/>
        </w:tabs>
      </w:pPr>
      <w:hyperlink w:anchor="_Toc4094" w:history="1">
        <w:r>
          <w:rPr>
            <w:rFonts w:ascii="仿宋" w:eastAsia="仿宋" w:hAnsi="仿宋" w:cs="仿宋" w:hint="eastAsia"/>
            <w:lang w:eastAsia="zh-CN"/>
          </w:rPr>
          <w:t>(四)、利润率高</w:t>
        </w:r>
        <w:r>
          <w:tab/>
        </w:r>
        <w:r>
          <w:fldChar w:fldCharType="begin"/>
        </w:r>
        <w:r>
          <w:instrText xml:space="preserve"> PAGEREF _Toc4094 \h </w:instrText>
        </w:r>
        <w:r>
          <w:fldChar w:fldCharType="separate"/>
        </w:r>
        <w:r>
          <w:t>25</w:t>
        </w:r>
        <w:r>
          <w:fldChar w:fldCharType="end"/>
        </w:r>
      </w:hyperlink>
    </w:p>
    <w:p>
      <w:pPr>
        <w:pStyle w:val="TOC1"/>
        <w:tabs>
          <w:tab w:val="right" w:leader="dot" w:pos="8306"/>
        </w:tabs>
      </w:pPr>
      <w:hyperlink w:anchor="_Toc2526" w:history="1">
        <w:r>
          <w:rPr>
            <w:rFonts w:ascii="仿宋" w:eastAsia="仿宋" w:hAnsi="仿宋" w:cs="仿宋" w:hint="eastAsia"/>
            <w:lang w:eastAsia="zh-CN"/>
          </w:rPr>
          <w:t>九、酯类产品项目计划安排</w:t>
        </w:r>
        <w:r>
          <w:tab/>
        </w:r>
        <w:r>
          <w:fldChar w:fldCharType="begin"/>
        </w:r>
        <w:r>
          <w:instrText xml:space="preserve"> PAGEREF _Toc2526 \h </w:instrText>
        </w:r>
        <w:r>
          <w:fldChar w:fldCharType="separate"/>
        </w:r>
        <w:r>
          <w:t>27</w:t>
        </w:r>
        <w:r>
          <w:fldChar w:fldCharType="end"/>
        </w:r>
      </w:hyperlink>
    </w:p>
    <w:p>
      <w:pPr>
        <w:pStyle w:val="TOC2"/>
        <w:tabs>
          <w:tab w:val="right" w:leader="dot" w:pos="8306"/>
        </w:tabs>
      </w:pPr>
      <w:hyperlink w:anchor="_Toc8503" w:history="1">
        <w:r>
          <w:rPr>
            <w:rFonts w:ascii="仿宋" w:eastAsia="仿宋" w:hAnsi="仿宋" w:cs="仿宋" w:hint="eastAsia"/>
            <w:lang w:eastAsia="zh-CN"/>
          </w:rPr>
          <w:t>(一)、建设周期</w:t>
        </w:r>
        <w:r>
          <w:tab/>
        </w:r>
        <w:r>
          <w:fldChar w:fldCharType="begin"/>
        </w:r>
        <w:r>
          <w:instrText xml:space="preserve"> PAGEREF _Toc8503 \h </w:instrText>
        </w:r>
        <w:r>
          <w:fldChar w:fldCharType="separate"/>
        </w:r>
        <w:r>
          <w:t>27</w:t>
        </w:r>
        <w:r>
          <w:fldChar w:fldCharType="end"/>
        </w:r>
      </w:hyperlink>
    </w:p>
    <w:p>
      <w:pPr>
        <w:pStyle w:val="TOC2"/>
        <w:tabs>
          <w:tab w:val="right" w:leader="dot" w:pos="8306"/>
        </w:tabs>
      </w:pPr>
      <w:hyperlink w:anchor="_Toc16688" w:history="1">
        <w:r>
          <w:rPr>
            <w:rFonts w:ascii="仿宋" w:eastAsia="仿宋" w:hAnsi="仿宋" w:cs="仿宋" w:hint="eastAsia"/>
            <w:lang w:eastAsia="zh-CN"/>
          </w:rPr>
          <w:t>(二)、建设进度</w:t>
        </w:r>
        <w:r>
          <w:tab/>
        </w:r>
        <w:r>
          <w:fldChar w:fldCharType="begin"/>
        </w:r>
        <w:r>
          <w:instrText xml:space="preserve"> PAGEREF _Toc16688 \h </w:instrText>
        </w:r>
        <w:r>
          <w:fldChar w:fldCharType="separate"/>
        </w:r>
        <w:r>
          <w:t>28</w:t>
        </w:r>
        <w:r>
          <w:fldChar w:fldCharType="end"/>
        </w:r>
      </w:hyperlink>
    </w:p>
    <w:p>
      <w:pPr>
        <w:pStyle w:val="TOC2"/>
        <w:tabs>
          <w:tab w:val="right" w:leader="dot" w:pos="8306"/>
        </w:tabs>
      </w:pPr>
      <w:hyperlink w:anchor="_Toc4194" w:history="1">
        <w:r>
          <w:rPr>
            <w:rFonts w:ascii="仿宋" w:eastAsia="仿宋" w:hAnsi="仿宋" w:cs="仿宋" w:hint="eastAsia"/>
            <w:lang w:eastAsia="zh-CN"/>
          </w:rPr>
          <w:t>(三)、进度安排注意事项</w:t>
        </w:r>
        <w:r>
          <w:tab/>
        </w:r>
        <w:r>
          <w:fldChar w:fldCharType="begin"/>
        </w:r>
        <w:r>
          <w:instrText xml:space="preserve"> PAGEREF _Toc4194 \h </w:instrText>
        </w:r>
        <w:r>
          <w:fldChar w:fldCharType="separate"/>
        </w:r>
        <w:r>
          <w:t>29</w:t>
        </w:r>
        <w:r>
          <w:fldChar w:fldCharType="end"/>
        </w:r>
      </w:hyperlink>
    </w:p>
    <w:p>
      <w:pPr>
        <w:pStyle w:val="TOC2"/>
        <w:tabs>
          <w:tab w:val="right" w:leader="dot" w:pos="8306"/>
        </w:tabs>
      </w:pPr>
      <w:hyperlink w:anchor="_Toc12777" w:history="1">
        <w:r>
          <w:rPr>
            <w:rFonts w:ascii="仿宋" w:eastAsia="仿宋" w:hAnsi="仿宋" w:cs="仿宋" w:hint="eastAsia"/>
            <w:lang w:eastAsia="zh-CN"/>
          </w:rPr>
          <w:t>(四)、人力资源配置</w:t>
        </w:r>
        <w:r>
          <w:tab/>
        </w:r>
        <w:r>
          <w:fldChar w:fldCharType="begin"/>
        </w:r>
        <w:r>
          <w:instrText xml:space="preserve"> PAGEREF _Toc12777 \h </w:instrText>
        </w:r>
        <w:r>
          <w:fldChar w:fldCharType="separate"/>
        </w:r>
        <w:r>
          <w:t>30</w:t>
        </w:r>
        <w:r>
          <w:fldChar w:fldCharType="end"/>
        </w:r>
      </w:hyperlink>
    </w:p>
    <w:p>
      <w:pPr>
        <w:pStyle w:val="TOC1"/>
        <w:tabs>
          <w:tab w:val="right" w:leader="dot" w:pos="8306"/>
        </w:tabs>
      </w:pPr>
      <w:hyperlink w:anchor="_Toc2739" w:history="1">
        <w:r>
          <w:rPr>
            <w:rFonts w:ascii="仿宋" w:eastAsia="仿宋" w:hAnsi="仿宋" w:cs="仿宋" w:hint="eastAsia"/>
            <w:lang w:eastAsia="zh-CN"/>
          </w:rPr>
          <w:t>十、酯类产品项目社会影响</w:t>
        </w:r>
        <w:r>
          <w:tab/>
        </w:r>
        <w:r>
          <w:fldChar w:fldCharType="begin"/>
        </w:r>
        <w:r>
          <w:instrText xml:space="preserve"> PAGEREF _Toc2739 \h </w:instrText>
        </w:r>
        <w:r>
          <w:fldChar w:fldCharType="separate"/>
        </w:r>
        <w:r>
          <w:t>31</w:t>
        </w:r>
        <w:r>
          <w:fldChar w:fldCharType="end"/>
        </w:r>
      </w:hyperlink>
    </w:p>
    <w:p>
      <w:pPr>
        <w:pStyle w:val="TOC2"/>
        <w:tabs>
          <w:tab w:val="right" w:leader="dot" w:pos="8306"/>
        </w:tabs>
      </w:pPr>
      <w:hyperlink w:anchor="_Toc18470" w:history="1">
        <w:r>
          <w:rPr>
            <w:rFonts w:ascii="仿宋" w:eastAsia="仿宋" w:hAnsi="仿宋" w:cs="仿宋" w:hint="eastAsia"/>
            <w:lang w:eastAsia="zh-CN"/>
          </w:rPr>
          <w:t>(一)、社会责任与义务</w:t>
        </w:r>
        <w:r>
          <w:tab/>
        </w:r>
        <w:r>
          <w:fldChar w:fldCharType="begin"/>
        </w:r>
        <w:r>
          <w:instrText xml:space="preserve"> PAGEREF _Toc18470 \h </w:instrText>
        </w:r>
        <w:r>
          <w:fldChar w:fldCharType="separate"/>
        </w:r>
        <w:r>
          <w:t>31</w:t>
        </w:r>
        <w:r>
          <w:fldChar w:fldCharType="end"/>
        </w:r>
      </w:hyperlink>
    </w:p>
    <w:p>
      <w:pPr>
        <w:pStyle w:val="TOC2"/>
        <w:tabs>
          <w:tab w:val="right" w:leader="dot" w:pos="8306"/>
        </w:tabs>
      </w:pPr>
      <w:hyperlink w:anchor="_Toc30854" w:history="1">
        <w:r>
          <w:rPr>
            <w:rFonts w:ascii="仿宋" w:eastAsia="仿宋" w:hAnsi="仿宋" w:cs="仿宋" w:hint="eastAsia"/>
            <w:lang w:eastAsia="zh-CN"/>
          </w:rPr>
          <w:t>(二)、社会参与与沟通</w:t>
        </w:r>
        <w:r>
          <w:tab/>
        </w:r>
        <w:r>
          <w:fldChar w:fldCharType="begin"/>
        </w:r>
        <w:r>
          <w:instrText xml:space="preserve"> PAGEREF _Toc30854 \h </w:instrText>
        </w:r>
        <w:r>
          <w:fldChar w:fldCharType="separate"/>
        </w:r>
        <w:r>
          <w:t>32</w:t>
        </w:r>
        <w:r>
          <w:fldChar w:fldCharType="end"/>
        </w:r>
      </w:hyperlink>
    </w:p>
    <w:p>
      <w:pPr>
        <w:pStyle w:val="TOC1"/>
        <w:tabs>
          <w:tab w:val="right" w:leader="dot" w:pos="8306"/>
        </w:tabs>
      </w:pPr>
      <w:hyperlink w:anchor="_Toc11436" w:history="1">
        <w:r>
          <w:rPr>
            <w:rFonts w:ascii="仿宋" w:eastAsia="仿宋" w:hAnsi="仿宋" w:cs="仿宋" w:hint="eastAsia"/>
            <w:lang w:eastAsia="zh-CN"/>
          </w:rPr>
          <w:t>十一、酯类产品项目技术管理</w:t>
        </w:r>
        <w:r>
          <w:tab/>
        </w:r>
        <w:r>
          <w:fldChar w:fldCharType="begin"/>
        </w:r>
        <w:r>
          <w:instrText xml:space="preserve"> PAGEREF _Toc11436 \h </w:instrText>
        </w:r>
        <w:r>
          <w:fldChar w:fldCharType="separate"/>
        </w:r>
        <w:r>
          <w:t>33</w:t>
        </w:r>
        <w:r>
          <w:fldChar w:fldCharType="end"/>
        </w:r>
      </w:hyperlink>
    </w:p>
    <w:p>
      <w:pPr>
        <w:pStyle w:val="TOC2"/>
        <w:tabs>
          <w:tab w:val="right" w:leader="dot" w:pos="8306"/>
        </w:tabs>
      </w:pPr>
      <w:hyperlink w:anchor="_Toc538" w:history="1">
        <w:r>
          <w:rPr>
            <w:rFonts w:ascii="仿宋" w:eastAsia="仿宋" w:hAnsi="仿宋" w:cs="仿宋" w:hint="eastAsia"/>
            <w:lang w:eastAsia="zh-CN"/>
          </w:rPr>
          <w:t>(一)、技术方案选用方向</w:t>
        </w:r>
        <w:r>
          <w:tab/>
        </w:r>
        <w:r>
          <w:fldChar w:fldCharType="begin"/>
        </w:r>
        <w:r>
          <w:instrText xml:space="preserve"> PAGEREF _Toc538 \h </w:instrText>
        </w:r>
        <w:r>
          <w:fldChar w:fldCharType="separate"/>
        </w:r>
        <w:r>
          <w:t>33</w:t>
        </w:r>
        <w:r>
          <w:fldChar w:fldCharType="end"/>
        </w:r>
      </w:hyperlink>
    </w:p>
    <w:p>
      <w:pPr>
        <w:pStyle w:val="TOC2"/>
        <w:tabs>
          <w:tab w:val="right" w:leader="dot" w:pos="8306"/>
        </w:tabs>
      </w:pPr>
      <w:hyperlink w:anchor="_Toc10011" w:history="1">
        <w:r>
          <w:rPr>
            <w:rFonts w:ascii="仿宋" w:eastAsia="仿宋" w:hAnsi="仿宋" w:cs="仿宋" w:hint="eastAsia"/>
            <w:lang w:eastAsia="zh-CN"/>
          </w:rPr>
          <w:t>(二)、工艺技术方案选用原则</w:t>
        </w:r>
        <w:r>
          <w:tab/>
        </w:r>
        <w:r>
          <w:fldChar w:fldCharType="begin"/>
        </w:r>
        <w:r>
          <w:instrText xml:space="preserve"> PAGEREF _Toc10011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95" w:history="1">
        <w:r>
          <w:rPr>
            <w:rFonts w:ascii="仿宋" w:eastAsia="仿宋" w:hAnsi="仿宋" w:cs="仿宋" w:hint="eastAsia"/>
            <w:lang w:eastAsia="zh-CN"/>
          </w:rPr>
          <w:t>(三)、工艺技术方案要求</w:t>
        </w:r>
        <w:r>
          <w:tab/>
        </w:r>
        <w:r>
          <w:fldChar w:fldCharType="begin"/>
        </w:r>
        <w:r>
          <w:instrText xml:space="preserve"> PAGEREF _Toc5995 \h </w:instrText>
        </w:r>
        <w:r>
          <w:fldChar w:fldCharType="separate"/>
        </w:r>
        <w:r>
          <w:t>37</w:t>
        </w:r>
        <w:r>
          <w:fldChar w:fldCharType="end"/>
        </w:r>
      </w:hyperlink>
    </w:p>
    <w:p>
      <w:pPr>
        <w:pStyle w:val="TOC1"/>
        <w:tabs>
          <w:tab w:val="right" w:leader="dot" w:pos="8306"/>
        </w:tabs>
      </w:pPr>
      <w:hyperlink w:anchor="_Toc31477" w:history="1">
        <w:r>
          <w:rPr>
            <w:rFonts w:ascii="仿宋" w:eastAsia="仿宋" w:hAnsi="仿宋" w:cs="仿宋" w:hint="eastAsia"/>
            <w:lang w:eastAsia="zh-CN"/>
          </w:rPr>
          <w:t>十二、生产安全保护</w:t>
        </w:r>
        <w:r>
          <w:tab/>
        </w:r>
        <w:r>
          <w:fldChar w:fldCharType="begin"/>
        </w:r>
        <w:r>
          <w:instrText xml:space="preserve"> PAGEREF _Toc31477 \h </w:instrText>
        </w:r>
        <w:r>
          <w:fldChar w:fldCharType="separate"/>
        </w:r>
        <w:r>
          <w:t>39</w:t>
        </w:r>
        <w:r>
          <w:fldChar w:fldCharType="end"/>
        </w:r>
      </w:hyperlink>
    </w:p>
    <w:p>
      <w:pPr>
        <w:pStyle w:val="TOC2"/>
        <w:tabs>
          <w:tab w:val="right" w:leader="dot" w:pos="8306"/>
        </w:tabs>
      </w:pPr>
      <w:hyperlink w:anchor="_Toc31640" w:history="1">
        <w:r>
          <w:rPr>
            <w:rFonts w:ascii="仿宋" w:eastAsia="仿宋" w:hAnsi="仿宋" w:cs="仿宋" w:hint="eastAsia"/>
            <w:lang w:eastAsia="zh-CN"/>
          </w:rPr>
          <w:t>(一)、消防安全</w:t>
        </w:r>
        <w:r>
          <w:tab/>
        </w:r>
        <w:r>
          <w:fldChar w:fldCharType="begin"/>
        </w:r>
        <w:r>
          <w:instrText xml:space="preserve"> PAGEREF _Toc31640 \h </w:instrText>
        </w:r>
        <w:r>
          <w:fldChar w:fldCharType="separate"/>
        </w:r>
        <w:r>
          <w:t>39</w:t>
        </w:r>
        <w:r>
          <w:fldChar w:fldCharType="end"/>
        </w:r>
      </w:hyperlink>
    </w:p>
    <w:p>
      <w:pPr>
        <w:pStyle w:val="TOC2"/>
        <w:tabs>
          <w:tab w:val="right" w:leader="dot" w:pos="8306"/>
        </w:tabs>
      </w:pPr>
      <w:hyperlink w:anchor="_Toc24029" w:history="1">
        <w:r>
          <w:rPr>
            <w:rFonts w:ascii="仿宋" w:eastAsia="仿宋" w:hAnsi="仿宋" w:cs="仿宋" w:hint="eastAsia"/>
            <w:lang w:eastAsia="zh-CN"/>
          </w:rPr>
          <w:t>(二)、防火防爆总图布置措施</w:t>
        </w:r>
        <w:r>
          <w:tab/>
        </w:r>
        <w:r>
          <w:fldChar w:fldCharType="begin"/>
        </w:r>
        <w:r>
          <w:instrText xml:space="preserve"> PAGEREF _Toc24029 \h </w:instrText>
        </w:r>
        <w:r>
          <w:fldChar w:fldCharType="separate"/>
        </w:r>
        <w:r>
          <w:t>40</w:t>
        </w:r>
        <w:r>
          <w:fldChar w:fldCharType="end"/>
        </w:r>
      </w:hyperlink>
    </w:p>
    <w:p>
      <w:pPr>
        <w:pStyle w:val="TOC2"/>
        <w:tabs>
          <w:tab w:val="right" w:leader="dot" w:pos="8306"/>
        </w:tabs>
      </w:pPr>
      <w:hyperlink w:anchor="_Toc6323" w:history="1">
        <w:r>
          <w:rPr>
            <w:rFonts w:ascii="仿宋" w:eastAsia="仿宋" w:hAnsi="仿宋" w:cs="仿宋" w:hint="eastAsia"/>
            <w:lang w:eastAsia="zh-CN"/>
          </w:rPr>
          <w:t>(三)、自然灾害防范措施</w:t>
        </w:r>
        <w:r>
          <w:tab/>
        </w:r>
        <w:r>
          <w:fldChar w:fldCharType="begin"/>
        </w:r>
        <w:r>
          <w:instrText xml:space="preserve"> PAGEREF _Toc6323 \h </w:instrText>
        </w:r>
        <w:r>
          <w:fldChar w:fldCharType="separate"/>
        </w:r>
        <w:r>
          <w:t>41</w:t>
        </w:r>
        <w:r>
          <w:fldChar w:fldCharType="end"/>
        </w:r>
      </w:hyperlink>
    </w:p>
    <w:p>
      <w:pPr>
        <w:pStyle w:val="TOC2"/>
        <w:tabs>
          <w:tab w:val="right" w:leader="dot" w:pos="8306"/>
        </w:tabs>
      </w:pPr>
      <w:hyperlink w:anchor="_Toc22702" w:history="1">
        <w:r>
          <w:rPr>
            <w:rFonts w:ascii="仿宋" w:eastAsia="仿宋" w:hAnsi="仿宋" w:cs="仿宋" w:hint="eastAsia"/>
            <w:lang w:eastAsia="zh-CN"/>
          </w:rPr>
          <w:t>(四)、安全色及安全标志使用要求</w:t>
        </w:r>
        <w:r>
          <w:tab/>
        </w:r>
        <w:r>
          <w:fldChar w:fldCharType="begin"/>
        </w:r>
        <w:r>
          <w:instrText xml:space="preserve"> PAGEREF _Toc22702 \h </w:instrText>
        </w:r>
        <w:r>
          <w:fldChar w:fldCharType="separate"/>
        </w:r>
        <w:r>
          <w:t>42</w:t>
        </w:r>
        <w:r>
          <w:fldChar w:fldCharType="end"/>
        </w:r>
      </w:hyperlink>
    </w:p>
    <w:p>
      <w:pPr>
        <w:pStyle w:val="TOC2"/>
        <w:tabs>
          <w:tab w:val="right" w:leader="dot" w:pos="8306"/>
        </w:tabs>
      </w:pPr>
      <w:hyperlink w:anchor="_Toc18168" w:history="1">
        <w:r>
          <w:rPr>
            <w:rFonts w:ascii="仿宋" w:eastAsia="仿宋" w:hAnsi="仿宋" w:cs="仿宋" w:hint="eastAsia"/>
            <w:lang w:eastAsia="zh-CN"/>
          </w:rPr>
          <w:t>(五)、防尘防毒措施</w:t>
        </w:r>
        <w:r>
          <w:tab/>
        </w:r>
        <w:r>
          <w:fldChar w:fldCharType="begin"/>
        </w:r>
        <w:r>
          <w:instrText xml:space="preserve"> PAGEREF _Toc18168 \h </w:instrText>
        </w:r>
        <w:r>
          <w:fldChar w:fldCharType="separate"/>
        </w:r>
        <w:r>
          <w:t>43</w:t>
        </w:r>
        <w:r>
          <w:fldChar w:fldCharType="end"/>
        </w:r>
      </w:hyperlink>
    </w:p>
    <w:p>
      <w:pPr>
        <w:pStyle w:val="TOC2"/>
        <w:tabs>
          <w:tab w:val="right" w:leader="dot" w:pos="8306"/>
        </w:tabs>
      </w:pPr>
      <w:hyperlink w:anchor="_Toc12887" w:history="1">
        <w:r>
          <w:rPr>
            <w:rFonts w:ascii="仿宋" w:eastAsia="仿宋" w:hAnsi="仿宋" w:cs="仿宋" w:hint="eastAsia"/>
            <w:lang w:eastAsia="zh-CN"/>
          </w:rPr>
          <w:t>(六)、防静电、触电防护及防雷措施</w:t>
        </w:r>
        <w:r>
          <w:tab/>
        </w:r>
        <w:r>
          <w:fldChar w:fldCharType="begin"/>
        </w:r>
        <w:r>
          <w:instrText xml:space="preserve"> PAGEREF _Toc12887 \h </w:instrText>
        </w:r>
        <w:r>
          <w:fldChar w:fldCharType="separate"/>
        </w:r>
        <w:r>
          <w:t>44</w:t>
        </w:r>
        <w:r>
          <w:fldChar w:fldCharType="end"/>
        </w:r>
      </w:hyperlink>
    </w:p>
    <w:p>
      <w:pPr>
        <w:pStyle w:val="TOC2"/>
        <w:tabs>
          <w:tab w:val="right" w:leader="dot" w:pos="8306"/>
        </w:tabs>
      </w:pPr>
      <w:hyperlink w:anchor="_Toc19124" w:history="1">
        <w:r>
          <w:rPr>
            <w:rFonts w:ascii="仿宋" w:eastAsia="仿宋" w:hAnsi="仿宋" w:cs="仿宋" w:hint="eastAsia"/>
            <w:lang w:eastAsia="zh-CN"/>
          </w:rPr>
          <w:t>(七)、机械设备安全保障措施</w:t>
        </w:r>
        <w:r>
          <w:tab/>
        </w:r>
        <w:r>
          <w:fldChar w:fldCharType="begin"/>
        </w:r>
        <w:r>
          <w:instrText xml:space="preserve"> PAGEREF _Toc19124 \h </w:instrText>
        </w:r>
        <w:r>
          <w:fldChar w:fldCharType="separate"/>
        </w:r>
        <w:r>
          <w:t>45</w:t>
        </w:r>
        <w:r>
          <w:fldChar w:fldCharType="end"/>
        </w:r>
      </w:hyperlink>
    </w:p>
    <w:p>
      <w:pPr>
        <w:pStyle w:val="TOC1"/>
        <w:tabs>
          <w:tab w:val="right" w:leader="dot" w:pos="8306"/>
        </w:tabs>
      </w:pPr>
      <w:hyperlink w:anchor="_Toc15014" w:history="1">
        <w:r>
          <w:rPr>
            <w:rFonts w:ascii="仿宋" w:eastAsia="仿宋" w:hAnsi="仿宋" w:cs="仿宋" w:hint="eastAsia"/>
            <w:lang w:eastAsia="zh-CN"/>
          </w:rPr>
          <w:t>十三、营销与推广策略</w:t>
        </w:r>
        <w:r>
          <w:tab/>
        </w:r>
        <w:r>
          <w:fldChar w:fldCharType="begin"/>
        </w:r>
        <w:r>
          <w:instrText xml:space="preserve"> PAGEREF _Toc15014 \h </w:instrText>
        </w:r>
        <w:r>
          <w:fldChar w:fldCharType="separate"/>
        </w:r>
        <w:r>
          <w:t>47</w:t>
        </w:r>
        <w:r>
          <w:fldChar w:fldCharType="end"/>
        </w:r>
      </w:hyperlink>
    </w:p>
    <w:p>
      <w:pPr>
        <w:pStyle w:val="TOC2"/>
        <w:tabs>
          <w:tab w:val="right" w:leader="dot" w:pos="8306"/>
        </w:tabs>
      </w:pPr>
      <w:hyperlink w:anchor="_Toc9824" w:history="1">
        <w:r>
          <w:rPr>
            <w:rFonts w:ascii="仿宋" w:eastAsia="仿宋" w:hAnsi="仿宋" w:cs="仿宋" w:hint="eastAsia"/>
            <w:lang w:eastAsia="zh-CN"/>
          </w:rPr>
          <w:t>(一)、产品/服务定位与特点</w:t>
        </w:r>
        <w:r>
          <w:tab/>
        </w:r>
        <w:r>
          <w:fldChar w:fldCharType="begin"/>
        </w:r>
        <w:r>
          <w:instrText xml:space="preserve"> PAGEREF _Toc9824 \h </w:instrText>
        </w:r>
        <w:r>
          <w:fldChar w:fldCharType="separate"/>
        </w:r>
        <w:r>
          <w:t>47</w:t>
        </w:r>
        <w:r>
          <w:fldChar w:fldCharType="end"/>
        </w:r>
      </w:hyperlink>
    </w:p>
    <w:p>
      <w:pPr>
        <w:pStyle w:val="TOC2"/>
        <w:tabs>
          <w:tab w:val="right" w:leader="dot" w:pos="8306"/>
        </w:tabs>
      </w:pPr>
      <w:hyperlink w:anchor="_Toc15469" w:history="1">
        <w:r>
          <w:rPr>
            <w:rFonts w:ascii="仿宋" w:eastAsia="仿宋" w:hAnsi="仿宋" w:cs="仿宋" w:hint="eastAsia"/>
            <w:lang w:eastAsia="zh-CN"/>
          </w:rPr>
          <w:t>(二)、市场定位与竞争分析</w:t>
        </w:r>
        <w:r>
          <w:tab/>
        </w:r>
        <w:r>
          <w:fldChar w:fldCharType="begin"/>
        </w:r>
        <w:r>
          <w:instrText xml:space="preserve"> PAGEREF _Toc15469 \h </w:instrText>
        </w:r>
        <w:r>
          <w:fldChar w:fldCharType="separate"/>
        </w:r>
        <w:r>
          <w:t>48</w:t>
        </w:r>
        <w:r>
          <w:fldChar w:fldCharType="end"/>
        </w:r>
      </w:hyperlink>
    </w:p>
    <w:p>
      <w:pPr>
        <w:pStyle w:val="TOC2"/>
        <w:tabs>
          <w:tab w:val="right" w:leader="dot" w:pos="8306"/>
        </w:tabs>
      </w:pPr>
      <w:hyperlink w:anchor="_Toc2763" w:history="1">
        <w:r>
          <w:rPr>
            <w:rFonts w:ascii="仿宋" w:eastAsia="仿宋" w:hAnsi="仿宋" w:cs="仿宋" w:hint="eastAsia"/>
            <w:lang w:eastAsia="zh-CN"/>
          </w:rPr>
          <w:t>(三)、营销渠道与策略</w:t>
        </w:r>
        <w:r>
          <w:tab/>
        </w:r>
        <w:r>
          <w:fldChar w:fldCharType="begin"/>
        </w:r>
        <w:r>
          <w:instrText xml:space="preserve"> PAGEREF _Toc2763 \h </w:instrText>
        </w:r>
        <w:r>
          <w:fldChar w:fldCharType="separate"/>
        </w:r>
        <w:r>
          <w:t>50</w:t>
        </w:r>
        <w:r>
          <w:fldChar w:fldCharType="end"/>
        </w:r>
      </w:hyperlink>
    </w:p>
    <w:p>
      <w:pPr>
        <w:pStyle w:val="TOC2"/>
        <w:tabs>
          <w:tab w:val="right" w:leader="dot" w:pos="8306"/>
        </w:tabs>
      </w:pPr>
      <w:hyperlink w:anchor="_Toc22933" w:history="1">
        <w:r>
          <w:rPr>
            <w:rFonts w:ascii="仿宋" w:eastAsia="仿宋" w:hAnsi="仿宋" w:cs="仿宋" w:hint="eastAsia"/>
            <w:lang w:eastAsia="zh-CN"/>
          </w:rPr>
          <w:t>(四)、推广与宣传活动</w:t>
        </w:r>
        <w:r>
          <w:tab/>
        </w:r>
        <w:r>
          <w:fldChar w:fldCharType="begin"/>
        </w:r>
        <w:r>
          <w:instrText xml:space="preserve"> PAGEREF _Toc22933 \h </w:instrText>
        </w:r>
        <w:r>
          <w:fldChar w:fldCharType="separate"/>
        </w:r>
        <w:r>
          <w:t>51</w:t>
        </w:r>
        <w:r>
          <w:fldChar w:fldCharType="end"/>
        </w:r>
      </w:hyperlink>
    </w:p>
    <w:p>
      <w:pPr>
        <w:pStyle w:val="TOC1"/>
        <w:tabs>
          <w:tab w:val="right" w:leader="dot" w:pos="8306"/>
        </w:tabs>
      </w:pPr>
      <w:hyperlink w:anchor="_Toc15676" w:history="1">
        <w:r>
          <w:rPr>
            <w:rFonts w:ascii="仿宋" w:eastAsia="仿宋" w:hAnsi="仿宋" w:cs="仿宋" w:hint="eastAsia"/>
            <w:lang w:eastAsia="zh-CN"/>
          </w:rPr>
          <w:t>十四、供应链管理</w:t>
        </w:r>
        <w:r>
          <w:tab/>
        </w:r>
        <w:r>
          <w:fldChar w:fldCharType="begin"/>
        </w:r>
        <w:r>
          <w:instrText xml:space="preserve"> PAGEREF _Toc15676 \h </w:instrText>
        </w:r>
        <w:r>
          <w:fldChar w:fldCharType="separate"/>
        </w:r>
        <w:r>
          <w:t>56</w:t>
        </w:r>
        <w:r>
          <w:fldChar w:fldCharType="end"/>
        </w:r>
      </w:hyperlink>
    </w:p>
    <w:p>
      <w:pPr>
        <w:pStyle w:val="TOC2"/>
        <w:tabs>
          <w:tab w:val="right" w:leader="dot" w:pos="8306"/>
        </w:tabs>
      </w:pPr>
      <w:hyperlink w:anchor="_Toc26919" w:history="1">
        <w:r>
          <w:rPr>
            <w:rFonts w:ascii="仿宋" w:eastAsia="仿宋" w:hAnsi="仿宋" w:cs="仿宋" w:hint="eastAsia"/>
            <w:lang w:eastAsia="zh-CN"/>
          </w:rPr>
          <w:t>(一)、供应链战略规划</w:t>
        </w:r>
        <w:r>
          <w:tab/>
        </w:r>
        <w:r>
          <w:fldChar w:fldCharType="begin"/>
        </w:r>
        <w:r>
          <w:instrText xml:space="preserve"> PAGEREF _Toc26919 \h </w:instrText>
        </w:r>
        <w:r>
          <w:fldChar w:fldCharType="separate"/>
        </w:r>
        <w:r>
          <w:t>56</w:t>
        </w:r>
        <w:r>
          <w:fldChar w:fldCharType="end"/>
        </w:r>
      </w:hyperlink>
    </w:p>
    <w:p>
      <w:pPr>
        <w:pStyle w:val="TOC2"/>
        <w:tabs>
          <w:tab w:val="right" w:leader="dot" w:pos="8306"/>
        </w:tabs>
      </w:pPr>
      <w:hyperlink w:anchor="_Toc19442" w:history="1">
        <w:r>
          <w:rPr>
            <w:rFonts w:ascii="仿宋" w:eastAsia="仿宋" w:hAnsi="仿宋" w:cs="仿宋" w:hint="eastAsia"/>
            <w:lang w:eastAsia="zh-CN"/>
          </w:rPr>
          <w:t>(二)、供应商选择与合作</w:t>
        </w:r>
        <w:r>
          <w:tab/>
        </w:r>
        <w:r>
          <w:fldChar w:fldCharType="begin"/>
        </w:r>
        <w:r>
          <w:instrText xml:space="preserve"> PAGEREF _Toc19442 \h </w:instrText>
        </w:r>
        <w:r>
          <w:fldChar w:fldCharType="separate"/>
        </w:r>
        <w:r>
          <w:t>57</w:t>
        </w:r>
        <w:r>
          <w:fldChar w:fldCharType="end"/>
        </w:r>
      </w:hyperlink>
    </w:p>
    <w:p>
      <w:pPr>
        <w:pStyle w:val="TOC2"/>
        <w:tabs>
          <w:tab w:val="right" w:leader="dot" w:pos="8306"/>
        </w:tabs>
      </w:pPr>
      <w:hyperlink w:anchor="_Toc28250" w:history="1">
        <w:r>
          <w:rPr>
            <w:rFonts w:ascii="仿宋" w:eastAsia="仿宋" w:hAnsi="仿宋" w:cs="仿宋" w:hint="eastAsia"/>
            <w:lang w:eastAsia="zh-CN"/>
          </w:rPr>
          <w:t>(三)、物流与库存管理</w:t>
        </w:r>
        <w:r>
          <w:tab/>
        </w:r>
        <w:r>
          <w:fldChar w:fldCharType="begin"/>
        </w:r>
        <w:r>
          <w:instrText xml:space="preserve"> PAGEREF _Toc28250 \h </w:instrText>
        </w:r>
        <w:r>
          <w:fldChar w:fldCharType="separate"/>
        </w:r>
        <w:r>
          <w:t>59</w:t>
        </w:r>
        <w:r>
          <w:fldChar w:fldCharType="end"/>
        </w:r>
      </w:hyperlink>
    </w:p>
    <w:p>
      <w:pPr>
        <w:pStyle w:val="TOC1"/>
        <w:tabs>
          <w:tab w:val="right" w:leader="dot" w:pos="8306"/>
        </w:tabs>
      </w:pPr>
      <w:hyperlink w:anchor="_Toc27512" w:history="1">
        <w:r>
          <w:rPr>
            <w:rFonts w:ascii="仿宋" w:eastAsia="仿宋" w:hAnsi="仿宋" w:cs="仿宋" w:hint="eastAsia"/>
            <w:lang w:eastAsia="zh-CN"/>
          </w:rPr>
          <w:t>十五、利益相关者分析与沟通计划</w:t>
        </w:r>
        <w:r>
          <w:tab/>
        </w:r>
        <w:r>
          <w:fldChar w:fldCharType="begin"/>
        </w:r>
        <w:r>
          <w:instrText xml:space="preserve"> PAGEREF _Toc27512 \h </w:instrText>
        </w:r>
        <w:r>
          <w:fldChar w:fldCharType="separate"/>
        </w:r>
        <w:r>
          <w:t>60</w:t>
        </w:r>
        <w:r>
          <w:fldChar w:fldCharType="end"/>
        </w:r>
      </w:hyperlink>
    </w:p>
    <w:p>
      <w:pPr>
        <w:pStyle w:val="TOC2"/>
        <w:tabs>
          <w:tab w:val="right" w:leader="dot" w:pos="8306"/>
        </w:tabs>
      </w:pPr>
      <w:hyperlink w:anchor="_Toc14610" w:history="1">
        <w:r>
          <w:rPr>
            <w:rFonts w:ascii="仿宋" w:eastAsia="仿宋" w:hAnsi="仿宋" w:cs="仿宋" w:hint="eastAsia"/>
            <w:lang w:eastAsia="zh-CN"/>
          </w:rPr>
          <w:t>(一)、利益相关者分析</w:t>
        </w:r>
        <w:r>
          <w:tab/>
        </w:r>
        <w:r>
          <w:fldChar w:fldCharType="begin"/>
        </w:r>
        <w:r>
          <w:instrText xml:space="preserve"> PAGEREF _Toc14610 \h </w:instrText>
        </w:r>
        <w:r>
          <w:fldChar w:fldCharType="separate"/>
        </w:r>
        <w:r>
          <w:t>60</w:t>
        </w:r>
        <w:r>
          <w:fldChar w:fldCharType="end"/>
        </w:r>
      </w:hyperlink>
    </w:p>
    <w:p>
      <w:pPr>
        <w:pStyle w:val="TOC2"/>
        <w:tabs>
          <w:tab w:val="right" w:leader="dot" w:pos="8306"/>
        </w:tabs>
      </w:pPr>
      <w:hyperlink w:anchor="_Toc27541" w:history="1">
        <w:r>
          <w:rPr>
            <w:rFonts w:ascii="仿宋" w:eastAsia="仿宋" w:hAnsi="仿宋" w:cs="仿宋" w:hint="eastAsia"/>
            <w:lang w:eastAsia="zh-CN"/>
          </w:rPr>
          <w:t>(二)、沟通计划</w:t>
        </w:r>
        <w:r>
          <w:tab/>
        </w:r>
        <w:r>
          <w:fldChar w:fldCharType="begin"/>
        </w:r>
        <w:r>
          <w:instrText xml:space="preserve"> PAGEREF _Toc27541 \h </w:instrText>
        </w:r>
        <w:r>
          <w:fldChar w:fldCharType="separate"/>
        </w:r>
        <w:r>
          <w:t>61</w:t>
        </w:r>
        <w:r>
          <w:fldChar w:fldCharType="end"/>
        </w:r>
      </w:hyperlink>
    </w:p>
    <w:p>
      <w:pPr>
        <w:pStyle w:val="TOC1"/>
        <w:tabs>
          <w:tab w:val="right" w:leader="dot" w:pos="8306"/>
        </w:tabs>
      </w:pPr>
      <w:hyperlink w:anchor="_Toc902" w:history="1">
        <w:r>
          <w:rPr>
            <w:rFonts w:ascii="仿宋" w:eastAsia="仿宋" w:hAnsi="仿宋" w:cs="仿宋" w:hint="eastAsia"/>
            <w:lang w:eastAsia="zh-CN"/>
          </w:rPr>
          <w:t>十六、酯类产品项目实施保障措施</w:t>
        </w:r>
        <w:r>
          <w:tab/>
        </w:r>
        <w:r>
          <w:fldChar w:fldCharType="begin"/>
        </w:r>
        <w:r>
          <w:instrText xml:space="preserve"> PAGEREF _Toc902 \h </w:instrText>
        </w:r>
        <w:r>
          <w:fldChar w:fldCharType="separate"/>
        </w:r>
        <w:r>
          <w:t>62</w:t>
        </w:r>
        <w:r>
          <w:fldChar w:fldCharType="end"/>
        </w:r>
      </w:hyperlink>
    </w:p>
    <w:p>
      <w:pPr>
        <w:pStyle w:val="TOC2"/>
        <w:tabs>
          <w:tab w:val="right" w:leader="dot" w:pos="8306"/>
        </w:tabs>
      </w:pPr>
      <w:hyperlink w:anchor="_Toc26866" w:history="1">
        <w:r>
          <w:rPr>
            <w:rFonts w:ascii="仿宋" w:eastAsia="仿宋" w:hAnsi="仿宋" w:cs="仿宋" w:hint="eastAsia"/>
            <w:lang w:eastAsia="zh-CN"/>
          </w:rPr>
          <w:t>(一)、酯类产品项目实施保障机制</w:t>
        </w:r>
        <w:r>
          <w:tab/>
        </w:r>
        <w:r>
          <w:fldChar w:fldCharType="begin"/>
        </w:r>
        <w:r>
          <w:instrText xml:space="preserve"> PAGEREF _Toc26866 \h </w:instrText>
        </w:r>
        <w:r>
          <w:fldChar w:fldCharType="separate"/>
        </w:r>
        <w:r>
          <w:t>62</w:t>
        </w:r>
        <w:r>
          <w:fldChar w:fldCharType="end"/>
        </w:r>
      </w:hyperlink>
    </w:p>
    <w:p>
      <w:pPr>
        <w:pStyle w:val="TOC2"/>
        <w:tabs>
          <w:tab w:val="right" w:leader="dot" w:pos="8306"/>
        </w:tabs>
      </w:pPr>
      <w:hyperlink w:anchor="_Toc15843" w:history="1">
        <w:r>
          <w:rPr>
            <w:rFonts w:ascii="仿宋" w:eastAsia="仿宋" w:hAnsi="仿宋" w:cs="仿宋" w:hint="eastAsia"/>
            <w:lang w:eastAsia="zh-CN"/>
          </w:rPr>
          <w:t>(二)、酯类产品项目法律合规要求</w:t>
        </w:r>
        <w:r>
          <w:tab/>
        </w:r>
        <w:r>
          <w:fldChar w:fldCharType="begin"/>
        </w:r>
        <w:r>
          <w:instrText xml:space="preserve"> PAGEREF _Toc15843 \h </w:instrText>
        </w:r>
        <w:r>
          <w:fldChar w:fldCharType="separate"/>
        </w:r>
        <w:r>
          <w:t>66</w:t>
        </w:r>
        <w:r>
          <w:fldChar w:fldCharType="end"/>
        </w:r>
      </w:hyperlink>
    </w:p>
    <w:p>
      <w:pPr>
        <w:pStyle w:val="TOC2"/>
        <w:tabs>
          <w:tab w:val="right" w:leader="dot" w:pos="8306"/>
        </w:tabs>
      </w:pPr>
      <w:hyperlink w:anchor="_Toc18594" w:history="1">
        <w:r>
          <w:rPr>
            <w:rFonts w:ascii="仿宋" w:eastAsia="仿宋" w:hAnsi="仿宋" w:cs="仿宋" w:hint="eastAsia"/>
            <w:lang w:eastAsia="zh-CN"/>
          </w:rPr>
          <w:t>(三)、酯类产品项目合同管理与法律事务</w:t>
        </w:r>
        <w:r>
          <w:tab/>
        </w:r>
        <w:r>
          <w:fldChar w:fldCharType="begin"/>
        </w:r>
        <w:r>
          <w:instrText xml:space="preserve"> PAGEREF _Toc18594 \h </w:instrText>
        </w:r>
        <w:r>
          <w:fldChar w:fldCharType="separate"/>
        </w:r>
        <w:r>
          <w:t>70</w:t>
        </w:r>
        <w:r>
          <w:fldChar w:fldCharType="end"/>
        </w:r>
      </w:hyperlink>
    </w:p>
    <w:p>
      <w:pPr>
        <w:pStyle w:val="TOC2"/>
        <w:tabs>
          <w:tab w:val="right" w:leader="dot" w:pos="8306"/>
        </w:tabs>
      </w:pPr>
      <w:hyperlink w:anchor="_Toc30" w:history="1">
        <w:r>
          <w:rPr>
            <w:rFonts w:ascii="仿宋" w:eastAsia="仿宋" w:hAnsi="仿宋" w:cs="仿宋" w:hint="eastAsia"/>
            <w:lang w:eastAsia="zh-CN"/>
          </w:rPr>
          <w:t>(四)、酯类产品项目知识产权保护策略</w:t>
        </w:r>
        <w:r>
          <w:tab/>
        </w:r>
        <w:r>
          <w:fldChar w:fldCharType="begin"/>
        </w:r>
        <w:r>
          <w:instrText xml:space="preserve"> PAGEREF _Toc30 \h </w:instrText>
        </w:r>
        <w:r>
          <w:fldChar w:fldCharType="separate"/>
        </w:r>
        <w:r>
          <w:t>76</w:t>
        </w:r>
        <w:r>
          <w:fldChar w:fldCharType="end"/>
        </w:r>
      </w:hyperlink>
    </w:p>
    <w:p>
      <w:pPr>
        <w:pStyle w:val="TOC1"/>
        <w:tabs>
          <w:tab w:val="right" w:leader="dot" w:pos="8306"/>
        </w:tabs>
      </w:pPr>
      <w:hyperlink w:anchor="_Toc13615" w:history="1">
        <w:r>
          <w:rPr>
            <w:rFonts w:ascii="仿宋" w:eastAsia="仿宋" w:hAnsi="仿宋" w:cs="仿宋" w:hint="eastAsia"/>
            <w:lang w:eastAsia="zh-CN"/>
          </w:rPr>
          <w:t>十七、酯类产品项目变更管理</w:t>
        </w:r>
        <w:r>
          <w:tab/>
        </w:r>
        <w:r>
          <w:fldChar w:fldCharType="begin"/>
        </w:r>
        <w:r>
          <w:instrText xml:space="preserve"> PAGEREF _Toc13615 \h </w:instrText>
        </w:r>
        <w:r>
          <w:fldChar w:fldCharType="separate"/>
        </w:r>
        <w:r>
          <w:t>79</w:t>
        </w:r>
        <w:r>
          <w:fldChar w:fldCharType="end"/>
        </w:r>
      </w:hyperlink>
    </w:p>
    <w:p>
      <w:pPr>
        <w:pStyle w:val="TOC2"/>
        <w:tabs>
          <w:tab w:val="right" w:leader="dot" w:pos="8306"/>
        </w:tabs>
      </w:pPr>
      <w:hyperlink w:anchor="_Toc7006" w:history="1">
        <w:r>
          <w:rPr>
            <w:rFonts w:ascii="仿宋" w:eastAsia="仿宋" w:hAnsi="仿宋" w:cs="仿宋" w:hint="eastAsia"/>
            <w:lang w:eastAsia="zh-CN"/>
          </w:rPr>
          <w:t>(一)、变更申请与评估</w:t>
        </w:r>
        <w:r>
          <w:tab/>
        </w:r>
        <w:r>
          <w:fldChar w:fldCharType="begin"/>
        </w:r>
        <w:r>
          <w:instrText xml:space="preserve"> PAGEREF _Toc7006 \h </w:instrText>
        </w:r>
        <w:r>
          <w:fldChar w:fldCharType="separate"/>
        </w:r>
        <w:r>
          <w:t>79</w:t>
        </w:r>
        <w:r>
          <w:fldChar w:fldCharType="end"/>
        </w:r>
      </w:hyperlink>
    </w:p>
    <w:p>
      <w:pPr>
        <w:pStyle w:val="TOC2"/>
        <w:tabs>
          <w:tab w:val="right" w:leader="dot" w:pos="8306"/>
        </w:tabs>
      </w:pPr>
      <w:hyperlink w:anchor="_Toc20704" w:history="1">
        <w:r>
          <w:rPr>
            <w:rFonts w:ascii="仿宋" w:eastAsia="仿宋" w:hAnsi="仿宋" w:cs="仿宋" w:hint="eastAsia"/>
            <w:lang w:eastAsia="zh-CN"/>
          </w:rPr>
          <w:t>(二)、变更实施与控制</w:t>
        </w:r>
        <w:r>
          <w:tab/>
        </w:r>
        <w:r>
          <w:fldChar w:fldCharType="begin"/>
        </w:r>
        <w:r>
          <w:instrText xml:space="preserve"> PAGEREF _Toc20704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24"/>
      <w:r>
        <w:rPr>
          <w:rFonts w:ascii="仿宋" w:eastAsia="仿宋" w:hAnsi="仿宋" w:cs="仿宋" w:hint="eastAsia"/>
          <w:sz w:val="28"/>
          <w:lang w:eastAsia="zh-CN"/>
        </w:rPr>
        <w:t>一、酯类产品项目可持续发展</w:t>
      </w:r>
      <w:bookmarkEnd w:id="2"/>
    </w:p>
    <w:p>
      <w:pPr>
        <w:pStyle w:val="Heading2"/>
        <w:rPr>
          <w:rFonts w:ascii="仿宋" w:eastAsia="仿宋" w:hAnsi="仿宋" w:cs="仿宋" w:hint="eastAsia"/>
          <w:lang w:eastAsia="zh-CN"/>
        </w:rPr>
      </w:pPr>
      <w:bookmarkStart w:id="3" w:name="_Toc14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产品项目中，酯类产品项目团队着眼于未来，明确了可持续发展的战略方向。制定的具体可持续发展目标包括降低资源使用、采用环保技术、最大化社会效益等。这一步骤不仅有助于酯类产品项目在环保和社会责任方面达到最高标准，也为未来提供了明确的指引，确保酯类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可持续实践的融入酯类产品项目管理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酯类产品项目管理周期。从酯类产品项目规划开始，酯类产品项目团队就考虑了环境和社会的因素。在执行阶段，酯类产品项目团队积极推动绿色技术的应用，优化资源利用。此外，关注员工的社会责任，通过培训和沟通活动提高员工对可持续发展的认知，使他们能够在日常工作中践行可持续实践。这些举措不仅为酯类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04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扎根于酯类产品项目的可持续发展理念，我们深信环保与社会责任是酯类产品项目成功的关键支柱。在酯类产品项目的每一步，我们都致力于通过创新和实践，履行对环境和社会的坚定责任。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团队通过引入先进的环保技术、建立高效的废物处理系统以及推动能源节约措施，积极履行环保责任。定期的环保监测和评估确保酯类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不仅致力于自身可持续发展，还注重对社会的回馈。通过支持社区酯类产品项目、参与慈善事业、提供培训机会等方式，酯类产品项目积极履行社会责任。与当地社区建立积极互动，关注员工的工作与生活平衡，以及员工的身心健康，是酯类产品项目在社会责任层面的关键举措。这样的实践不仅增强了酯类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846"/>
      <w:r>
        <w:rPr>
          <w:rFonts w:ascii="仿宋" w:eastAsia="仿宋" w:hAnsi="仿宋" w:cs="仿宋" w:hint="eastAsia"/>
          <w:sz w:val="28"/>
          <w:lang w:eastAsia="zh-CN"/>
        </w:rPr>
        <w:t>二、酯类产品项目建设单位说明</w:t>
      </w:r>
      <w:bookmarkEnd w:id="5"/>
    </w:p>
    <w:p>
      <w:pPr>
        <w:pStyle w:val="Heading2"/>
        <w:rPr>
          <w:rFonts w:ascii="仿宋" w:eastAsia="仿宋" w:hAnsi="仿宋" w:cs="仿宋" w:hint="eastAsia"/>
          <w:lang w:eastAsia="zh-CN"/>
        </w:rPr>
      </w:pPr>
      <w:bookmarkStart w:id="6" w:name="_Toc19159"/>
      <w:r>
        <w:rPr>
          <w:rFonts w:ascii="仿宋" w:eastAsia="仿宋" w:hAnsi="仿宋" w:cs="仿宋" w:hint="eastAsia"/>
          <w:lang w:eastAsia="zh-CN"/>
        </w:rPr>
        <w:t>(一)、酯类产品项目承办单位基本情况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944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酯类产品项目承办单位的XXXX，我们着眼于实现可持续的经济效益。通过技术创新和解决方案的提供，公司预计在酯类产品项目执行期间将获得可观的收入增长。这一收入来源主要包括酯类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同时，我们注重成本控制和效率提升，以确保酯类产品项目的可持续盈利。透过精细的管理和资源优化，公司期望实现酯类产品项目利润最大化。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酯类产品项目实施进行全面的投资评估，包括酯类产品项目启动阶段的资金投入和后续运营成本。通过对酯类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酯类产品项目实施过程中具备足够的资金流动性，公司将进行详尽的现金流分析。这包括资金需求的合理预测、酯类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288"/>
      <w:r>
        <w:rPr>
          <w:rFonts w:ascii="仿宋" w:eastAsia="仿宋" w:hAnsi="仿宋" w:cs="仿宋" w:hint="eastAsia"/>
          <w:sz w:val="28"/>
          <w:lang w:eastAsia="zh-CN"/>
        </w:rPr>
        <w:t>三、酯类产品项目绩效评估</w:t>
      </w:r>
      <w:bookmarkEnd w:id="8"/>
    </w:p>
    <w:p>
      <w:pPr>
        <w:pStyle w:val="Heading2"/>
        <w:rPr>
          <w:rFonts w:ascii="仿宋" w:eastAsia="仿宋" w:hAnsi="仿宋" w:cs="仿宋" w:hint="eastAsia"/>
          <w:lang w:eastAsia="zh-CN"/>
        </w:rPr>
      </w:pPr>
      <w:bookmarkStart w:id="9" w:name="_Toc1520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酯类产品项目中，我们设计了一套全面的绩效评估指标，以确保酯类产品项目的可控和成功交付。这些指标跨足酯类产品项目目标、成本、进度和质量等多个维度，为我们提供了全面洞察酯类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目标达成率是我们关注的首要指标。我们设定了明确的目标，并通过定期监测和评估，迅速发现并应对潜在的目标偏差。这为酯类产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成本绩效是另一个核心关注点。通过实际成本与预算成本的对比分析，我们深入了解成本差异的原因，及时调整资源分配，保持酯类产品项目在经济效益方面的合理水平。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进度作为关键的绩效指标之一，得到了精心的关注。我们制定了详细的酯类产品项目进度计划，并设立了进度符合度指标，确保实际进度与计划进度保持一致。这使我们能够快速发现和解决潜在的进度问题，保持酯类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酯类产品项目绩效的不可或缺的一环。我们引入了一系列的质量标准和客户满意度指标，以确保酯类产品项目交付的成果在质量上达到或超越预期水平。通过持续监测这些指标，我们努力提升酯类产品项目整体质量水平，为酯类产品项目的成功交付提供有力保障。通过这些科学且全面的绩效评估，我们能够更好地引导酯类产品项目的持续改进，确保酯类产品项目目标的顺利达成。</w:t>
      </w:r>
    </w:p>
    <w:p>
      <w:pPr>
        <w:pStyle w:val="Heading2"/>
        <w:ind w:firstLine="560" w:firstLineChars="200"/>
        <w:rPr>
          <w:rFonts w:ascii="仿宋" w:eastAsia="仿宋" w:hAnsi="仿宋" w:cs="仿宋" w:hint="eastAsia"/>
          <w:sz w:val="28"/>
          <w:lang w:eastAsia="zh-CN"/>
        </w:rPr>
      </w:pPr>
      <w:bookmarkStart w:id="10" w:name="_Toc1730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绩效评估是酯类产品项目中的关键环节，为确保酯类产品项目达到预期目标，我们采用了多层次、多维度的绩效评估方法。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酯类产品项目的战略目标对齐，确保每个决策和行动都与酯类产品项目整体目标保持一致。团队会定期召开战略对齐会议，审视当前工作与酯类产品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酯类产品项目进度、质量、成本和风险等方面。这些指标通过数据收集和分析，为酯类产品项目管理团队提供了客观的评估依据。例如，我们通过酯类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绩效评估不仅仅停留在酯类产品项目内部，还考虑了酯类产品项目对外部环境的影响。我们定期进行干系人满意度调查，以了解各利益相关方对酯类产品项目的期望和满意度，并及时做出调整。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这种多层次、多角度的绩效评估方法，使得我们能够全面了解酯类产品项目的运行状态，及时做出调整，确保酯类产品项目在不断变化的环境中保持稳健前行。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3099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为了确保酯类产品项目的有效管理和不断优化，我们采用了精心设计的绩效评估周期。这个周期旨在实现灵活、实时和全面的评估，以适应酯类产品项目执行中的各种挑战。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酯类产品项目的不同需求，分为短期、中期和长期。短期评估关注每个迭代或工作周期，以及时发现和解决当前任务中的问题。中期评估涵盖几个迭代，深入了解整体酯类产品项目的趋势和性能。长期评估则着眼于整个酯类产品项目阶段，确保酯类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酯类产品项目管理工具和协作平台，团队成员能够随时更新和分享酯类产品项目数据。这种实时性的反馈机制使我们能够及时察觉潜在问题，快速调整，保持酯类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酯类产品项目的决策制定密不可分。每个周期的酯类产品项目回顾会议成为集体总结经验、识别问题深层次原因并找到创新解决方案的平台。这种定期的反思与调整机制使酯类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13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07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酯类产品项目的主要产品是XXXX，预计年产值为XXX万元。这一产品在市场中占据着重要的地位，其广泛的应用范围使得该酯类产品项目的市场前景非常广阔。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酯类产品项目的xxx产品作为重要的原材料之一，将在多个领域发挥关键作用。其在建筑、交通、能源等方面的广泛应用将为整个产业链提供强大的支持，形成产业协同效应。酯类产品项目的年产值XXX万XXX万XXX万万元不仅反映了其在市场上的巨大潜力，更预示着它对国民经济的积极贡献。这种关联度高、涉及面广的产业关系，使得该酯类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289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总征地面积为XXXX平方米，相当于约XX.XX亩，其中净用地面积为XXXX平方米，红线范围内相当于约XX.XX亩。这一用地规模充分考虑了酯类产品项目的建设需求，保障了酯类产品项目在合适的空间内得以充分发展。酯类产品项目规划的总建筑面积为XXXX平方米，其中主体工程建设占XXXX平方米，计容建筑面积达XXXX平方米。预计建筑工程的投资将达到XXXX万元，为酯类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计划购置的设备共计XXXX台（套），设备购置费用为XXXX万元。这一设备购置计划充分考虑到酯类产品项目的生产需求和技术要求，确保了酯类产品项目在生产运营中具备先进的技术装备和高效的生产能力。设备的合理配置将为酯类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计划总投资为XXXX万元，预计年实现营业收入为XXXX万元。这一产能规模的设定旨在确保酯类产品项目能够在投资与回报之间取得平衡，实现长期可持续的发展。酯类产品项目的总投资充分考虑到各个方面的需求，包括用地建设、设备购置等多个环节，以确保酯类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466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251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的技术管理特点体现在其创新导向。通过引入最先进的技术趋势和解决方案，酯类产品项目致力于提升科技含量、提高质量和效率水平。这意味着我们将采用最新的工具和方法，确保酯类产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酯类产品项目技术管理的显著特征。通过整合不同领域的技术资源，我们实现了跨学科的协同工作。这有助于优化技术架构，提高整体效能。此外，整合性策略还促进了不同技术团队之间的紧密沟通和高效合作，确保酯类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酯类产品项目所采用的技术。通过不断优化技术方案，酯类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酯类产品项目团队将在酯类产品项目初期识别可能的技术风险，并采取相应的预防和应对措施。通过建立健全的风险评估机制，酯类产品项目能够在实施过程中及时发现并解决潜在的技术问题，保障酯类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酯类产品项目中，技术将成为酯类产品项目成功的有力支持。这一深度剖析揭示了技术管理在酯类产品项目实施中的关键作用，为酯类产品项目的技术基础奠定了坚实的基础。</w:t>
      </w:r>
    </w:p>
    <w:p>
      <w:pPr>
        <w:pStyle w:val="Heading2"/>
        <w:ind w:firstLine="560" w:firstLineChars="200"/>
        <w:rPr>
          <w:rFonts w:ascii="仿宋" w:eastAsia="仿宋" w:hAnsi="仿宋" w:cs="仿宋" w:hint="eastAsia"/>
          <w:sz w:val="28"/>
          <w:lang w:eastAsia="zh-CN"/>
        </w:rPr>
      </w:pPr>
      <w:bookmarkStart w:id="17" w:name="_Toc5544"/>
      <w:r>
        <w:rPr>
          <w:rFonts w:ascii="仿宋" w:eastAsia="仿宋" w:hAnsi="仿宋" w:cs="仿宋" w:hint="eastAsia"/>
          <w:sz w:val="28"/>
          <w:lang w:eastAsia="zh-CN"/>
        </w:rPr>
        <w:t>(二)、酯类产品项目工艺技术设计方案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酯类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酯类产品项目将严格按照相关行业规范要求进行组织。通过有效控制产品质量，酯类产品项目将致力于为顾客提供优质的酯类产品项目产品和良好的服务。这体现了酯类产品项目对于生产活动合规性和质量标准的高度重视，为酯类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酯类产品项目注重生态效益和清洁生产原则。酯类产品项目建设将紧密结合地方特色经济发展，与社会经济发展规划和区域环境保护规划方案相协调一致。通过与当地区域自然生态系统的结合，酯类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酯类产品项目产品具有多样化的客户需求和个性化的特点。因此，酯类产品项目产品规格品种多样，且单批生产数量较小。为满足这一特点，酯类产品项目承办单位将建设先进的柔性制造生产线。通过广泛应用柔性制造技术，酯类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酯类产品项目采用的技术具有较高的技术含量和自动化水平，处于国内先进水平。这一技术选用不仅体现了对生产效率、质量和环境友好性的高标准要求，同时为酯类产品项目的可持续发展奠定了坚实的基础。</w:t>
      </w:r>
    </w:p>
    <w:p>
      <w:pPr>
        <w:pStyle w:val="Heading2"/>
        <w:ind w:firstLine="560" w:firstLineChars="200"/>
        <w:rPr>
          <w:rFonts w:ascii="仿宋" w:eastAsia="仿宋" w:hAnsi="仿宋" w:cs="仿宋" w:hint="eastAsia"/>
          <w:sz w:val="28"/>
          <w:lang w:eastAsia="zh-CN"/>
        </w:rPr>
      </w:pPr>
      <w:bookmarkStart w:id="18" w:name="_Toc1332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为确保酯类产品项目的高效生产和技术实施，我们制定了一套精心设计的设备选型方案，以满足酯类产品项目生产、质量和环保的要求。该方案的主要特点如下：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酯类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针对酯类产品项目产品的多样性和小批量生产的特点，我们将建设柔性制造生产线。通过在设备选型中考虑柔性制造技术，可以灵活应对不同产品规格和生产需求，实现生产线的高度灵活性和适应性。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7108"/>
      <w:r>
        <w:rPr>
          <w:rFonts w:ascii="仿宋" w:eastAsia="仿宋" w:hAnsi="仿宋" w:cs="仿宋" w:hint="eastAsia"/>
          <w:sz w:val="28"/>
          <w:lang w:eastAsia="zh-CN"/>
        </w:rPr>
        <w:t>六、酯类产品项目文档管理</w:t>
      </w:r>
      <w:bookmarkEnd w:id="19"/>
    </w:p>
    <w:p>
      <w:pPr>
        <w:pStyle w:val="Heading2"/>
        <w:rPr>
          <w:rFonts w:ascii="仿宋" w:eastAsia="仿宋" w:hAnsi="仿宋" w:cs="仿宋" w:hint="eastAsia"/>
          <w:lang w:eastAsia="zh-CN"/>
        </w:rPr>
      </w:pPr>
      <w:bookmarkStart w:id="20" w:name="_Toc1826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酯类产品项目高度重视文档的质量和准确性，以支持酯类产品项目的各项活动和决策。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文档的编制始于酯类产品项目计划的初期，我们制定了详细的文档编制计划，明确了每个文档的内容、格式和编写责任人。在酯类产品项目启动阶段，我们首先编制了酯类产品项目章程，明确定义了酯类产品项目的目标、范围、风险等关键要素。随后，酯类产品项目团队根据计划陆续编制了需求文档、设计文档、测试文档等各类文档，确保酯类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酯类产品项目管理中的重要环节，旨在确保酯类产品项目文档符合质量标准和酯类产品项目需求。在酯类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除了内部审查，我们还进行了外部审查，邀请酯类产品项目相关利益方和专业领域的专家对文档进行独立审查。这有助于获取更全面、客观的反馈，确保酯类产品项目文档不仅符合内部标准，也满足外部需求。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酯类产品项目在文档编制与审查方面建立了严格的管理机制，通过规范的流程和多维度的审查，确保酯类产品项目文档的质量、准确性和可靠性，为酯类产品项目的顺利推进提供了有力支持。</w:t>
      </w:r>
    </w:p>
    <w:p>
      <w:pPr>
        <w:pStyle w:val="Heading2"/>
        <w:ind w:firstLine="560" w:firstLineChars="200"/>
        <w:rPr>
          <w:rFonts w:ascii="仿宋" w:eastAsia="仿宋" w:hAnsi="仿宋" w:cs="仿宋" w:hint="eastAsia"/>
          <w:sz w:val="28"/>
          <w:lang w:eastAsia="zh-CN"/>
        </w:rPr>
      </w:pPr>
      <w:bookmarkStart w:id="21" w:name="_Toc6898"/>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在酯类产品项目中，我们致力于优化文档发布与分发过程，以确保信息的高效传递和团队间协作的顺畅进行。以下是我们采取的关键优化策略：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我们通过多渠道发布文档，包括电子邮件、酯类产品项目管理平台、内部网站等，以满足不同团队成员的偏好和需求。多渠道发布确保了信息的全面覆盖。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https://d.book118.com/098036066033006030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322664"/>
    <w:rsid w:val="0C3226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3606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2024-01-20T06:24:00Z</dcterms:created>
  <dcterms:modified xsi:type="dcterms:W3CDTF">2024-01-20T06:25:13Z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69F6C7FA250F48C491FD9E9BB8E7C310_11</vt:lpwstr>
  </property>
  <property fmtid="{D5CDD505-2E9C-101B-9397-08002B2CF9AE}" pid="3" name="KSOProductBuildVer">
    <vt:lpwstr>2052-12.1.0.16120</vt:lpwstr>
  </property>
</Properties>
</file>