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耐高温可加工陶瓷项目规划设计纲要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9" w:history="1">
        <w:r>
          <w:rPr>
            <w:rFonts w:ascii="仿宋" w:eastAsia="仿宋" w:hAnsi="仿宋" w:cs="仿宋" w:hint="eastAsia"/>
            <w:lang w:eastAsia="zh-CN"/>
          </w:rPr>
          <w:t>前言</w:t>
        </w:r>
        <w:r>
          <w:tab/>
        </w:r>
        <w:r>
          <w:fldChar w:fldCharType="begin"/>
        </w:r>
        <w:r>
          <w:instrText xml:space="preserve"> PAGEREF _Toc9519 \h </w:instrText>
        </w:r>
        <w:r>
          <w:fldChar w:fldCharType="separate"/>
        </w:r>
        <w:r>
          <w:t>3</w:t>
        </w:r>
        <w:r>
          <w:fldChar w:fldCharType="end"/>
        </w:r>
      </w:hyperlink>
    </w:p>
    <w:p>
      <w:pPr>
        <w:pStyle w:val="TOC1"/>
        <w:tabs>
          <w:tab w:val="right" w:leader="dot" w:pos="8306"/>
        </w:tabs>
      </w:pPr>
      <w:hyperlink w:anchor="_Toc30405" w:history="1">
        <w:r>
          <w:rPr>
            <w:rFonts w:ascii="仿宋" w:eastAsia="仿宋" w:hAnsi="仿宋" w:cs="仿宋" w:hint="eastAsia"/>
            <w:lang w:eastAsia="zh-CN"/>
          </w:rPr>
          <w:t>一、耐高温可加工陶瓷项目文档管理</w:t>
        </w:r>
        <w:r>
          <w:tab/>
        </w:r>
        <w:r>
          <w:fldChar w:fldCharType="begin"/>
        </w:r>
        <w:r>
          <w:instrText xml:space="preserve"> PAGEREF _Toc30405 \h </w:instrText>
        </w:r>
        <w:r>
          <w:fldChar w:fldCharType="separate"/>
        </w:r>
        <w:r>
          <w:t>3</w:t>
        </w:r>
        <w:r>
          <w:fldChar w:fldCharType="end"/>
        </w:r>
      </w:hyperlink>
    </w:p>
    <w:p>
      <w:pPr>
        <w:pStyle w:val="TOC2"/>
        <w:tabs>
          <w:tab w:val="right" w:leader="dot" w:pos="8306"/>
        </w:tabs>
      </w:pPr>
      <w:hyperlink w:anchor="_Toc3576" w:history="1">
        <w:r>
          <w:rPr>
            <w:rFonts w:ascii="仿宋" w:eastAsia="仿宋" w:hAnsi="仿宋" w:cs="仿宋" w:hint="eastAsia"/>
            <w:lang w:eastAsia="zh-CN"/>
          </w:rPr>
          <w:t>(一)、文档编制与审查</w:t>
        </w:r>
        <w:r>
          <w:tab/>
        </w:r>
        <w:r>
          <w:fldChar w:fldCharType="begin"/>
        </w:r>
        <w:r>
          <w:instrText xml:space="preserve"> PAGEREF _Toc3576 \h </w:instrText>
        </w:r>
        <w:r>
          <w:fldChar w:fldCharType="separate"/>
        </w:r>
        <w:r>
          <w:t>3</w:t>
        </w:r>
        <w:r>
          <w:fldChar w:fldCharType="end"/>
        </w:r>
      </w:hyperlink>
    </w:p>
    <w:p>
      <w:pPr>
        <w:pStyle w:val="TOC2"/>
        <w:tabs>
          <w:tab w:val="right" w:leader="dot" w:pos="8306"/>
        </w:tabs>
      </w:pPr>
      <w:hyperlink w:anchor="_Toc13804" w:history="1">
        <w:r>
          <w:rPr>
            <w:rFonts w:ascii="仿宋" w:eastAsia="仿宋" w:hAnsi="仿宋" w:cs="仿宋" w:hint="eastAsia"/>
            <w:lang w:eastAsia="zh-CN"/>
          </w:rPr>
          <w:t>(二)、文档发布与分发</w:t>
        </w:r>
        <w:r>
          <w:tab/>
        </w:r>
        <w:r>
          <w:fldChar w:fldCharType="begin"/>
        </w:r>
        <w:r>
          <w:instrText xml:space="preserve"> PAGEREF _Toc13804 \h </w:instrText>
        </w:r>
        <w:r>
          <w:fldChar w:fldCharType="separate"/>
        </w:r>
        <w:r>
          <w:t>4</w:t>
        </w:r>
        <w:r>
          <w:fldChar w:fldCharType="end"/>
        </w:r>
      </w:hyperlink>
    </w:p>
    <w:p>
      <w:pPr>
        <w:pStyle w:val="TOC2"/>
        <w:tabs>
          <w:tab w:val="right" w:leader="dot" w:pos="8306"/>
        </w:tabs>
      </w:pPr>
      <w:hyperlink w:anchor="_Toc276" w:history="1">
        <w:r>
          <w:rPr>
            <w:rFonts w:ascii="仿宋" w:eastAsia="仿宋" w:hAnsi="仿宋" w:cs="仿宋" w:hint="eastAsia"/>
            <w:lang w:eastAsia="zh-CN"/>
          </w:rPr>
          <w:t>(三)、文档存档与归档</w:t>
        </w:r>
        <w:r>
          <w:tab/>
        </w:r>
        <w:r>
          <w:fldChar w:fldCharType="begin"/>
        </w:r>
        <w:r>
          <w:instrText xml:space="preserve"> PAGEREF _Toc276 \h </w:instrText>
        </w:r>
        <w:r>
          <w:fldChar w:fldCharType="separate"/>
        </w:r>
        <w:r>
          <w:t>5</w:t>
        </w:r>
        <w:r>
          <w:fldChar w:fldCharType="end"/>
        </w:r>
      </w:hyperlink>
    </w:p>
    <w:p>
      <w:pPr>
        <w:pStyle w:val="TOC1"/>
        <w:tabs>
          <w:tab w:val="right" w:leader="dot" w:pos="8306"/>
        </w:tabs>
      </w:pPr>
      <w:hyperlink w:anchor="_Toc29573" w:history="1">
        <w:r>
          <w:rPr>
            <w:rFonts w:ascii="仿宋" w:eastAsia="仿宋" w:hAnsi="仿宋" w:cs="仿宋" w:hint="eastAsia"/>
            <w:lang w:eastAsia="zh-CN"/>
          </w:rPr>
          <w:t>二、耐高温可加工陶瓷项目危机管理</w:t>
        </w:r>
        <w:r>
          <w:tab/>
        </w:r>
        <w:r>
          <w:fldChar w:fldCharType="begin"/>
        </w:r>
        <w:r>
          <w:instrText xml:space="preserve"> PAGEREF _Toc29573 \h </w:instrText>
        </w:r>
        <w:r>
          <w:fldChar w:fldCharType="separate"/>
        </w:r>
        <w:r>
          <w:t>6</w:t>
        </w:r>
        <w:r>
          <w:fldChar w:fldCharType="end"/>
        </w:r>
      </w:hyperlink>
    </w:p>
    <w:p>
      <w:pPr>
        <w:pStyle w:val="TOC2"/>
        <w:tabs>
          <w:tab w:val="right" w:leader="dot" w:pos="8306"/>
        </w:tabs>
      </w:pPr>
      <w:hyperlink w:anchor="_Toc2473" w:history="1">
        <w:r>
          <w:rPr>
            <w:rFonts w:ascii="仿宋" w:eastAsia="仿宋" w:hAnsi="仿宋" w:cs="仿宋" w:hint="eastAsia"/>
            <w:lang w:eastAsia="zh-CN"/>
          </w:rPr>
          <w:t>(一)、危机预警与识别</w:t>
        </w:r>
        <w:r>
          <w:tab/>
        </w:r>
        <w:r>
          <w:fldChar w:fldCharType="begin"/>
        </w:r>
        <w:r>
          <w:instrText xml:space="preserve"> PAGEREF _Toc2473 \h </w:instrText>
        </w:r>
        <w:r>
          <w:fldChar w:fldCharType="separate"/>
        </w:r>
        <w:r>
          <w:t>6</w:t>
        </w:r>
        <w:r>
          <w:fldChar w:fldCharType="end"/>
        </w:r>
      </w:hyperlink>
    </w:p>
    <w:p>
      <w:pPr>
        <w:pStyle w:val="TOC2"/>
        <w:tabs>
          <w:tab w:val="right" w:leader="dot" w:pos="8306"/>
        </w:tabs>
      </w:pPr>
      <w:hyperlink w:anchor="_Toc842" w:history="1">
        <w:r>
          <w:rPr>
            <w:rFonts w:ascii="仿宋" w:eastAsia="仿宋" w:hAnsi="仿宋" w:cs="仿宋" w:hint="eastAsia"/>
            <w:lang w:eastAsia="zh-CN"/>
          </w:rPr>
          <w:t>(二)、危机应对与恢复</w:t>
        </w:r>
        <w:r>
          <w:tab/>
        </w:r>
        <w:r>
          <w:fldChar w:fldCharType="begin"/>
        </w:r>
        <w:r>
          <w:instrText xml:space="preserve"> PAGEREF _Toc842 \h </w:instrText>
        </w:r>
        <w:r>
          <w:fldChar w:fldCharType="separate"/>
        </w:r>
        <w:r>
          <w:t>7</w:t>
        </w:r>
        <w:r>
          <w:fldChar w:fldCharType="end"/>
        </w:r>
      </w:hyperlink>
    </w:p>
    <w:p>
      <w:pPr>
        <w:pStyle w:val="TOC1"/>
        <w:tabs>
          <w:tab w:val="right" w:leader="dot" w:pos="8306"/>
        </w:tabs>
      </w:pPr>
      <w:hyperlink w:anchor="_Toc5359" w:history="1">
        <w:r>
          <w:rPr>
            <w:rFonts w:ascii="仿宋" w:eastAsia="仿宋" w:hAnsi="仿宋" w:cs="仿宋" w:hint="eastAsia"/>
            <w:lang w:eastAsia="zh-CN"/>
          </w:rPr>
          <w:t>三、耐高温可加工陶瓷项目建设背景及必要性分析</w:t>
        </w:r>
        <w:r>
          <w:tab/>
        </w:r>
        <w:r>
          <w:fldChar w:fldCharType="begin"/>
        </w:r>
        <w:r>
          <w:instrText xml:space="preserve"> PAGEREF _Toc5359 \h </w:instrText>
        </w:r>
        <w:r>
          <w:fldChar w:fldCharType="separate"/>
        </w:r>
        <w:r>
          <w:t>9</w:t>
        </w:r>
        <w:r>
          <w:fldChar w:fldCharType="end"/>
        </w:r>
      </w:hyperlink>
    </w:p>
    <w:p>
      <w:pPr>
        <w:pStyle w:val="TOC2"/>
        <w:tabs>
          <w:tab w:val="right" w:leader="dot" w:pos="8306"/>
        </w:tabs>
      </w:pPr>
      <w:hyperlink w:anchor="_Toc3155" w:history="1">
        <w:r>
          <w:rPr>
            <w:rFonts w:ascii="仿宋" w:eastAsia="仿宋" w:hAnsi="仿宋" w:cs="仿宋" w:hint="eastAsia"/>
            <w:lang w:eastAsia="zh-CN"/>
          </w:rPr>
          <w:t>(一)、耐高温可加工陶瓷项目背景分析</w:t>
        </w:r>
        <w:r>
          <w:tab/>
        </w:r>
        <w:r>
          <w:fldChar w:fldCharType="begin"/>
        </w:r>
        <w:r>
          <w:instrText xml:space="preserve"> PAGEREF _Toc3155 \h </w:instrText>
        </w:r>
        <w:r>
          <w:fldChar w:fldCharType="separate"/>
        </w:r>
        <w:r>
          <w:t>9</w:t>
        </w:r>
        <w:r>
          <w:fldChar w:fldCharType="end"/>
        </w:r>
      </w:hyperlink>
    </w:p>
    <w:p>
      <w:pPr>
        <w:pStyle w:val="TOC2"/>
        <w:tabs>
          <w:tab w:val="right" w:leader="dot" w:pos="8306"/>
        </w:tabs>
      </w:pPr>
      <w:hyperlink w:anchor="_Toc26971" w:history="1">
        <w:r>
          <w:rPr>
            <w:rFonts w:ascii="仿宋" w:eastAsia="仿宋" w:hAnsi="仿宋" w:cs="仿宋" w:hint="eastAsia"/>
            <w:lang w:eastAsia="zh-CN"/>
          </w:rPr>
          <w:t>(二)、耐高温可加工陶瓷项目建设必要性分析</w:t>
        </w:r>
        <w:r>
          <w:tab/>
        </w:r>
        <w:r>
          <w:fldChar w:fldCharType="begin"/>
        </w:r>
        <w:r>
          <w:instrText xml:space="preserve"> PAGEREF _Toc26971 \h </w:instrText>
        </w:r>
        <w:r>
          <w:fldChar w:fldCharType="separate"/>
        </w:r>
        <w:r>
          <w:t>11</w:t>
        </w:r>
        <w:r>
          <w:fldChar w:fldCharType="end"/>
        </w:r>
      </w:hyperlink>
    </w:p>
    <w:p>
      <w:pPr>
        <w:pStyle w:val="TOC1"/>
        <w:tabs>
          <w:tab w:val="right" w:leader="dot" w:pos="8306"/>
        </w:tabs>
      </w:pPr>
      <w:hyperlink w:anchor="_Toc28697" w:history="1">
        <w:r>
          <w:rPr>
            <w:rFonts w:ascii="仿宋" w:eastAsia="仿宋" w:hAnsi="仿宋" w:cs="仿宋" w:hint="eastAsia"/>
            <w:lang w:eastAsia="zh-CN"/>
          </w:rPr>
          <w:t>四、耐高温可加工陶瓷项目可持续发展</w:t>
        </w:r>
        <w:r>
          <w:tab/>
        </w:r>
        <w:r>
          <w:fldChar w:fldCharType="begin"/>
        </w:r>
        <w:r>
          <w:instrText xml:space="preserve"> PAGEREF _Toc28697 \h </w:instrText>
        </w:r>
        <w:r>
          <w:fldChar w:fldCharType="separate"/>
        </w:r>
        <w:r>
          <w:t>12</w:t>
        </w:r>
        <w:r>
          <w:fldChar w:fldCharType="end"/>
        </w:r>
      </w:hyperlink>
    </w:p>
    <w:p>
      <w:pPr>
        <w:pStyle w:val="TOC2"/>
        <w:tabs>
          <w:tab w:val="right" w:leader="dot" w:pos="8306"/>
        </w:tabs>
      </w:pPr>
      <w:hyperlink w:anchor="_Toc3084" w:history="1">
        <w:r>
          <w:rPr>
            <w:rFonts w:ascii="仿宋" w:eastAsia="仿宋" w:hAnsi="仿宋" w:cs="仿宋" w:hint="eastAsia"/>
            <w:lang w:eastAsia="zh-CN"/>
          </w:rPr>
          <w:t>(一)、可持续战略与实践</w:t>
        </w:r>
        <w:r>
          <w:tab/>
        </w:r>
        <w:r>
          <w:fldChar w:fldCharType="begin"/>
        </w:r>
        <w:r>
          <w:instrText xml:space="preserve"> PAGEREF _Toc3084 \h </w:instrText>
        </w:r>
        <w:r>
          <w:fldChar w:fldCharType="separate"/>
        </w:r>
        <w:r>
          <w:t>12</w:t>
        </w:r>
        <w:r>
          <w:fldChar w:fldCharType="end"/>
        </w:r>
      </w:hyperlink>
    </w:p>
    <w:p>
      <w:pPr>
        <w:pStyle w:val="TOC2"/>
        <w:tabs>
          <w:tab w:val="right" w:leader="dot" w:pos="8306"/>
        </w:tabs>
      </w:pPr>
      <w:hyperlink w:anchor="_Toc19104" w:history="1">
        <w:r>
          <w:rPr>
            <w:rFonts w:ascii="仿宋" w:eastAsia="仿宋" w:hAnsi="仿宋" w:cs="仿宋" w:hint="eastAsia"/>
            <w:lang w:eastAsia="zh-CN"/>
          </w:rPr>
          <w:t>(二)、环保与社会责任</w:t>
        </w:r>
        <w:r>
          <w:tab/>
        </w:r>
        <w:r>
          <w:fldChar w:fldCharType="begin"/>
        </w:r>
        <w:r>
          <w:instrText xml:space="preserve"> PAGEREF _Toc19104 \h </w:instrText>
        </w:r>
        <w:r>
          <w:fldChar w:fldCharType="separate"/>
        </w:r>
        <w:r>
          <w:t>13</w:t>
        </w:r>
        <w:r>
          <w:fldChar w:fldCharType="end"/>
        </w:r>
      </w:hyperlink>
    </w:p>
    <w:p>
      <w:pPr>
        <w:pStyle w:val="TOC1"/>
        <w:tabs>
          <w:tab w:val="right" w:leader="dot" w:pos="8306"/>
        </w:tabs>
      </w:pPr>
      <w:hyperlink w:anchor="_Toc11984" w:history="1">
        <w:r>
          <w:rPr>
            <w:rFonts w:ascii="仿宋" w:eastAsia="仿宋" w:hAnsi="仿宋" w:cs="仿宋" w:hint="eastAsia"/>
            <w:lang w:eastAsia="zh-CN"/>
          </w:rPr>
          <w:t>五、耐高温可加工陶瓷项目建设单位说明</w:t>
        </w:r>
        <w:r>
          <w:tab/>
        </w:r>
        <w:r>
          <w:fldChar w:fldCharType="begin"/>
        </w:r>
        <w:r>
          <w:instrText xml:space="preserve"> PAGEREF _Toc11984 \h </w:instrText>
        </w:r>
        <w:r>
          <w:fldChar w:fldCharType="separate"/>
        </w:r>
        <w:r>
          <w:t>14</w:t>
        </w:r>
        <w:r>
          <w:fldChar w:fldCharType="end"/>
        </w:r>
      </w:hyperlink>
    </w:p>
    <w:p>
      <w:pPr>
        <w:pStyle w:val="TOC2"/>
        <w:tabs>
          <w:tab w:val="right" w:leader="dot" w:pos="8306"/>
        </w:tabs>
      </w:pPr>
      <w:hyperlink w:anchor="_Toc23788" w:history="1">
        <w:r>
          <w:rPr>
            <w:rFonts w:ascii="仿宋" w:eastAsia="仿宋" w:hAnsi="仿宋" w:cs="仿宋" w:hint="eastAsia"/>
            <w:lang w:eastAsia="zh-CN"/>
          </w:rPr>
          <w:t>(一)、耐高温可加工陶瓷项目承办单位基本情况</w:t>
        </w:r>
        <w:r>
          <w:tab/>
        </w:r>
        <w:r>
          <w:fldChar w:fldCharType="begin"/>
        </w:r>
        <w:r>
          <w:instrText xml:space="preserve"> PAGEREF _Toc23788 \h </w:instrText>
        </w:r>
        <w:r>
          <w:fldChar w:fldCharType="separate"/>
        </w:r>
        <w:r>
          <w:t>14</w:t>
        </w:r>
        <w:r>
          <w:fldChar w:fldCharType="end"/>
        </w:r>
      </w:hyperlink>
    </w:p>
    <w:p>
      <w:pPr>
        <w:pStyle w:val="TOC2"/>
        <w:tabs>
          <w:tab w:val="right" w:leader="dot" w:pos="8306"/>
        </w:tabs>
      </w:pPr>
      <w:hyperlink w:anchor="_Toc21314" w:history="1">
        <w:r>
          <w:rPr>
            <w:rFonts w:ascii="仿宋" w:eastAsia="仿宋" w:hAnsi="仿宋" w:cs="仿宋" w:hint="eastAsia"/>
            <w:lang w:eastAsia="zh-CN"/>
          </w:rPr>
          <w:t>(二)、公司经济效益分析</w:t>
        </w:r>
        <w:r>
          <w:tab/>
        </w:r>
        <w:r>
          <w:fldChar w:fldCharType="begin"/>
        </w:r>
        <w:r>
          <w:instrText xml:space="preserve"> PAGEREF _Toc21314 \h </w:instrText>
        </w:r>
        <w:r>
          <w:fldChar w:fldCharType="separate"/>
        </w:r>
        <w:r>
          <w:t>14</w:t>
        </w:r>
        <w:r>
          <w:fldChar w:fldCharType="end"/>
        </w:r>
      </w:hyperlink>
    </w:p>
    <w:p>
      <w:pPr>
        <w:pStyle w:val="TOC1"/>
        <w:tabs>
          <w:tab w:val="right" w:leader="dot" w:pos="8306"/>
        </w:tabs>
      </w:pPr>
      <w:hyperlink w:anchor="_Toc31792" w:history="1">
        <w:r>
          <w:rPr>
            <w:rFonts w:ascii="仿宋" w:eastAsia="仿宋" w:hAnsi="仿宋" w:cs="仿宋" w:hint="eastAsia"/>
            <w:lang w:eastAsia="zh-CN"/>
          </w:rPr>
          <w:t>六、耐高温可加工陶瓷项目概论</w:t>
        </w:r>
        <w:r>
          <w:tab/>
        </w:r>
        <w:r>
          <w:fldChar w:fldCharType="begin"/>
        </w:r>
        <w:r>
          <w:instrText xml:space="preserve"> PAGEREF _Toc31792 \h </w:instrText>
        </w:r>
        <w:r>
          <w:fldChar w:fldCharType="separate"/>
        </w:r>
        <w:r>
          <w:t>15</w:t>
        </w:r>
        <w:r>
          <w:fldChar w:fldCharType="end"/>
        </w:r>
      </w:hyperlink>
    </w:p>
    <w:p>
      <w:pPr>
        <w:pStyle w:val="TOC2"/>
        <w:tabs>
          <w:tab w:val="right" w:leader="dot" w:pos="8306"/>
        </w:tabs>
      </w:pPr>
      <w:hyperlink w:anchor="_Toc29637" w:history="1">
        <w:r>
          <w:rPr>
            <w:rFonts w:ascii="仿宋" w:eastAsia="仿宋" w:hAnsi="仿宋" w:cs="仿宋" w:hint="eastAsia"/>
            <w:lang w:eastAsia="zh-CN"/>
          </w:rPr>
          <w:t>(一)、耐高温可加工陶瓷项目概况</w:t>
        </w:r>
        <w:r>
          <w:tab/>
        </w:r>
        <w:r>
          <w:fldChar w:fldCharType="begin"/>
        </w:r>
        <w:r>
          <w:instrText xml:space="preserve"> PAGEREF _Toc29637 \h </w:instrText>
        </w:r>
        <w:r>
          <w:fldChar w:fldCharType="separate"/>
        </w:r>
        <w:r>
          <w:t>15</w:t>
        </w:r>
        <w:r>
          <w:fldChar w:fldCharType="end"/>
        </w:r>
      </w:hyperlink>
    </w:p>
    <w:p>
      <w:pPr>
        <w:pStyle w:val="TOC2"/>
        <w:tabs>
          <w:tab w:val="right" w:leader="dot" w:pos="8306"/>
        </w:tabs>
      </w:pPr>
      <w:hyperlink w:anchor="_Toc13140" w:history="1">
        <w:r>
          <w:rPr>
            <w:rFonts w:ascii="仿宋" w:eastAsia="仿宋" w:hAnsi="仿宋" w:cs="仿宋" w:hint="eastAsia"/>
            <w:lang w:eastAsia="zh-CN"/>
          </w:rPr>
          <w:t>(二)、耐高温可加工陶瓷项目目标</w:t>
        </w:r>
        <w:r>
          <w:tab/>
        </w:r>
        <w:r>
          <w:fldChar w:fldCharType="begin"/>
        </w:r>
        <w:r>
          <w:instrText xml:space="preserve"> PAGEREF _Toc13140 \h </w:instrText>
        </w:r>
        <w:r>
          <w:fldChar w:fldCharType="separate"/>
        </w:r>
        <w:r>
          <w:t>18</w:t>
        </w:r>
        <w:r>
          <w:fldChar w:fldCharType="end"/>
        </w:r>
      </w:hyperlink>
    </w:p>
    <w:p>
      <w:pPr>
        <w:pStyle w:val="TOC2"/>
        <w:tabs>
          <w:tab w:val="right" w:leader="dot" w:pos="8306"/>
        </w:tabs>
      </w:pPr>
      <w:hyperlink w:anchor="_Toc18797" w:history="1">
        <w:r>
          <w:rPr>
            <w:rFonts w:ascii="仿宋" w:eastAsia="仿宋" w:hAnsi="仿宋" w:cs="仿宋" w:hint="eastAsia"/>
            <w:lang w:eastAsia="zh-CN"/>
          </w:rPr>
          <w:t>(三)、耐高温可加工陶瓷项目提出的理由</w:t>
        </w:r>
        <w:r>
          <w:tab/>
        </w:r>
        <w:r>
          <w:fldChar w:fldCharType="begin"/>
        </w:r>
        <w:r>
          <w:instrText xml:space="preserve"> PAGEREF _Toc18797 \h </w:instrText>
        </w:r>
        <w:r>
          <w:fldChar w:fldCharType="separate"/>
        </w:r>
        <w:r>
          <w:t>19</w:t>
        </w:r>
        <w:r>
          <w:fldChar w:fldCharType="end"/>
        </w:r>
      </w:hyperlink>
    </w:p>
    <w:p>
      <w:pPr>
        <w:pStyle w:val="TOC2"/>
        <w:tabs>
          <w:tab w:val="right" w:leader="dot" w:pos="8306"/>
        </w:tabs>
      </w:pPr>
      <w:hyperlink w:anchor="_Toc29124" w:history="1">
        <w:r>
          <w:rPr>
            <w:rFonts w:ascii="仿宋" w:eastAsia="仿宋" w:hAnsi="仿宋" w:cs="仿宋" w:hint="eastAsia"/>
            <w:lang w:eastAsia="zh-CN"/>
          </w:rPr>
          <w:t>(四)、耐高温可加工陶瓷项目意义</w:t>
        </w:r>
        <w:r>
          <w:tab/>
        </w:r>
        <w:r>
          <w:fldChar w:fldCharType="begin"/>
        </w:r>
        <w:r>
          <w:instrText xml:space="preserve"> PAGEREF _Toc29124 \h </w:instrText>
        </w:r>
        <w:r>
          <w:fldChar w:fldCharType="separate"/>
        </w:r>
        <w:r>
          <w:t>21</w:t>
        </w:r>
        <w:r>
          <w:fldChar w:fldCharType="end"/>
        </w:r>
      </w:hyperlink>
    </w:p>
    <w:p>
      <w:pPr>
        <w:pStyle w:val="TOC2"/>
        <w:tabs>
          <w:tab w:val="right" w:leader="dot" w:pos="8306"/>
        </w:tabs>
      </w:pPr>
      <w:hyperlink w:anchor="_Toc15888" w:history="1">
        <w:r>
          <w:rPr>
            <w:rFonts w:ascii="仿宋" w:eastAsia="仿宋" w:hAnsi="仿宋" w:cs="仿宋" w:hint="eastAsia"/>
            <w:lang w:eastAsia="zh-CN"/>
          </w:rPr>
          <w:t>(五)、耐高温可加工陶瓷项目背景</w:t>
        </w:r>
        <w:r>
          <w:tab/>
        </w:r>
        <w:r>
          <w:fldChar w:fldCharType="begin"/>
        </w:r>
        <w:r>
          <w:instrText xml:space="preserve"> PAGEREF _Toc15888 \h </w:instrText>
        </w:r>
        <w:r>
          <w:fldChar w:fldCharType="separate"/>
        </w:r>
        <w:r>
          <w:t>21</w:t>
        </w:r>
        <w:r>
          <w:fldChar w:fldCharType="end"/>
        </w:r>
      </w:hyperlink>
    </w:p>
    <w:p>
      <w:pPr>
        <w:pStyle w:val="TOC1"/>
        <w:tabs>
          <w:tab w:val="right" w:leader="dot" w:pos="8306"/>
        </w:tabs>
      </w:pPr>
      <w:hyperlink w:anchor="_Toc14759" w:history="1">
        <w:r>
          <w:rPr>
            <w:rFonts w:ascii="仿宋" w:eastAsia="仿宋" w:hAnsi="仿宋" w:cs="仿宋" w:hint="eastAsia"/>
            <w:lang w:eastAsia="zh-CN"/>
          </w:rPr>
          <w:t>七、耐高温可加工陶瓷项目计划安排</w:t>
        </w:r>
        <w:r>
          <w:tab/>
        </w:r>
        <w:r>
          <w:fldChar w:fldCharType="begin"/>
        </w:r>
        <w:r>
          <w:instrText xml:space="preserve"> PAGEREF _Toc14759 \h </w:instrText>
        </w:r>
        <w:r>
          <w:fldChar w:fldCharType="separate"/>
        </w:r>
        <w:r>
          <w:t>22</w:t>
        </w:r>
        <w:r>
          <w:fldChar w:fldCharType="end"/>
        </w:r>
      </w:hyperlink>
    </w:p>
    <w:p>
      <w:pPr>
        <w:pStyle w:val="TOC2"/>
        <w:tabs>
          <w:tab w:val="right" w:leader="dot" w:pos="8306"/>
        </w:tabs>
      </w:pPr>
      <w:hyperlink w:anchor="_Toc21534" w:history="1">
        <w:r>
          <w:rPr>
            <w:rFonts w:ascii="仿宋" w:eastAsia="仿宋" w:hAnsi="仿宋" w:cs="仿宋" w:hint="eastAsia"/>
            <w:lang w:eastAsia="zh-CN"/>
          </w:rPr>
          <w:t>(一)、建设周期</w:t>
        </w:r>
        <w:r>
          <w:tab/>
        </w:r>
        <w:r>
          <w:fldChar w:fldCharType="begin"/>
        </w:r>
        <w:r>
          <w:instrText xml:space="preserve"> PAGEREF _Toc21534 \h </w:instrText>
        </w:r>
        <w:r>
          <w:fldChar w:fldCharType="separate"/>
        </w:r>
        <w:r>
          <w:t>22</w:t>
        </w:r>
        <w:r>
          <w:fldChar w:fldCharType="end"/>
        </w:r>
      </w:hyperlink>
    </w:p>
    <w:p>
      <w:pPr>
        <w:pStyle w:val="TOC2"/>
        <w:tabs>
          <w:tab w:val="right" w:leader="dot" w:pos="8306"/>
        </w:tabs>
      </w:pPr>
      <w:hyperlink w:anchor="_Toc4342" w:history="1">
        <w:r>
          <w:rPr>
            <w:rFonts w:ascii="仿宋" w:eastAsia="仿宋" w:hAnsi="仿宋" w:cs="仿宋" w:hint="eastAsia"/>
            <w:lang w:eastAsia="zh-CN"/>
          </w:rPr>
          <w:t>(二)、建设进度</w:t>
        </w:r>
        <w:r>
          <w:tab/>
        </w:r>
        <w:r>
          <w:fldChar w:fldCharType="begin"/>
        </w:r>
        <w:r>
          <w:instrText xml:space="preserve"> PAGEREF _Toc4342 \h </w:instrText>
        </w:r>
        <w:r>
          <w:fldChar w:fldCharType="separate"/>
        </w:r>
        <w:r>
          <w:t>23</w:t>
        </w:r>
        <w:r>
          <w:fldChar w:fldCharType="end"/>
        </w:r>
      </w:hyperlink>
    </w:p>
    <w:p>
      <w:pPr>
        <w:pStyle w:val="TOC2"/>
        <w:tabs>
          <w:tab w:val="right" w:leader="dot" w:pos="8306"/>
        </w:tabs>
      </w:pPr>
      <w:hyperlink w:anchor="_Toc23019" w:history="1">
        <w:r>
          <w:rPr>
            <w:rFonts w:ascii="仿宋" w:eastAsia="仿宋" w:hAnsi="仿宋" w:cs="仿宋" w:hint="eastAsia"/>
            <w:lang w:eastAsia="zh-CN"/>
          </w:rPr>
          <w:t>(三)、进度安排注意事项</w:t>
        </w:r>
        <w:r>
          <w:tab/>
        </w:r>
        <w:r>
          <w:fldChar w:fldCharType="begin"/>
        </w:r>
        <w:r>
          <w:instrText xml:space="preserve"> PAGEREF _Toc23019 \h </w:instrText>
        </w:r>
        <w:r>
          <w:fldChar w:fldCharType="separate"/>
        </w:r>
        <w:r>
          <w:t>24</w:t>
        </w:r>
        <w:r>
          <w:fldChar w:fldCharType="end"/>
        </w:r>
      </w:hyperlink>
    </w:p>
    <w:p>
      <w:pPr>
        <w:pStyle w:val="TOC2"/>
        <w:tabs>
          <w:tab w:val="right" w:leader="dot" w:pos="8306"/>
        </w:tabs>
      </w:pPr>
      <w:hyperlink w:anchor="_Toc21504" w:history="1">
        <w:r>
          <w:rPr>
            <w:rFonts w:ascii="仿宋" w:eastAsia="仿宋" w:hAnsi="仿宋" w:cs="仿宋" w:hint="eastAsia"/>
            <w:lang w:eastAsia="zh-CN"/>
          </w:rPr>
          <w:t>(四)、人力资源配置</w:t>
        </w:r>
        <w:r>
          <w:tab/>
        </w:r>
        <w:r>
          <w:fldChar w:fldCharType="begin"/>
        </w:r>
        <w:r>
          <w:instrText xml:space="preserve"> PAGEREF _Toc21504 \h </w:instrText>
        </w:r>
        <w:r>
          <w:fldChar w:fldCharType="separate"/>
        </w:r>
        <w:r>
          <w:t>26</w:t>
        </w:r>
        <w:r>
          <w:fldChar w:fldCharType="end"/>
        </w:r>
      </w:hyperlink>
    </w:p>
    <w:p>
      <w:pPr>
        <w:pStyle w:val="TOC1"/>
        <w:tabs>
          <w:tab w:val="right" w:leader="dot" w:pos="8306"/>
        </w:tabs>
      </w:pPr>
      <w:hyperlink w:anchor="_Toc11408" w:history="1">
        <w:r>
          <w:rPr>
            <w:rFonts w:ascii="仿宋" w:eastAsia="仿宋" w:hAnsi="仿宋" w:cs="仿宋" w:hint="eastAsia"/>
            <w:lang w:eastAsia="zh-CN"/>
          </w:rPr>
          <w:t>八、耐高温可加工陶瓷项目人力资源管理</w:t>
        </w:r>
        <w:r>
          <w:tab/>
        </w:r>
        <w:r>
          <w:fldChar w:fldCharType="begin"/>
        </w:r>
        <w:r>
          <w:instrText xml:space="preserve"> PAGEREF _Toc11408 \h </w:instrText>
        </w:r>
        <w:r>
          <w:fldChar w:fldCharType="separate"/>
        </w:r>
        <w:r>
          <w:t>27</w:t>
        </w:r>
        <w:r>
          <w:fldChar w:fldCharType="end"/>
        </w:r>
      </w:hyperlink>
    </w:p>
    <w:p>
      <w:pPr>
        <w:pStyle w:val="TOC2"/>
        <w:tabs>
          <w:tab w:val="right" w:leader="dot" w:pos="8306"/>
        </w:tabs>
      </w:pPr>
      <w:hyperlink w:anchor="_Toc15716" w:history="1">
        <w:r>
          <w:rPr>
            <w:rFonts w:ascii="仿宋" w:eastAsia="仿宋" w:hAnsi="仿宋" w:cs="仿宋" w:hint="eastAsia"/>
            <w:lang w:eastAsia="zh-CN"/>
          </w:rPr>
          <w:t>(一)、建立健全的预算管理制度</w:t>
        </w:r>
        <w:r>
          <w:tab/>
        </w:r>
        <w:r>
          <w:fldChar w:fldCharType="begin"/>
        </w:r>
        <w:r>
          <w:instrText xml:space="preserve"> PAGEREF _Toc15716 \h </w:instrText>
        </w:r>
        <w:r>
          <w:fldChar w:fldCharType="separate"/>
        </w:r>
        <w:r>
          <w:t>27</w:t>
        </w:r>
        <w:r>
          <w:fldChar w:fldCharType="end"/>
        </w:r>
      </w:hyperlink>
    </w:p>
    <w:p>
      <w:pPr>
        <w:pStyle w:val="TOC2"/>
        <w:tabs>
          <w:tab w:val="right" w:leader="dot" w:pos="8306"/>
        </w:tabs>
      </w:pPr>
      <w:hyperlink w:anchor="_Toc11920" w:history="1">
        <w:r>
          <w:rPr>
            <w:rFonts w:ascii="仿宋" w:eastAsia="仿宋" w:hAnsi="仿宋" w:cs="仿宋" w:hint="eastAsia"/>
            <w:lang w:eastAsia="zh-CN"/>
          </w:rPr>
          <w:t>(二)、加强资金流动监控</w:t>
        </w:r>
        <w:r>
          <w:tab/>
        </w:r>
        <w:r>
          <w:fldChar w:fldCharType="begin"/>
        </w:r>
        <w:r>
          <w:instrText xml:space="preserve"> PAGEREF _Toc11920 \h </w:instrText>
        </w:r>
        <w:r>
          <w:fldChar w:fldCharType="separate"/>
        </w:r>
        <w:r>
          <w:t>28</w:t>
        </w:r>
        <w:r>
          <w:fldChar w:fldCharType="end"/>
        </w:r>
      </w:hyperlink>
    </w:p>
    <w:p>
      <w:pPr>
        <w:pStyle w:val="TOC2"/>
        <w:tabs>
          <w:tab w:val="right" w:leader="dot" w:pos="8306"/>
        </w:tabs>
      </w:pPr>
      <w:hyperlink w:anchor="_Toc22151" w:history="1">
        <w:r>
          <w:rPr>
            <w:rFonts w:ascii="仿宋" w:eastAsia="仿宋" w:hAnsi="仿宋" w:cs="仿宋" w:hint="eastAsia"/>
            <w:lang w:eastAsia="zh-CN"/>
          </w:rPr>
          <w:t>(三)、制定完善的风险控制机制</w:t>
        </w:r>
        <w:r>
          <w:tab/>
        </w:r>
        <w:r>
          <w:fldChar w:fldCharType="begin"/>
        </w:r>
        <w:r>
          <w:instrText xml:space="preserve"> PAGEREF _Toc22151 \h </w:instrText>
        </w:r>
        <w:r>
          <w:fldChar w:fldCharType="separate"/>
        </w:r>
        <w:r>
          <w:t>30</w:t>
        </w:r>
        <w:r>
          <w:fldChar w:fldCharType="end"/>
        </w:r>
      </w:hyperlink>
    </w:p>
    <w:p>
      <w:pPr>
        <w:pStyle w:val="TOC2"/>
        <w:tabs>
          <w:tab w:val="right" w:leader="dot" w:pos="8306"/>
        </w:tabs>
      </w:pPr>
      <w:hyperlink w:anchor="_Toc30942" w:history="1">
        <w:r>
          <w:rPr>
            <w:rFonts w:ascii="仿宋" w:eastAsia="仿宋" w:hAnsi="仿宋" w:cs="仿宋" w:hint="eastAsia"/>
            <w:lang w:eastAsia="zh-CN"/>
          </w:rPr>
          <w:t>(四)、优化成本管理</w:t>
        </w:r>
        <w:r>
          <w:tab/>
        </w:r>
        <w:r>
          <w:fldChar w:fldCharType="begin"/>
        </w:r>
        <w:r>
          <w:instrText xml:space="preserve"> PAGEREF _Toc30942 \h </w:instrText>
        </w:r>
        <w:r>
          <w:fldChar w:fldCharType="separate"/>
        </w:r>
        <w:r>
          <w:t>31</w:t>
        </w:r>
        <w:r>
          <w:fldChar w:fldCharType="end"/>
        </w:r>
      </w:hyperlink>
    </w:p>
    <w:p>
      <w:pPr>
        <w:pStyle w:val="TOC1"/>
        <w:tabs>
          <w:tab w:val="right" w:leader="dot" w:pos="8306"/>
        </w:tabs>
      </w:pPr>
      <w:hyperlink w:anchor="_Toc23824" w:history="1">
        <w:r>
          <w:rPr>
            <w:rFonts w:ascii="仿宋" w:eastAsia="仿宋" w:hAnsi="仿宋" w:cs="仿宋" w:hint="eastAsia"/>
            <w:lang w:eastAsia="zh-CN"/>
          </w:rPr>
          <w:t>九、耐高温可加工陶瓷项目财务管理</w:t>
        </w:r>
        <w:r>
          <w:tab/>
        </w:r>
        <w:r>
          <w:fldChar w:fldCharType="begin"/>
        </w:r>
        <w:r>
          <w:instrText xml:space="preserve"> PAGEREF _Toc23824 \h </w:instrText>
        </w:r>
        <w:r>
          <w:fldChar w:fldCharType="separate"/>
        </w:r>
        <w:r>
          <w:t>32</w:t>
        </w:r>
        <w:r>
          <w:fldChar w:fldCharType="end"/>
        </w:r>
      </w:hyperlink>
    </w:p>
    <w:p>
      <w:pPr>
        <w:pStyle w:val="TOC2"/>
        <w:tabs>
          <w:tab w:val="right" w:leader="dot" w:pos="8306"/>
        </w:tabs>
      </w:pPr>
      <w:hyperlink w:anchor="_Toc16646" w:history="1">
        <w:r>
          <w:rPr>
            <w:rFonts w:ascii="仿宋" w:eastAsia="仿宋" w:hAnsi="仿宋" w:cs="仿宋" w:hint="eastAsia"/>
            <w:lang w:eastAsia="zh-CN"/>
          </w:rPr>
          <w:t>(一)、资金需求大</w:t>
        </w:r>
        <w:r>
          <w:tab/>
        </w:r>
        <w:r>
          <w:fldChar w:fldCharType="begin"/>
        </w:r>
        <w:r>
          <w:instrText xml:space="preserve"> PAGEREF _Toc16646 \h </w:instrText>
        </w:r>
        <w:r>
          <w:fldChar w:fldCharType="separate"/>
        </w:r>
        <w:r>
          <w:t>32</w:t>
        </w:r>
        <w:r>
          <w:fldChar w:fldCharType="end"/>
        </w:r>
      </w:hyperlink>
    </w:p>
    <w:p>
      <w:pPr>
        <w:pStyle w:val="TOC2"/>
        <w:tabs>
          <w:tab w:val="right" w:leader="dot" w:pos="8306"/>
        </w:tabs>
      </w:pPr>
      <w:hyperlink w:anchor="_Toc19699" w:history="1">
        <w:r>
          <w:rPr>
            <w:rFonts w:ascii="仿宋" w:eastAsia="仿宋" w:hAnsi="仿宋" w:cs="仿宋" w:hint="eastAsia"/>
            <w:lang w:eastAsia="zh-CN"/>
          </w:rPr>
          <w:t>(二)、研发周期长</w:t>
        </w:r>
        <w:r>
          <w:tab/>
        </w:r>
        <w:r>
          <w:fldChar w:fldCharType="begin"/>
        </w:r>
        <w:r>
          <w:instrText xml:space="preserve"> PAGEREF _Toc19699 \h </w:instrText>
        </w:r>
        <w:r>
          <w:fldChar w:fldCharType="separate"/>
        </w:r>
        <w:r>
          <w:t>34</w:t>
        </w:r>
        <w:r>
          <w:fldChar w:fldCharType="end"/>
        </w:r>
      </w:hyperlink>
    </w:p>
    <w:p>
      <w:pPr>
        <w:pStyle w:val="TOC2"/>
        <w:tabs>
          <w:tab w:val="right" w:leader="dot" w:pos="8306"/>
        </w:tabs>
      </w:pPr>
      <w:hyperlink w:anchor="_Toc1396" w:history="1">
        <w:r>
          <w:rPr>
            <w:rFonts w:ascii="仿宋" w:eastAsia="仿宋" w:hAnsi="仿宋" w:cs="仿宋" w:hint="eastAsia"/>
            <w:lang w:eastAsia="zh-CN"/>
          </w:rPr>
          <w:t>(三)、市场风险大</w:t>
        </w:r>
        <w:r>
          <w:tab/>
        </w:r>
        <w:r>
          <w:fldChar w:fldCharType="begin"/>
        </w:r>
        <w:r>
          <w:instrText xml:space="preserve"> PAGEREF _Toc1396 \h </w:instrText>
        </w:r>
        <w:r>
          <w:fldChar w:fldCharType="separate"/>
        </w:r>
        <w:r>
          <w:t>35</w:t>
        </w:r>
        <w:r>
          <w:fldChar w:fldCharType="end"/>
        </w:r>
      </w:hyperlink>
    </w:p>
    <w:p>
      <w:pPr>
        <w:pStyle w:val="TOC2"/>
        <w:tabs>
          <w:tab w:val="right" w:leader="dot" w:pos="8306"/>
        </w:tabs>
      </w:pPr>
      <w:hyperlink w:anchor="_Toc31751" w:history="1">
        <w:r>
          <w:rPr>
            <w:rFonts w:ascii="仿宋" w:eastAsia="仿宋" w:hAnsi="仿宋" w:cs="仿宋" w:hint="eastAsia"/>
            <w:lang w:eastAsia="zh-CN"/>
          </w:rPr>
          <w:t>(四)、利润率高</w:t>
        </w:r>
        <w:r>
          <w:tab/>
        </w:r>
        <w:r>
          <w:fldChar w:fldCharType="begin"/>
        </w:r>
        <w:r>
          <w:instrText xml:space="preserve"> PAGEREF _Toc31751 \h </w:instrText>
        </w:r>
        <w:r>
          <w:fldChar w:fldCharType="separate"/>
        </w:r>
        <w:r>
          <w:t>38</w:t>
        </w:r>
        <w:r>
          <w:fldChar w:fldCharType="end"/>
        </w:r>
      </w:hyperlink>
    </w:p>
    <w:p>
      <w:pPr>
        <w:pStyle w:val="TOC1"/>
        <w:tabs>
          <w:tab w:val="right" w:leader="dot" w:pos="8306"/>
        </w:tabs>
      </w:pPr>
      <w:hyperlink w:anchor="_Toc22842" w:history="1">
        <w:r>
          <w:rPr>
            <w:rFonts w:ascii="仿宋" w:eastAsia="仿宋" w:hAnsi="仿宋" w:cs="仿宋" w:hint="eastAsia"/>
            <w:lang w:eastAsia="zh-CN"/>
          </w:rPr>
          <w:t>十、耐高温可加工陶瓷项目环境影响分析</w:t>
        </w:r>
        <w:r>
          <w:tab/>
        </w:r>
        <w:r>
          <w:fldChar w:fldCharType="begin"/>
        </w:r>
        <w:r>
          <w:instrText xml:space="preserve"> PAGEREF _Toc22842 \h </w:instrText>
        </w:r>
        <w:r>
          <w:fldChar w:fldCharType="separate"/>
        </w:r>
        <w:r>
          <w:t>40</w:t>
        </w:r>
        <w:r>
          <w:fldChar w:fldCharType="end"/>
        </w:r>
      </w:hyperlink>
    </w:p>
    <w:p>
      <w:pPr>
        <w:pStyle w:val="TOC2"/>
        <w:tabs>
          <w:tab w:val="right" w:leader="dot" w:pos="8306"/>
        </w:tabs>
      </w:pPr>
      <w:hyperlink w:anchor="_Toc23373" w:history="1">
        <w:r>
          <w:rPr>
            <w:rFonts w:ascii="仿宋" w:eastAsia="仿宋" w:hAnsi="仿宋" w:cs="仿宋" w:hint="eastAsia"/>
            <w:lang w:eastAsia="zh-CN"/>
          </w:rPr>
          <w:t>(一)、建设区域环境质量现状</w:t>
        </w:r>
        <w:r>
          <w:tab/>
        </w:r>
        <w:r>
          <w:fldChar w:fldCharType="begin"/>
        </w:r>
        <w:r>
          <w:instrText xml:space="preserve"> PAGEREF _Toc23373 \h </w:instrText>
        </w:r>
        <w:r>
          <w:fldChar w:fldCharType="separate"/>
        </w:r>
        <w:r>
          <w:t>40</w:t>
        </w:r>
        <w:r>
          <w:fldChar w:fldCharType="end"/>
        </w:r>
      </w:hyperlink>
    </w:p>
    <w:p>
      <w:pPr>
        <w:pStyle w:val="TOC2"/>
        <w:tabs>
          <w:tab w:val="right" w:leader="dot" w:pos="8306"/>
        </w:tabs>
      </w:pPr>
      <w:hyperlink w:anchor="_Toc12995" w:history="1">
        <w:r>
          <w:rPr>
            <w:rFonts w:ascii="仿宋" w:eastAsia="仿宋" w:hAnsi="仿宋" w:cs="仿宋" w:hint="eastAsia"/>
            <w:lang w:eastAsia="zh-CN"/>
          </w:rPr>
          <w:t>(二)、建设期环境保护</w:t>
        </w:r>
        <w:r>
          <w:tab/>
        </w:r>
        <w:r>
          <w:fldChar w:fldCharType="begin"/>
        </w:r>
        <w:r>
          <w:instrText xml:space="preserve"> PAGEREF _Toc12995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3" w:history="1">
        <w:r>
          <w:rPr>
            <w:rFonts w:ascii="仿宋" w:eastAsia="仿宋" w:hAnsi="仿宋" w:cs="仿宋" w:hint="eastAsia"/>
            <w:lang w:eastAsia="zh-CN"/>
          </w:rPr>
          <w:t>(三)、运营期环境保护</w:t>
        </w:r>
        <w:r>
          <w:tab/>
        </w:r>
        <w:r>
          <w:fldChar w:fldCharType="begin"/>
        </w:r>
        <w:r>
          <w:instrText xml:space="preserve"> PAGEREF _Toc21313 \h </w:instrText>
        </w:r>
        <w:r>
          <w:fldChar w:fldCharType="separate"/>
        </w:r>
        <w:r>
          <w:t>43</w:t>
        </w:r>
        <w:r>
          <w:fldChar w:fldCharType="end"/>
        </w:r>
      </w:hyperlink>
    </w:p>
    <w:p>
      <w:pPr>
        <w:pStyle w:val="TOC2"/>
        <w:tabs>
          <w:tab w:val="right" w:leader="dot" w:pos="8306"/>
        </w:tabs>
      </w:pPr>
      <w:hyperlink w:anchor="_Toc32081" w:history="1">
        <w:r>
          <w:rPr>
            <w:rFonts w:ascii="仿宋" w:eastAsia="仿宋" w:hAnsi="仿宋" w:cs="仿宋" w:hint="eastAsia"/>
            <w:lang w:eastAsia="zh-CN"/>
          </w:rPr>
          <w:t>(四)、耐高温可加工陶瓷项目建设对区域经济的影响</w:t>
        </w:r>
        <w:r>
          <w:tab/>
        </w:r>
        <w:r>
          <w:fldChar w:fldCharType="begin"/>
        </w:r>
        <w:r>
          <w:instrText xml:space="preserve"> PAGEREF _Toc32081 \h </w:instrText>
        </w:r>
        <w:r>
          <w:fldChar w:fldCharType="separate"/>
        </w:r>
        <w:r>
          <w:t>44</w:t>
        </w:r>
        <w:r>
          <w:fldChar w:fldCharType="end"/>
        </w:r>
      </w:hyperlink>
    </w:p>
    <w:p>
      <w:pPr>
        <w:pStyle w:val="TOC2"/>
        <w:tabs>
          <w:tab w:val="right" w:leader="dot" w:pos="8306"/>
        </w:tabs>
      </w:pPr>
      <w:hyperlink w:anchor="_Toc7158" w:history="1">
        <w:r>
          <w:rPr>
            <w:rFonts w:ascii="仿宋" w:eastAsia="仿宋" w:hAnsi="仿宋" w:cs="仿宋" w:hint="eastAsia"/>
            <w:lang w:eastAsia="zh-CN"/>
          </w:rPr>
          <w:t>(五)、废弃物处理</w:t>
        </w:r>
        <w:r>
          <w:tab/>
        </w:r>
        <w:r>
          <w:fldChar w:fldCharType="begin"/>
        </w:r>
        <w:r>
          <w:instrText xml:space="preserve"> PAGEREF _Toc7158 \h </w:instrText>
        </w:r>
        <w:r>
          <w:fldChar w:fldCharType="separate"/>
        </w:r>
        <w:r>
          <w:t>46</w:t>
        </w:r>
        <w:r>
          <w:fldChar w:fldCharType="end"/>
        </w:r>
      </w:hyperlink>
    </w:p>
    <w:p>
      <w:pPr>
        <w:pStyle w:val="TOC2"/>
        <w:tabs>
          <w:tab w:val="right" w:leader="dot" w:pos="8306"/>
        </w:tabs>
      </w:pPr>
      <w:hyperlink w:anchor="_Toc27450" w:history="1">
        <w:r>
          <w:rPr>
            <w:rFonts w:ascii="仿宋" w:eastAsia="仿宋" w:hAnsi="仿宋" w:cs="仿宋" w:hint="eastAsia"/>
            <w:lang w:eastAsia="zh-CN"/>
          </w:rPr>
          <w:t>(六)、特殊环境影响分析</w:t>
        </w:r>
        <w:r>
          <w:tab/>
        </w:r>
        <w:r>
          <w:fldChar w:fldCharType="begin"/>
        </w:r>
        <w:r>
          <w:instrText xml:space="preserve"> PAGEREF _Toc27450 \h </w:instrText>
        </w:r>
        <w:r>
          <w:fldChar w:fldCharType="separate"/>
        </w:r>
        <w:r>
          <w:t>47</w:t>
        </w:r>
        <w:r>
          <w:fldChar w:fldCharType="end"/>
        </w:r>
      </w:hyperlink>
    </w:p>
    <w:p>
      <w:pPr>
        <w:pStyle w:val="TOC2"/>
        <w:tabs>
          <w:tab w:val="right" w:leader="dot" w:pos="8306"/>
        </w:tabs>
      </w:pPr>
      <w:hyperlink w:anchor="_Toc14025" w:history="1">
        <w:r>
          <w:rPr>
            <w:rFonts w:ascii="仿宋" w:eastAsia="仿宋" w:hAnsi="仿宋" w:cs="仿宋" w:hint="eastAsia"/>
            <w:lang w:eastAsia="zh-CN"/>
          </w:rPr>
          <w:t>(七)、清洁生产</w:t>
        </w:r>
        <w:r>
          <w:tab/>
        </w:r>
        <w:r>
          <w:fldChar w:fldCharType="begin"/>
        </w:r>
        <w:r>
          <w:instrText xml:space="preserve"> PAGEREF _Toc14025 \h </w:instrText>
        </w:r>
        <w:r>
          <w:fldChar w:fldCharType="separate"/>
        </w:r>
        <w:r>
          <w:t>48</w:t>
        </w:r>
        <w:r>
          <w:fldChar w:fldCharType="end"/>
        </w:r>
      </w:hyperlink>
    </w:p>
    <w:p>
      <w:pPr>
        <w:pStyle w:val="TOC2"/>
        <w:tabs>
          <w:tab w:val="right" w:leader="dot" w:pos="8306"/>
        </w:tabs>
      </w:pPr>
      <w:hyperlink w:anchor="_Toc14141" w:history="1">
        <w:r>
          <w:rPr>
            <w:rFonts w:ascii="仿宋" w:eastAsia="仿宋" w:hAnsi="仿宋" w:cs="仿宋" w:hint="eastAsia"/>
            <w:lang w:eastAsia="zh-CN"/>
          </w:rPr>
          <w:t>(八)、环境保护综合评价</w:t>
        </w:r>
        <w:r>
          <w:tab/>
        </w:r>
        <w:r>
          <w:fldChar w:fldCharType="begin"/>
        </w:r>
        <w:r>
          <w:instrText xml:space="preserve"> PAGEREF _Toc14141 \h </w:instrText>
        </w:r>
        <w:r>
          <w:fldChar w:fldCharType="separate"/>
        </w:r>
        <w:r>
          <w:t>50</w:t>
        </w:r>
        <w:r>
          <w:fldChar w:fldCharType="end"/>
        </w:r>
      </w:hyperlink>
    </w:p>
    <w:p>
      <w:pPr>
        <w:pStyle w:val="TOC1"/>
        <w:tabs>
          <w:tab w:val="right" w:leader="dot" w:pos="8306"/>
        </w:tabs>
      </w:pPr>
      <w:hyperlink w:anchor="_Toc7915" w:history="1">
        <w:r>
          <w:rPr>
            <w:rFonts w:ascii="仿宋" w:eastAsia="仿宋" w:hAnsi="仿宋" w:cs="仿宋" w:hint="eastAsia"/>
            <w:lang w:eastAsia="zh-CN"/>
          </w:rPr>
          <w:t>十一、耐高温可加工陶瓷项目投资规划</w:t>
        </w:r>
        <w:r>
          <w:tab/>
        </w:r>
        <w:r>
          <w:fldChar w:fldCharType="begin"/>
        </w:r>
        <w:r>
          <w:instrText xml:space="preserve"> PAGEREF _Toc7915 \h </w:instrText>
        </w:r>
        <w:r>
          <w:fldChar w:fldCharType="separate"/>
        </w:r>
        <w:r>
          <w:t>51</w:t>
        </w:r>
        <w:r>
          <w:fldChar w:fldCharType="end"/>
        </w:r>
      </w:hyperlink>
    </w:p>
    <w:p>
      <w:pPr>
        <w:pStyle w:val="TOC2"/>
        <w:tabs>
          <w:tab w:val="right" w:leader="dot" w:pos="8306"/>
        </w:tabs>
      </w:pPr>
      <w:hyperlink w:anchor="_Toc13681" w:history="1">
        <w:r>
          <w:rPr>
            <w:rFonts w:ascii="仿宋" w:eastAsia="仿宋" w:hAnsi="仿宋" w:cs="仿宋" w:hint="eastAsia"/>
            <w:lang w:eastAsia="zh-CN"/>
          </w:rPr>
          <w:t>(一)、耐高温可加工陶瓷项目总投资估算</w:t>
        </w:r>
        <w:r>
          <w:tab/>
        </w:r>
        <w:r>
          <w:fldChar w:fldCharType="begin"/>
        </w:r>
        <w:r>
          <w:instrText xml:space="preserve"> PAGEREF _Toc13681 \h </w:instrText>
        </w:r>
        <w:r>
          <w:fldChar w:fldCharType="separate"/>
        </w:r>
        <w:r>
          <w:t>51</w:t>
        </w:r>
        <w:r>
          <w:fldChar w:fldCharType="end"/>
        </w:r>
      </w:hyperlink>
    </w:p>
    <w:p>
      <w:pPr>
        <w:pStyle w:val="TOC2"/>
        <w:tabs>
          <w:tab w:val="right" w:leader="dot" w:pos="8306"/>
        </w:tabs>
      </w:pPr>
      <w:hyperlink w:anchor="_Toc12061" w:history="1">
        <w:r>
          <w:rPr>
            <w:rFonts w:ascii="仿宋" w:eastAsia="仿宋" w:hAnsi="仿宋" w:cs="仿宋" w:hint="eastAsia"/>
            <w:lang w:eastAsia="zh-CN"/>
          </w:rPr>
          <w:t>(二)、资金筹措</w:t>
        </w:r>
        <w:r>
          <w:tab/>
        </w:r>
        <w:r>
          <w:fldChar w:fldCharType="begin"/>
        </w:r>
        <w:r>
          <w:instrText xml:space="preserve"> PAGEREF _Toc12061 \h </w:instrText>
        </w:r>
        <w:r>
          <w:fldChar w:fldCharType="separate"/>
        </w:r>
        <w:r>
          <w:t>52</w:t>
        </w:r>
        <w:r>
          <w:fldChar w:fldCharType="end"/>
        </w:r>
      </w:hyperlink>
    </w:p>
    <w:p>
      <w:pPr>
        <w:pStyle w:val="TOC1"/>
        <w:tabs>
          <w:tab w:val="right" w:leader="dot" w:pos="8306"/>
        </w:tabs>
      </w:pPr>
      <w:hyperlink w:anchor="_Toc22670" w:history="1">
        <w:r>
          <w:rPr>
            <w:rFonts w:ascii="仿宋" w:eastAsia="仿宋" w:hAnsi="仿宋" w:cs="仿宋" w:hint="eastAsia"/>
            <w:lang w:eastAsia="zh-CN"/>
          </w:rPr>
          <w:t>十二、耐高温可加工陶瓷项目创新与研发</w:t>
        </w:r>
        <w:r>
          <w:tab/>
        </w:r>
        <w:r>
          <w:fldChar w:fldCharType="begin"/>
        </w:r>
        <w:r>
          <w:instrText xml:space="preserve"> PAGEREF _Toc22670 \h </w:instrText>
        </w:r>
        <w:r>
          <w:fldChar w:fldCharType="separate"/>
        </w:r>
        <w:r>
          <w:t>53</w:t>
        </w:r>
        <w:r>
          <w:fldChar w:fldCharType="end"/>
        </w:r>
      </w:hyperlink>
    </w:p>
    <w:p>
      <w:pPr>
        <w:pStyle w:val="TOC2"/>
        <w:tabs>
          <w:tab w:val="right" w:leader="dot" w:pos="8306"/>
        </w:tabs>
      </w:pPr>
      <w:hyperlink w:anchor="_Toc28232" w:history="1">
        <w:r>
          <w:rPr>
            <w:rFonts w:ascii="仿宋" w:eastAsia="仿宋" w:hAnsi="仿宋" w:cs="仿宋" w:hint="eastAsia"/>
            <w:lang w:eastAsia="zh-CN"/>
          </w:rPr>
          <w:t>(一)、创新策略与方向</w:t>
        </w:r>
        <w:r>
          <w:tab/>
        </w:r>
        <w:r>
          <w:fldChar w:fldCharType="begin"/>
        </w:r>
        <w:r>
          <w:instrText xml:space="preserve"> PAGEREF _Toc28232 \h </w:instrText>
        </w:r>
        <w:r>
          <w:fldChar w:fldCharType="separate"/>
        </w:r>
        <w:r>
          <w:t>53</w:t>
        </w:r>
        <w:r>
          <w:fldChar w:fldCharType="end"/>
        </w:r>
      </w:hyperlink>
    </w:p>
    <w:p>
      <w:pPr>
        <w:pStyle w:val="TOC2"/>
        <w:tabs>
          <w:tab w:val="right" w:leader="dot" w:pos="8306"/>
        </w:tabs>
      </w:pPr>
      <w:hyperlink w:anchor="_Toc13991" w:history="1">
        <w:r>
          <w:rPr>
            <w:rFonts w:ascii="仿宋" w:eastAsia="仿宋" w:hAnsi="仿宋" w:cs="仿宋" w:hint="eastAsia"/>
            <w:lang w:eastAsia="zh-CN"/>
          </w:rPr>
          <w:t>(二)、研发规划与投入</w:t>
        </w:r>
        <w:r>
          <w:tab/>
        </w:r>
        <w:r>
          <w:fldChar w:fldCharType="begin"/>
        </w:r>
        <w:r>
          <w:instrText xml:space="preserve"> PAGEREF _Toc13991 \h </w:instrText>
        </w:r>
        <w:r>
          <w:fldChar w:fldCharType="separate"/>
        </w:r>
        <w:r>
          <w:t>54</w:t>
        </w:r>
        <w:r>
          <w:fldChar w:fldCharType="end"/>
        </w:r>
      </w:hyperlink>
    </w:p>
    <w:p>
      <w:pPr>
        <w:pStyle w:val="TOC1"/>
        <w:tabs>
          <w:tab w:val="right" w:leader="dot" w:pos="8306"/>
        </w:tabs>
      </w:pPr>
      <w:hyperlink w:anchor="_Toc16856" w:history="1">
        <w:r>
          <w:rPr>
            <w:rFonts w:ascii="仿宋" w:eastAsia="仿宋" w:hAnsi="仿宋" w:cs="仿宋" w:hint="eastAsia"/>
            <w:lang w:eastAsia="zh-CN"/>
          </w:rPr>
          <w:t>十三、耐高温可加工陶瓷项目实施时间节点</w:t>
        </w:r>
        <w:r>
          <w:tab/>
        </w:r>
        <w:r>
          <w:fldChar w:fldCharType="begin"/>
        </w:r>
        <w:r>
          <w:instrText xml:space="preserve"> PAGEREF _Toc16856 \h </w:instrText>
        </w:r>
        <w:r>
          <w:fldChar w:fldCharType="separate"/>
        </w:r>
        <w:r>
          <w:t>56</w:t>
        </w:r>
        <w:r>
          <w:fldChar w:fldCharType="end"/>
        </w:r>
      </w:hyperlink>
    </w:p>
    <w:p>
      <w:pPr>
        <w:pStyle w:val="TOC2"/>
        <w:tabs>
          <w:tab w:val="right" w:leader="dot" w:pos="8306"/>
        </w:tabs>
      </w:pPr>
      <w:hyperlink w:anchor="_Toc12427" w:history="1">
        <w:r>
          <w:rPr>
            <w:rFonts w:ascii="仿宋" w:eastAsia="仿宋" w:hAnsi="仿宋" w:cs="仿宋" w:hint="eastAsia"/>
            <w:lang w:eastAsia="zh-CN"/>
          </w:rPr>
          <w:t>(一)、耐高温可加工陶瓷项目启动阶段时间节点</w:t>
        </w:r>
        <w:r>
          <w:tab/>
        </w:r>
        <w:r>
          <w:fldChar w:fldCharType="begin"/>
        </w:r>
        <w:r>
          <w:instrText xml:space="preserve"> PAGEREF _Toc12427 \h </w:instrText>
        </w:r>
        <w:r>
          <w:fldChar w:fldCharType="separate"/>
        </w:r>
        <w:r>
          <w:t>56</w:t>
        </w:r>
        <w:r>
          <w:fldChar w:fldCharType="end"/>
        </w:r>
      </w:hyperlink>
    </w:p>
    <w:p>
      <w:pPr>
        <w:pStyle w:val="TOC2"/>
        <w:tabs>
          <w:tab w:val="right" w:leader="dot" w:pos="8306"/>
        </w:tabs>
      </w:pPr>
      <w:hyperlink w:anchor="_Toc15371" w:history="1">
        <w:r>
          <w:rPr>
            <w:rFonts w:ascii="仿宋" w:eastAsia="仿宋" w:hAnsi="仿宋" w:cs="仿宋" w:hint="eastAsia"/>
            <w:lang w:eastAsia="zh-CN"/>
          </w:rPr>
          <w:t>(二)、耐高温可加工陶瓷项目执行阶段时间节点</w:t>
        </w:r>
        <w:r>
          <w:tab/>
        </w:r>
        <w:r>
          <w:fldChar w:fldCharType="begin"/>
        </w:r>
        <w:r>
          <w:instrText xml:space="preserve"> PAGEREF _Toc15371 \h </w:instrText>
        </w:r>
        <w:r>
          <w:fldChar w:fldCharType="separate"/>
        </w:r>
        <w:r>
          <w:t>58</w:t>
        </w:r>
        <w:r>
          <w:fldChar w:fldCharType="end"/>
        </w:r>
      </w:hyperlink>
    </w:p>
    <w:p>
      <w:pPr>
        <w:pStyle w:val="TOC2"/>
        <w:tabs>
          <w:tab w:val="right" w:leader="dot" w:pos="8306"/>
        </w:tabs>
      </w:pPr>
      <w:hyperlink w:anchor="_Toc14702" w:history="1">
        <w:r>
          <w:rPr>
            <w:rFonts w:ascii="仿宋" w:eastAsia="仿宋" w:hAnsi="仿宋" w:cs="仿宋" w:hint="eastAsia"/>
            <w:lang w:eastAsia="zh-CN"/>
          </w:rPr>
          <w:t>(三)、耐高温可加工陶瓷项目完成阶段时间节点</w:t>
        </w:r>
        <w:r>
          <w:tab/>
        </w:r>
        <w:r>
          <w:fldChar w:fldCharType="begin"/>
        </w:r>
        <w:r>
          <w:instrText xml:space="preserve"> PAGEREF _Toc14702 \h </w:instrText>
        </w:r>
        <w:r>
          <w:fldChar w:fldCharType="separate"/>
        </w:r>
        <w:r>
          <w:t>59</w:t>
        </w:r>
        <w:r>
          <w:fldChar w:fldCharType="end"/>
        </w:r>
      </w:hyperlink>
    </w:p>
    <w:p>
      <w:pPr>
        <w:pStyle w:val="TOC1"/>
        <w:tabs>
          <w:tab w:val="right" w:leader="dot" w:pos="8306"/>
        </w:tabs>
      </w:pPr>
      <w:hyperlink w:anchor="_Toc11662" w:history="1">
        <w:r>
          <w:rPr>
            <w:rFonts w:ascii="仿宋" w:eastAsia="仿宋" w:hAnsi="仿宋" w:cs="仿宋" w:hint="eastAsia"/>
            <w:lang w:eastAsia="zh-CN"/>
          </w:rPr>
          <w:t>十四、供应链管理</w:t>
        </w:r>
        <w:r>
          <w:tab/>
        </w:r>
        <w:r>
          <w:fldChar w:fldCharType="begin"/>
        </w:r>
        <w:r>
          <w:instrText xml:space="preserve"> PAGEREF _Toc11662 \h </w:instrText>
        </w:r>
        <w:r>
          <w:fldChar w:fldCharType="separate"/>
        </w:r>
        <w:r>
          <w:t>60</w:t>
        </w:r>
        <w:r>
          <w:fldChar w:fldCharType="end"/>
        </w:r>
      </w:hyperlink>
    </w:p>
    <w:p>
      <w:pPr>
        <w:pStyle w:val="TOC2"/>
        <w:tabs>
          <w:tab w:val="right" w:leader="dot" w:pos="8306"/>
        </w:tabs>
      </w:pPr>
      <w:hyperlink w:anchor="_Toc26754" w:history="1">
        <w:r>
          <w:rPr>
            <w:rFonts w:ascii="仿宋" w:eastAsia="仿宋" w:hAnsi="仿宋" w:cs="仿宋" w:hint="eastAsia"/>
            <w:lang w:eastAsia="zh-CN"/>
          </w:rPr>
          <w:t>(一)、供应链战略规划</w:t>
        </w:r>
        <w:r>
          <w:tab/>
        </w:r>
        <w:r>
          <w:fldChar w:fldCharType="begin"/>
        </w:r>
        <w:r>
          <w:instrText xml:space="preserve"> PAGEREF _Toc26754 \h </w:instrText>
        </w:r>
        <w:r>
          <w:fldChar w:fldCharType="separate"/>
        </w:r>
        <w:r>
          <w:t>60</w:t>
        </w:r>
        <w:r>
          <w:fldChar w:fldCharType="end"/>
        </w:r>
      </w:hyperlink>
    </w:p>
    <w:p>
      <w:pPr>
        <w:pStyle w:val="TOC2"/>
        <w:tabs>
          <w:tab w:val="right" w:leader="dot" w:pos="8306"/>
        </w:tabs>
      </w:pPr>
      <w:hyperlink w:anchor="_Toc7451" w:history="1">
        <w:r>
          <w:rPr>
            <w:rFonts w:ascii="仿宋" w:eastAsia="仿宋" w:hAnsi="仿宋" w:cs="仿宋" w:hint="eastAsia"/>
            <w:lang w:eastAsia="zh-CN"/>
          </w:rPr>
          <w:t>(二)、供应商选择与合作</w:t>
        </w:r>
        <w:r>
          <w:tab/>
        </w:r>
        <w:r>
          <w:fldChar w:fldCharType="begin"/>
        </w:r>
        <w:r>
          <w:instrText xml:space="preserve"> PAGEREF _Toc7451 \h </w:instrText>
        </w:r>
        <w:r>
          <w:fldChar w:fldCharType="separate"/>
        </w:r>
        <w:r>
          <w:t>61</w:t>
        </w:r>
        <w:r>
          <w:fldChar w:fldCharType="end"/>
        </w:r>
      </w:hyperlink>
    </w:p>
    <w:p>
      <w:pPr>
        <w:pStyle w:val="TOC2"/>
        <w:tabs>
          <w:tab w:val="right" w:leader="dot" w:pos="8306"/>
        </w:tabs>
      </w:pPr>
      <w:hyperlink w:anchor="_Toc3237" w:history="1">
        <w:r>
          <w:rPr>
            <w:rFonts w:ascii="仿宋" w:eastAsia="仿宋" w:hAnsi="仿宋" w:cs="仿宋" w:hint="eastAsia"/>
            <w:lang w:eastAsia="zh-CN"/>
          </w:rPr>
          <w:t>(三)、物流与库存管理</w:t>
        </w:r>
        <w:r>
          <w:tab/>
        </w:r>
        <w:r>
          <w:fldChar w:fldCharType="begin"/>
        </w:r>
        <w:r>
          <w:instrText xml:space="preserve"> PAGEREF _Toc3237 \h </w:instrText>
        </w:r>
        <w:r>
          <w:fldChar w:fldCharType="separate"/>
        </w:r>
        <w:r>
          <w:t>62</w:t>
        </w:r>
        <w:r>
          <w:fldChar w:fldCharType="end"/>
        </w:r>
      </w:hyperlink>
    </w:p>
    <w:p>
      <w:pPr>
        <w:pStyle w:val="TOC1"/>
        <w:tabs>
          <w:tab w:val="right" w:leader="dot" w:pos="8306"/>
        </w:tabs>
      </w:pPr>
      <w:hyperlink w:anchor="_Toc7416" w:history="1">
        <w:r>
          <w:rPr>
            <w:rFonts w:ascii="仿宋" w:eastAsia="仿宋" w:hAnsi="仿宋" w:cs="仿宋" w:hint="eastAsia"/>
            <w:lang w:eastAsia="zh-CN"/>
          </w:rPr>
          <w:t>十五、利益相关者分析与沟通计划</w:t>
        </w:r>
        <w:r>
          <w:tab/>
        </w:r>
        <w:r>
          <w:fldChar w:fldCharType="begin"/>
        </w:r>
        <w:r>
          <w:instrText xml:space="preserve"> PAGEREF _Toc7416 \h </w:instrText>
        </w:r>
        <w:r>
          <w:fldChar w:fldCharType="separate"/>
        </w:r>
        <w:r>
          <w:t>64</w:t>
        </w:r>
        <w:r>
          <w:fldChar w:fldCharType="end"/>
        </w:r>
      </w:hyperlink>
    </w:p>
    <w:p>
      <w:pPr>
        <w:pStyle w:val="TOC2"/>
        <w:tabs>
          <w:tab w:val="right" w:leader="dot" w:pos="8306"/>
        </w:tabs>
      </w:pPr>
      <w:hyperlink w:anchor="_Toc31324" w:history="1">
        <w:r>
          <w:rPr>
            <w:rFonts w:ascii="仿宋" w:eastAsia="仿宋" w:hAnsi="仿宋" w:cs="仿宋" w:hint="eastAsia"/>
            <w:lang w:eastAsia="zh-CN"/>
          </w:rPr>
          <w:t>(一)、利益相关者分析</w:t>
        </w:r>
        <w:r>
          <w:tab/>
        </w:r>
        <w:r>
          <w:fldChar w:fldCharType="begin"/>
        </w:r>
        <w:r>
          <w:instrText xml:space="preserve"> PAGEREF _Toc31324 \h </w:instrText>
        </w:r>
        <w:r>
          <w:fldChar w:fldCharType="separate"/>
        </w:r>
        <w:r>
          <w:t>64</w:t>
        </w:r>
        <w:r>
          <w:fldChar w:fldCharType="end"/>
        </w:r>
      </w:hyperlink>
    </w:p>
    <w:p>
      <w:pPr>
        <w:pStyle w:val="TOC2"/>
        <w:tabs>
          <w:tab w:val="right" w:leader="dot" w:pos="8306"/>
        </w:tabs>
      </w:pPr>
      <w:hyperlink w:anchor="_Toc30089" w:history="1">
        <w:r>
          <w:rPr>
            <w:rFonts w:ascii="仿宋" w:eastAsia="仿宋" w:hAnsi="仿宋" w:cs="仿宋" w:hint="eastAsia"/>
            <w:lang w:eastAsia="zh-CN"/>
          </w:rPr>
          <w:t>(二)、沟通计划</w:t>
        </w:r>
        <w:r>
          <w:tab/>
        </w:r>
        <w:r>
          <w:fldChar w:fldCharType="begin"/>
        </w:r>
        <w:r>
          <w:instrText xml:space="preserve"> PAGEREF _Toc30089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05"/>
      <w:r>
        <w:rPr>
          <w:rFonts w:ascii="仿宋" w:eastAsia="仿宋" w:hAnsi="仿宋" w:cs="仿宋" w:hint="eastAsia"/>
          <w:sz w:val="28"/>
          <w:lang w:eastAsia="zh-CN"/>
        </w:rPr>
        <w:t>一、耐高温可加工陶瓷项目文档管理</w:t>
      </w:r>
      <w:bookmarkEnd w:id="2"/>
    </w:p>
    <w:p>
      <w:pPr>
        <w:pStyle w:val="Heading2"/>
        <w:rPr>
          <w:rFonts w:ascii="仿宋" w:eastAsia="仿宋" w:hAnsi="仿宋" w:cs="仿宋" w:hint="eastAsia"/>
          <w:lang w:eastAsia="zh-CN"/>
        </w:rPr>
      </w:pPr>
      <w:bookmarkStart w:id="3" w:name="_Toc35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耐高温可加工陶瓷项目高度重视文档的质量和准确性，以支持耐高温可加工陶瓷项目的各项活动和决策。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文档的编制始于耐高温可加工陶瓷项目计划的初期，我们制定了详细的文档编制计划，明确了每个文档的内容、格式和编写责任人。在耐高温可加工陶瓷项目启动阶段，我们首先编制了耐高温可加工陶瓷项目章程，明确定义了耐高温可加工陶瓷项目的目标、范围、风险等关键要素。随后，耐高温可加工陶瓷项目团队根据计划陆续编制了需求文档、设计文档、测试文档等各类文档，确保耐高温可加工陶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可加工陶瓷项目管理中的重要环节，旨在确保耐高温可加工陶瓷项目文档符合质量标准和耐高温可加工陶瓷项目需求。在耐高温可加工陶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高温可加工陶瓷项目相关利益方和专业领域的专家对文档进行独立审查。这有助于获取更全面、客观的反馈，确保耐高温可加工陶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在文档编制与审查方面建立了严格的管理机制，通过规范的流程和多维度的审查，确保耐高温可加工陶瓷项目文档的质量、准确性和可靠性，为耐高温可加工陶瓷项目的顺利推进提供了有力支持。</w:t>
      </w:r>
    </w:p>
    <w:p>
      <w:pPr>
        <w:pStyle w:val="Heading2"/>
        <w:ind w:firstLine="560" w:firstLineChars="200"/>
        <w:rPr>
          <w:rFonts w:ascii="仿宋" w:eastAsia="仿宋" w:hAnsi="仿宋" w:cs="仿宋" w:hint="eastAsia"/>
          <w:sz w:val="28"/>
          <w:lang w:eastAsia="zh-CN"/>
        </w:rPr>
      </w:pPr>
      <w:bookmarkStart w:id="4" w:name="_Toc138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我们通过多渠道发布文档，包括电子邮件、耐高温可加工陶瓷项目管理平台、内部网站等，以满足不同团队成员的偏好和需求。多渠道发布确保了信息的全面覆盖。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我们采用了精细的权限控制，确保只有授权人员可以访问敏感信息。这种安全措施保护了耐高温可加工陶瓷项目文档的机密性，防止了未经授权的信息泄露。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高温可加工陶瓷项目生命周期中一个至关重要的环节，直接关系到耐高温可加工陶瓷项目信息的长期保存和历史记录的完整性。在耐高温可加工陶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573"/>
      <w:r>
        <w:rPr>
          <w:rFonts w:ascii="仿宋" w:eastAsia="仿宋" w:hAnsi="仿宋" w:cs="仿宋" w:hint="eastAsia"/>
          <w:sz w:val="28"/>
          <w:lang w:eastAsia="zh-CN"/>
        </w:rPr>
        <w:t>二、耐高温可加工陶瓷项目危机管理</w:t>
      </w:r>
      <w:bookmarkEnd w:id="6"/>
    </w:p>
    <w:p>
      <w:pPr>
        <w:pStyle w:val="Heading2"/>
        <w:rPr>
          <w:rFonts w:ascii="仿宋" w:eastAsia="仿宋" w:hAnsi="仿宋" w:cs="仿宋" w:hint="eastAsia"/>
          <w:lang w:eastAsia="zh-CN"/>
        </w:rPr>
      </w:pPr>
      <w:bookmarkStart w:id="7" w:name="_Toc247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项目危机管理中，危机预警与识别是确保耐高温可加工陶瓷项目稳健运行的核心步骤。通过建立全面的监测机制，耐高温可加工陶瓷项目团队旨在及时发现和理解潜在的风险和危机因素，以便采取及时的预防和应对措施，确保耐高温可加工陶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高温可加工陶瓷项目团队全面分析了整个耐高温可加工陶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高温可加工陶瓷项目团队着重于明确定义耐高温可加工陶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高温可加工陶瓷项目进展的持续监控，团队能够及时发现潜在问题并作出迅速反应。耐高温可加工陶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在这一阶段，团队的专业素养和反应速度将发挥至关重要的作用，以确保潜在危机能够在初期得到有效的处理，最大程度地减轻负面影响。通过危机预警与识别，耐高温可加工陶瓷项目得以更有序、可控地推进。</w:t>
      </w:r>
    </w:p>
    <w:p>
      <w:pPr>
        <w:pStyle w:val="Heading2"/>
        <w:ind w:firstLine="560" w:firstLineChars="200"/>
        <w:rPr>
          <w:rFonts w:ascii="仿宋" w:eastAsia="仿宋" w:hAnsi="仿宋" w:cs="仿宋" w:hint="eastAsia"/>
          <w:sz w:val="28"/>
          <w:lang w:eastAsia="zh-CN"/>
        </w:rPr>
      </w:pPr>
      <w:bookmarkStart w:id="8" w:name="_Toc84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在危机发生时，耐高温可加工陶瓷项目团队立即行动，成立了应急小组。该小组的任务是迅速制定并实施紧急应对措施，以最小化潜在损失。以下是采取的主要措施：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暂停耐高温可加工陶瓷项目进度：为遏制危机蔓延，耐高温可加工陶瓷项目暂时停止进行，以便全面评估当前状况。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资源重新分配：重新评估耐高温可加工陶瓷项目资源的分配，确保最大限度地减小损失。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实时沟通：与关键利益相关者建立实时沟通机制，向他们传递耐高温可加工陶瓷项目危机的实际状况，保障耐高温可加工陶瓷项目核心利益。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在紧急应对的同时，耐高温可加工陶瓷项目团队强调了团队协作和有效沟通的重要性。以下是团队协作的关键举措：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信息共享机制：建立了信息共享平台，确保团队成员能够及时获取耐高温可加工陶瓷项目危机的实时信息。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领导者沟通：耐高温可加工陶瓷项目领导者通过定期会议和即时沟通工具，指导团队应对危机，保持团队稳定运行。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随着危机得到初步控制，耐高温可加工陶瓷项目团队转向制定恢复计划，以确保耐高温可加工陶瓷项目能够从中迅速恢复。主要恢复计划包括：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修复受损的进度计划：重新评估耐高温可加工陶瓷项目进度，制定修复计划，确保耐高温可加工陶瓷项目尽快回归正常进程。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重新调整资源分配：优化资源分配，确保耐高温可加工陶瓷项目在有限资源下高效运转。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风险管理机制加强：对耐高温可加工陶瓷项目风险进行全面评估，制定更强化的风险管理策略，以预防未来可能的危机。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359"/>
      <w:r>
        <w:rPr>
          <w:rFonts w:ascii="仿宋" w:eastAsia="仿宋" w:hAnsi="仿宋" w:cs="仿宋" w:hint="eastAsia"/>
          <w:sz w:val="28"/>
          <w:lang w:eastAsia="zh-CN"/>
        </w:rPr>
        <w:t>三、耐高温可加工陶瓷项目建设背景及必要性分析</w:t>
      </w:r>
      <w:bookmarkEnd w:id="9"/>
    </w:p>
    <w:p>
      <w:pPr>
        <w:pStyle w:val="Heading2"/>
        <w:rPr>
          <w:rFonts w:ascii="仿宋" w:eastAsia="仿宋" w:hAnsi="仿宋" w:cs="仿宋" w:hint="eastAsia"/>
          <w:lang w:eastAsia="zh-CN"/>
        </w:rPr>
      </w:pPr>
      <w:bookmarkStart w:id="10" w:name="_Toc3155"/>
      <w:r>
        <w:rPr>
          <w:rFonts w:ascii="仿宋" w:eastAsia="仿宋" w:hAnsi="仿宋" w:cs="仿宋" w:hint="eastAsia"/>
          <w:lang w:eastAsia="zh-CN"/>
        </w:rPr>
        <w:t>(一)、耐高温可加工陶瓷项目背景分析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高温可加工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高温可加工陶瓷项目在这个潮流中的定位。同时，我们将关注行业内涌现的新兴机遇，以便耐高温可加工陶瓷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高温可加工陶瓷项目提供了强大的发展动力。我们将聚焦于行业内最新的技术发展趋势，包括但不限于人工智能、大数据分析、物联网等领域。通过深度的技术研究，我们将确保耐高温可加工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高温可加工陶瓷项目发展的源泉。我们将投入更多的精力对市场需求进行深入剖析，超越表面的需求，深入挖掘潜在的市场痛点和机遇。通过对市场需求的细致了解，耐高温可加工陶瓷项目将更有针对性地设计解决方案，满足市场的多样化需求，从而更好地促进耐高温可加工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高温可加工陶瓷项目战略至关重要。我们将对竞争态势进行更为深入的分析，包括但不限于市场份额、产品特点、客户满意度等多个维度。通过深度的竞争分析，耐高温可加工陶瓷项目将能够更准确地把握市场脉搏，制定具有竞争力的耐高温可加工陶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高温可加工陶瓷项目的发展具有直接的影响。我们将进行更为全面的法规和政策分析，了解行业发展中的潜在法律风险和合规挑战。通过充分了解和遵守相关法规，耐高温可加工陶瓷项目将确保在法律框架内合法合规运营，为耐高温可加工陶瓷项目的稳健发展提供有力支持。</w:t>
      </w:r>
    </w:p>
    <w:p>
      <w:pPr>
        <w:pStyle w:val="Heading2"/>
        <w:ind w:firstLine="560" w:firstLineChars="200"/>
        <w:rPr>
          <w:rFonts w:ascii="仿宋" w:eastAsia="仿宋" w:hAnsi="仿宋" w:cs="仿宋" w:hint="eastAsia"/>
          <w:sz w:val="28"/>
          <w:lang w:eastAsia="zh-CN"/>
        </w:rPr>
      </w:pPr>
      <w:bookmarkStart w:id="11" w:name="_Toc26971"/>
      <w:r>
        <w:rPr>
          <w:rFonts w:ascii="仿宋" w:eastAsia="仿宋" w:hAnsi="仿宋" w:cs="仿宋" w:hint="eastAsia"/>
          <w:sz w:val="28"/>
          <w:lang w:eastAsia="zh-CN"/>
        </w:rPr>
        <w:t>(二)、耐高温可加工陶瓷项目建设必要性分析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的迫切性源于对行业发展趋势的深刻洞察。我们正处于一个行业变革的时代，科技创新、数字化转型成为企业发展的关键动力。耐高温可加工陶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不仅仅是为了跟上潮流，更是为了通过技术创新推动企业的持续发展。通过引入先进的技术和解决方案，耐高温可加工陶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高温可加工陶瓷项目的建设成为必然选择，通过提高产品质量、拓展服务领域，从而在竞争中获得更多的机会。耐高温可加工陶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高温可加工陶瓷项目建设的必要性体现在对客户需求更精准的满足。通过耐高温可加工陶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的背后是对企业持续创新的追求。只有通过不断创新，企业才能在竞争中立于不败之地。耐高温可加工陶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697"/>
      <w:r>
        <w:rPr>
          <w:rFonts w:ascii="仿宋" w:eastAsia="仿宋" w:hAnsi="仿宋" w:cs="仿宋" w:hint="eastAsia"/>
          <w:sz w:val="28"/>
          <w:lang w:eastAsia="zh-CN"/>
        </w:rPr>
        <w:t>四、耐高温可加工陶瓷项目可持续发展</w:t>
      </w:r>
      <w:bookmarkEnd w:id="12"/>
    </w:p>
    <w:p>
      <w:pPr>
        <w:pStyle w:val="Heading2"/>
        <w:rPr>
          <w:rFonts w:ascii="仿宋" w:eastAsia="仿宋" w:hAnsi="仿宋" w:cs="仿宋" w:hint="eastAsia"/>
          <w:lang w:eastAsia="zh-CN"/>
        </w:rPr>
      </w:pPr>
      <w:bookmarkStart w:id="13" w:name="_Toc308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项目中，耐高温可加工陶瓷项目团队着眼于未来，明确了可持续发展的战略方向。制定的具体可持续发展目标包括降低资源使用、采用环保技术、最大化社会效益等。这一步骤不仅有助于耐高温可加工陶瓷项目在环保和社会责任方面达到最高标准，也为未来提供了明确的指引，确保耐高温可加工陶瓷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可持续实践的融入耐高温可加工陶瓷项目管理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高温可加工陶瓷项目管理周期。从耐高温可加工陶瓷项目规划开始，耐高温可加工陶瓷项目团队就考虑了环境和社会的因素。在执行阶段，耐高温可加工陶瓷项目团队积极推动绿色技术的应用，优化资源利用。此外，关注员工的社会责任，通过培训和沟通活动提高员工对可持续发展的认知，使他们能够在日常工作中践行可持续实践。这些举措不仅为耐高温可加工陶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10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高温可加工陶瓷项目的可持续发展理念，我们深信环保与社会责任是耐高温可加工陶瓷项目成功的关键支柱。在耐高温可加工陶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团队通过引入先进的环保技术、建立高效的废物处理系统以及推动能源节约措施，积极履行环保责任。定期的环保监测和评估确保耐高温可加工陶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不仅致力于自身可持续发展，还注重对社会的回馈。通过支持社区耐高温可加工陶瓷项目、参与慈善事业、提供培训机会等方式，耐高温可加工陶瓷项目积极履行社会责任。与当地社区建立积极互动，关注员工的工作与生活平衡，以及员工的身心健康，是耐高温可加工陶瓷项目在社会责任层面的关键举措。这样的实践不仅增强了耐高温可加工陶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84"/>
      <w:r>
        <w:rPr>
          <w:rFonts w:ascii="仿宋" w:eastAsia="仿宋" w:hAnsi="仿宋" w:cs="仿宋" w:hint="eastAsia"/>
          <w:sz w:val="28"/>
          <w:lang w:eastAsia="zh-CN"/>
        </w:rPr>
        <w:t>五、耐高温可加工陶瓷项目建设单位说明</w:t>
      </w:r>
      <w:bookmarkEnd w:id="15"/>
    </w:p>
    <w:p>
      <w:pPr>
        <w:pStyle w:val="Heading2"/>
        <w:rPr>
          <w:rFonts w:ascii="仿宋" w:eastAsia="仿宋" w:hAnsi="仿宋" w:cs="仿宋" w:hint="eastAsia"/>
          <w:lang w:eastAsia="zh-CN"/>
        </w:rPr>
      </w:pPr>
      <w:bookmarkStart w:id="16" w:name="_Toc23788"/>
      <w:r>
        <w:rPr>
          <w:rFonts w:ascii="仿宋" w:eastAsia="仿宋" w:hAnsi="仿宋" w:cs="仿宋" w:hint="eastAsia"/>
          <w:lang w:eastAsia="zh-CN"/>
        </w:rPr>
        <w:t>(一)、耐高温可加工陶瓷项目承办单位基本情况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31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高温可加工陶瓷项目承办单位的XXXX，我们着眼于实现可持续的经济效益。通过技术创新和解决方案的提供，公司预计在耐高温可加工陶瓷项目执行期间将获得可观的收入增长。这一收入来源主要包括耐高温可加工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同时，我们注重成本控制和效率提升，以确保耐高温可加工陶瓷项目的可持续盈利。透过精细的管理和资源优化，公司期望实现耐高温可加工陶瓷项目利润最大化。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高温可加工陶瓷项目实施进行全面的投资评估，包括耐高温可加工陶瓷项目启动阶段的资金投入和后续运营成本。通过对耐高温可加工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耐高温可加工陶瓷项目实施过程中具备足够的资金流动性，公司将进行详尽的现金流分析。这包括资金需求的合理预测、耐高温可加工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792"/>
      <w:r>
        <w:rPr>
          <w:rFonts w:ascii="仿宋" w:eastAsia="仿宋" w:hAnsi="仿宋" w:cs="仿宋" w:hint="eastAsia"/>
          <w:sz w:val="28"/>
          <w:lang w:eastAsia="zh-CN"/>
        </w:rPr>
        <w:t>六、耐高温可加工陶瓷项目概论</w:t>
      </w:r>
      <w:bookmarkEnd w:id="18"/>
    </w:p>
    <w:p>
      <w:pPr>
        <w:pStyle w:val="Heading2"/>
        <w:rPr>
          <w:rFonts w:ascii="仿宋" w:eastAsia="仿宋" w:hAnsi="仿宋" w:cs="仿宋" w:hint="eastAsia"/>
          <w:lang w:eastAsia="zh-CN"/>
        </w:rPr>
      </w:pPr>
      <w:bookmarkStart w:id="19" w:name="_Toc29637"/>
      <w:r>
        <w:rPr>
          <w:rFonts w:ascii="仿宋" w:eastAsia="仿宋" w:hAnsi="仿宋" w:cs="仿宋" w:hint="eastAsia"/>
          <w:lang w:eastAsia="zh-CN"/>
        </w:rPr>
        <w:t>(一)、耐高温可加工陶瓷项目概况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的起源追溯至对市场的深入洞察。市场的不断演变与变革为耐高温可加工陶瓷项目提供了难得的机遇。当前市场存在的需求缺口和变革的大环境共同构成了耐高温可加工陶瓷项目的背景。这个耐高温可加工陶瓷项目旨在充分利用市场机遇，填补行业中尚未满足的需求，为客户提供全新的解决方案。市场的变革和需求的增长使得这个耐高温可加工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耐高温可加工陶瓷项目名称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正式命名为耐高温可加工陶瓷。这个名称不仅仅是一个标识，更代表了耐高温可加工陶瓷项目的核心理念和愿景。它蕴含着耐高温可加工陶瓷项目所要解决问题的关键字，具有强烈的表达和辨识度，为耐高温可加工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耐高温可加工陶瓷项目目标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的核心目标是提供一种全新、高效的解决方案，满足客户日益增长的需求。耐高温可加工陶瓷项目追求的不仅仅是满足市场需求，更是在市场中获得卓越的竞争优势。通过不断提升产品或服务的质量和创新水平，耐高温可加工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耐高温可加工陶瓷项目范围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https://d.book118.com/098041065006006047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1733C"/>
    <w:rsid w:val="53517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106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2024-03-06T20:40:00Z</dcterms:created>
  <dcterms:modified xsi:type="dcterms:W3CDTF">2024-03-06T20:40:49Z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AC11F480ACEF429DAE374B5E4F15EC6B_11</vt:lpwstr>
  </property>
  <property fmtid="{D5CDD505-2E9C-101B-9397-08002B2CF9AE}" pid="3" name="KSOProductBuildVer">
    <vt:lpwstr>2052-12.1.0.16388</vt:lpwstr>
  </property>
</Properties>
</file>