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E67AC" w14:paraId="62BC9AE6" w14:textId="77777777">
      <w:pPr>
        <w:rPr>
          <w:rFonts w:ascii="仿宋" w:eastAsia="仿宋" w:hAnsi="仿宋" w:cs="仿宋"/>
          <w:b/>
          <w:sz w:val="40"/>
        </w:rPr>
      </w:pPr>
    </w:p>
    <w:p w:rsidR="00CE67AC" w14:paraId="788F4843" w14:textId="77777777">
      <w:pPr>
        <w:rPr>
          <w:rFonts w:ascii="仿宋" w:eastAsia="仿宋" w:hAnsi="仿宋" w:cs="仿宋"/>
          <w:b/>
          <w:sz w:val="40"/>
        </w:rPr>
      </w:pPr>
    </w:p>
    <w:p w:rsidR="00CE67AC" w14:paraId="2BD422F5" w14:textId="77777777">
      <w:pPr>
        <w:rPr>
          <w:rFonts w:ascii="仿宋" w:eastAsia="仿宋" w:hAnsi="仿宋" w:cs="仿宋"/>
          <w:b/>
          <w:sz w:val="40"/>
        </w:rPr>
      </w:pPr>
    </w:p>
    <w:p w:rsidR="00CE67AC" w14:paraId="044DEB26"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血液净化耗材相关项目投资计划书</w:t>
      </w:r>
    </w:p>
    <w:p w:rsidR="00CE67AC" w14:paraId="3C42B1A0" w14:textId="77777777">
      <w:pPr>
        <w:jc w:val="center"/>
        <w:rPr>
          <w:rFonts w:ascii="仿宋" w:eastAsia="仿宋" w:hAnsi="仿宋" w:cs="仿宋"/>
          <w:b/>
          <w:sz w:val="40"/>
        </w:rPr>
      </w:pPr>
      <w:r>
        <w:rPr>
          <w:rFonts w:ascii="仿宋" w:eastAsia="仿宋" w:hAnsi="仿宋" w:cs="仿宋" w:hint="eastAsia"/>
          <w:b/>
          <w:sz w:val="40"/>
        </w:rPr>
        <w:t>目录</w:t>
      </w:r>
    </w:p>
    <w:p w:rsidR="00CE67AC" w14:paraId="65A51007" w14:textId="77777777">
      <w:pPr>
        <w:pStyle w:val="TOC1"/>
        <w:tabs>
          <w:tab w:val="right" w:leader="dot" w:pos="8306"/>
        </w:tabs>
      </w:pPr>
      <w:r>
        <w:fldChar w:fldCharType="begin"/>
      </w:r>
      <w:r>
        <w:instrText>TOC \h \z</w:instrText>
      </w:r>
      <w:r>
        <w:fldChar w:fldCharType="separate"/>
      </w:r>
      <w:hyperlink w:anchor="_Toc4187" w:history="1">
        <w:r>
          <w:rPr>
            <w:rFonts w:ascii="仿宋" w:eastAsia="仿宋" w:hAnsi="仿宋" w:cs="仿宋" w:hint="eastAsia"/>
          </w:rPr>
          <w:t>序言</w:t>
        </w:r>
        <w:r>
          <w:tab/>
        </w:r>
        <w:r>
          <w:fldChar w:fldCharType="begin"/>
        </w:r>
        <w:r>
          <w:instrText xml:space="preserve"> PAGEREF _Toc4187 \h </w:instrText>
        </w:r>
        <w:r>
          <w:fldChar w:fldCharType="separate"/>
        </w:r>
        <w:r>
          <w:t>3</w:t>
        </w:r>
        <w:r>
          <w:fldChar w:fldCharType="end"/>
        </w:r>
      </w:hyperlink>
    </w:p>
    <w:p w:rsidR="00CE67AC" w14:paraId="0864D2A2" w14:textId="77777777">
      <w:pPr>
        <w:pStyle w:val="TOC1"/>
        <w:tabs>
          <w:tab w:val="right" w:leader="dot" w:pos="8306"/>
        </w:tabs>
      </w:pPr>
      <w:hyperlink w:anchor="_Toc31334" w:history="1">
        <w:r>
          <w:rPr>
            <w:rFonts w:ascii="仿宋" w:eastAsia="仿宋" w:hAnsi="仿宋" w:cs="仿宋" w:hint="eastAsia"/>
          </w:rPr>
          <w:t>一、建筑工程方案</w:t>
        </w:r>
        <w:r>
          <w:tab/>
        </w:r>
        <w:r>
          <w:fldChar w:fldCharType="begin"/>
        </w:r>
        <w:r>
          <w:instrText xml:space="preserve"> PAGEREF _Toc31334 \h </w:instrText>
        </w:r>
        <w:r>
          <w:fldChar w:fldCharType="separate"/>
        </w:r>
        <w:r>
          <w:t>3</w:t>
        </w:r>
        <w:r>
          <w:fldChar w:fldCharType="end"/>
        </w:r>
      </w:hyperlink>
    </w:p>
    <w:p w:rsidR="00CE67AC" w14:paraId="1EF14E85" w14:textId="77777777">
      <w:pPr>
        <w:pStyle w:val="TOC2"/>
        <w:tabs>
          <w:tab w:val="right" w:leader="dot" w:pos="8306"/>
        </w:tabs>
      </w:pPr>
      <w:hyperlink w:anchor="_Toc18020" w:history="1">
        <w:r>
          <w:rPr>
            <w:rFonts w:ascii="仿宋" w:eastAsia="仿宋" w:hAnsi="仿宋" w:cs="仿宋" w:hint="eastAsia"/>
          </w:rPr>
          <w:t>（一）血液净化耗材项目工程设计总体要求</w:t>
        </w:r>
        <w:r>
          <w:tab/>
        </w:r>
        <w:r>
          <w:fldChar w:fldCharType="begin"/>
        </w:r>
        <w:r>
          <w:instrText xml:space="preserve"> PAGEREF _Toc18020 \h </w:instrText>
        </w:r>
        <w:r>
          <w:fldChar w:fldCharType="separate"/>
        </w:r>
        <w:r>
          <w:t>3</w:t>
        </w:r>
        <w:r>
          <w:fldChar w:fldCharType="end"/>
        </w:r>
      </w:hyperlink>
    </w:p>
    <w:p w:rsidR="00CE67AC" w14:paraId="2A5E0A9A" w14:textId="77777777">
      <w:pPr>
        <w:pStyle w:val="TOC2"/>
        <w:tabs>
          <w:tab w:val="right" w:leader="dot" w:pos="8306"/>
        </w:tabs>
      </w:pPr>
      <w:hyperlink w:anchor="_Toc2685" w:history="1">
        <w:r>
          <w:rPr>
            <w:rFonts w:ascii="仿宋" w:eastAsia="仿宋" w:hAnsi="仿宋" w:cs="仿宋" w:hint="eastAsia"/>
          </w:rPr>
          <w:t>（二）建设方案</w:t>
        </w:r>
        <w:r>
          <w:tab/>
        </w:r>
        <w:r>
          <w:fldChar w:fldCharType="begin"/>
        </w:r>
        <w:r>
          <w:instrText xml:space="preserve"> PAGEREF _Toc2685 \h </w:instrText>
        </w:r>
        <w:r>
          <w:fldChar w:fldCharType="separate"/>
        </w:r>
        <w:r>
          <w:t>7</w:t>
        </w:r>
        <w:r>
          <w:fldChar w:fldCharType="end"/>
        </w:r>
      </w:hyperlink>
    </w:p>
    <w:p w:rsidR="00CE67AC" w14:paraId="74C977F4" w14:textId="77777777">
      <w:pPr>
        <w:pStyle w:val="TOC2"/>
        <w:tabs>
          <w:tab w:val="right" w:leader="dot" w:pos="8306"/>
        </w:tabs>
      </w:pPr>
      <w:hyperlink w:anchor="_Toc12968" w:history="1">
        <w:r>
          <w:rPr>
            <w:rFonts w:ascii="仿宋" w:eastAsia="仿宋" w:hAnsi="仿宋" w:cs="仿宋" w:hint="eastAsia"/>
          </w:rPr>
          <w:t>（三）建筑工程建设指标</w:t>
        </w:r>
        <w:r>
          <w:tab/>
        </w:r>
        <w:r>
          <w:fldChar w:fldCharType="begin"/>
        </w:r>
        <w:r>
          <w:instrText xml:space="preserve"> PAGEREF _Toc12968 \h </w:instrText>
        </w:r>
        <w:r>
          <w:fldChar w:fldCharType="separate"/>
        </w:r>
        <w:r>
          <w:t>9</w:t>
        </w:r>
        <w:r>
          <w:fldChar w:fldCharType="end"/>
        </w:r>
      </w:hyperlink>
    </w:p>
    <w:p w:rsidR="00CE67AC" w14:paraId="700BCCD0" w14:textId="77777777">
      <w:pPr>
        <w:pStyle w:val="TOC1"/>
        <w:tabs>
          <w:tab w:val="right" w:leader="dot" w:pos="8306"/>
        </w:tabs>
      </w:pPr>
      <w:hyperlink w:anchor="_Toc22197" w:history="1">
        <w:r>
          <w:rPr>
            <w:rFonts w:ascii="仿宋" w:eastAsia="仿宋" w:hAnsi="仿宋" w:cs="仿宋" w:hint="eastAsia"/>
          </w:rPr>
          <w:t>二、产品方案与建设规划</w:t>
        </w:r>
        <w:r>
          <w:tab/>
        </w:r>
        <w:r>
          <w:fldChar w:fldCharType="begin"/>
        </w:r>
        <w:r>
          <w:instrText xml:space="preserve"> PAGEREF _Toc22197 \h </w:instrText>
        </w:r>
        <w:r>
          <w:fldChar w:fldCharType="separate"/>
        </w:r>
        <w:r>
          <w:t>10</w:t>
        </w:r>
        <w:r>
          <w:fldChar w:fldCharType="end"/>
        </w:r>
      </w:hyperlink>
    </w:p>
    <w:p w:rsidR="00CE67AC" w14:paraId="0FBD4D76" w14:textId="77777777">
      <w:pPr>
        <w:pStyle w:val="TOC2"/>
        <w:tabs>
          <w:tab w:val="right" w:leader="dot" w:pos="8306"/>
        </w:tabs>
      </w:pPr>
      <w:hyperlink w:anchor="_Toc26386" w:history="1">
        <w:r>
          <w:rPr>
            <w:rFonts w:ascii="仿宋" w:eastAsia="仿宋" w:hAnsi="仿宋" w:cs="仿宋" w:hint="eastAsia"/>
          </w:rPr>
          <w:t>（一）血液净化耗材项目场地规模</w:t>
        </w:r>
        <w:r>
          <w:tab/>
        </w:r>
        <w:r>
          <w:fldChar w:fldCharType="begin"/>
        </w:r>
        <w:r>
          <w:instrText xml:space="preserve"> PAGEREF _Toc26386 \h </w:instrText>
        </w:r>
        <w:r>
          <w:fldChar w:fldCharType="separate"/>
        </w:r>
        <w:r>
          <w:t>10</w:t>
        </w:r>
        <w:r>
          <w:fldChar w:fldCharType="end"/>
        </w:r>
      </w:hyperlink>
    </w:p>
    <w:p w:rsidR="00CE67AC" w14:paraId="6C51721E" w14:textId="77777777">
      <w:pPr>
        <w:pStyle w:val="TOC2"/>
        <w:tabs>
          <w:tab w:val="right" w:leader="dot" w:pos="8306"/>
        </w:tabs>
      </w:pPr>
      <w:hyperlink w:anchor="_Toc2527" w:history="1">
        <w:r>
          <w:rPr>
            <w:rFonts w:ascii="仿宋" w:eastAsia="仿宋" w:hAnsi="仿宋" w:cs="仿宋" w:hint="eastAsia"/>
          </w:rPr>
          <w:t>（二）产能规模</w:t>
        </w:r>
        <w:r>
          <w:tab/>
        </w:r>
        <w:r>
          <w:fldChar w:fldCharType="begin"/>
        </w:r>
        <w:r>
          <w:instrText xml:space="preserve"> PAGEREF _Toc2527 \h </w:instrText>
        </w:r>
        <w:r>
          <w:fldChar w:fldCharType="separate"/>
        </w:r>
        <w:r>
          <w:t>10</w:t>
        </w:r>
        <w:r>
          <w:fldChar w:fldCharType="end"/>
        </w:r>
      </w:hyperlink>
    </w:p>
    <w:p w:rsidR="00CE67AC" w14:paraId="0B93E954" w14:textId="77777777">
      <w:pPr>
        <w:pStyle w:val="TOC2"/>
        <w:tabs>
          <w:tab w:val="right" w:leader="dot" w:pos="8306"/>
        </w:tabs>
      </w:pPr>
      <w:hyperlink w:anchor="_Toc2425" w:history="1">
        <w:r>
          <w:rPr>
            <w:rFonts w:ascii="仿宋" w:eastAsia="仿宋" w:hAnsi="仿宋" w:cs="仿宋" w:hint="eastAsia"/>
          </w:rPr>
          <w:t>（三）产品规划方案及生产纲领</w:t>
        </w:r>
        <w:r>
          <w:tab/>
        </w:r>
        <w:r>
          <w:fldChar w:fldCharType="begin"/>
        </w:r>
        <w:r>
          <w:instrText xml:space="preserve"> PAGEREF _Toc2425 \h </w:instrText>
        </w:r>
        <w:r>
          <w:fldChar w:fldCharType="separate"/>
        </w:r>
        <w:r>
          <w:t>10</w:t>
        </w:r>
        <w:r>
          <w:fldChar w:fldCharType="end"/>
        </w:r>
      </w:hyperlink>
    </w:p>
    <w:p w:rsidR="00CE67AC" w14:paraId="446AFBE1" w14:textId="77777777">
      <w:pPr>
        <w:pStyle w:val="TOC1"/>
        <w:tabs>
          <w:tab w:val="right" w:leader="dot" w:pos="8306"/>
        </w:tabs>
      </w:pPr>
      <w:hyperlink w:anchor="_Toc26521" w:history="1">
        <w:r>
          <w:rPr>
            <w:rFonts w:ascii="仿宋" w:eastAsia="仿宋" w:hAnsi="仿宋" w:cs="仿宋" w:hint="eastAsia"/>
          </w:rPr>
          <w:t>三、原材料及成品管理</w:t>
        </w:r>
        <w:r>
          <w:tab/>
        </w:r>
        <w:r>
          <w:fldChar w:fldCharType="begin"/>
        </w:r>
        <w:r>
          <w:instrText xml:space="preserve"> PAGEREF _Toc26521 \h </w:instrText>
        </w:r>
        <w:r>
          <w:fldChar w:fldCharType="separate"/>
        </w:r>
        <w:r>
          <w:t>11</w:t>
        </w:r>
        <w:r>
          <w:fldChar w:fldCharType="end"/>
        </w:r>
      </w:hyperlink>
    </w:p>
    <w:p w:rsidR="00CE67AC" w14:paraId="574DC1B3" w14:textId="77777777">
      <w:pPr>
        <w:pStyle w:val="TOC2"/>
        <w:tabs>
          <w:tab w:val="right" w:leader="dot" w:pos="8306"/>
        </w:tabs>
      </w:pPr>
      <w:hyperlink w:anchor="_Toc14239" w:history="1">
        <w:r>
          <w:rPr>
            <w:rFonts w:ascii="仿宋" w:eastAsia="仿宋" w:hAnsi="仿宋" w:cs="仿宋" w:hint="eastAsia"/>
          </w:rPr>
          <w:t>（一）血液净化耗材项目建设期原辅材料供应情况</w:t>
        </w:r>
        <w:r>
          <w:tab/>
        </w:r>
        <w:r>
          <w:fldChar w:fldCharType="begin"/>
        </w:r>
        <w:r>
          <w:instrText xml:space="preserve"> PAGEREF _Toc14239 \h </w:instrText>
        </w:r>
        <w:r>
          <w:fldChar w:fldCharType="separate"/>
        </w:r>
        <w:r>
          <w:t>11</w:t>
        </w:r>
        <w:r>
          <w:fldChar w:fldCharType="end"/>
        </w:r>
      </w:hyperlink>
    </w:p>
    <w:p w:rsidR="00CE67AC" w14:paraId="5D0CDD7F" w14:textId="77777777">
      <w:pPr>
        <w:pStyle w:val="TOC2"/>
        <w:tabs>
          <w:tab w:val="right" w:leader="dot" w:pos="8306"/>
        </w:tabs>
      </w:pPr>
      <w:hyperlink w:anchor="_Toc17614" w:history="1">
        <w:r>
          <w:rPr>
            <w:rFonts w:ascii="仿宋" w:eastAsia="仿宋" w:hAnsi="仿宋" w:cs="仿宋" w:hint="eastAsia"/>
          </w:rPr>
          <w:t>（二）血液净化耗材项目运营期原辅材料供应及质量管理</w:t>
        </w:r>
        <w:r>
          <w:tab/>
        </w:r>
        <w:r>
          <w:fldChar w:fldCharType="begin"/>
        </w:r>
        <w:r>
          <w:instrText xml:space="preserve"> PAGEREF _Toc17614 \h </w:instrText>
        </w:r>
        <w:r>
          <w:fldChar w:fldCharType="separate"/>
        </w:r>
        <w:r>
          <w:t>11</w:t>
        </w:r>
        <w:r>
          <w:fldChar w:fldCharType="end"/>
        </w:r>
      </w:hyperlink>
    </w:p>
    <w:p w:rsidR="00CE67AC" w14:paraId="519A3970" w14:textId="77777777">
      <w:pPr>
        <w:pStyle w:val="TOC1"/>
        <w:tabs>
          <w:tab w:val="right" w:leader="dot" w:pos="8306"/>
        </w:tabs>
      </w:pPr>
      <w:hyperlink w:anchor="_Toc12329" w:history="1">
        <w:r>
          <w:rPr>
            <w:rFonts w:ascii="仿宋" w:eastAsia="仿宋" w:hAnsi="仿宋" w:cs="仿宋" w:hint="eastAsia"/>
          </w:rPr>
          <w:t>四、行业前景及市场预测</w:t>
        </w:r>
        <w:r>
          <w:tab/>
        </w:r>
        <w:r>
          <w:fldChar w:fldCharType="begin"/>
        </w:r>
        <w:r>
          <w:instrText xml:space="preserve"> PAGEREF _Toc12329 \h </w:instrText>
        </w:r>
        <w:r>
          <w:fldChar w:fldCharType="separate"/>
        </w:r>
        <w:r>
          <w:t>13</w:t>
        </w:r>
        <w:r>
          <w:fldChar w:fldCharType="end"/>
        </w:r>
      </w:hyperlink>
    </w:p>
    <w:p w:rsidR="00CE67AC" w14:paraId="249A5189" w14:textId="77777777">
      <w:pPr>
        <w:pStyle w:val="TOC2"/>
        <w:tabs>
          <w:tab w:val="right" w:leader="dot" w:pos="8306"/>
        </w:tabs>
      </w:pPr>
      <w:hyperlink w:anchor="_Toc21842" w:history="1">
        <w:r>
          <w:rPr>
            <w:rFonts w:ascii="仿宋" w:eastAsia="仿宋" w:hAnsi="仿宋" w:cs="仿宋" w:hint="eastAsia"/>
          </w:rPr>
          <w:t>（一）行业基本情况</w:t>
        </w:r>
        <w:r>
          <w:tab/>
        </w:r>
        <w:r>
          <w:fldChar w:fldCharType="begin"/>
        </w:r>
        <w:r>
          <w:instrText xml:space="preserve"> PAGEREF _Toc21842 \h </w:instrText>
        </w:r>
        <w:r>
          <w:fldChar w:fldCharType="separate"/>
        </w:r>
        <w:r>
          <w:t>13</w:t>
        </w:r>
        <w:r>
          <w:fldChar w:fldCharType="end"/>
        </w:r>
      </w:hyperlink>
    </w:p>
    <w:p w:rsidR="00CE67AC" w14:paraId="4F36B20F" w14:textId="77777777">
      <w:pPr>
        <w:pStyle w:val="TOC2"/>
        <w:tabs>
          <w:tab w:val="right" w:leader="dot" w:pos="8306"/>
        </w:tabs>
      </w:pPr>
      <w:hyperlink w:anchor="_Toc4184" w:history="1">
        <w:r>
          <w:rPr>
            <w:rFonts w:ascii="仿宋" w:eastAsia="仿宋" w:hAnsi="仿宋" w:cs="仿宋" w:hint="eastAsia"/>
          </w:rPr>
          <w:t>（二）市场分析</w:t>
        </w:r>
        <w:r>
          <w:tab/>
        </w:r>
        <w:r>
          <w:fldChar w:fldCharType="begin"/>
        </w:r>
        <w:r>
          <w:instrText xml:space="preserve"> PAGEREF _Toc4184 \h </w:instrText>
        </w:r>
        <w:r>
          <w:fldChar w:fldCharType="separate"/>
        </w:r>
        <w:r>
          <w:t>14</w:t>
        </w:r>
        <w:r>
          <w:fldChar w:fldCharType="end"/>
        </w:r>
      </w:hyperlink>
    </w:p>
    <w:p w:rsidR="00CE67AC" w14:paraId="0059D99F" w14:textId="77777777">
      <w:pPr>
        <w:pStyle w:val="TOC1"/>
        <w:tabs>
          <w:tab w:val="right" w:leader="dot" w:pos="8306"/>
        </w:tabs>
      </w:pPr>
      <w:hyperlink w:anchor="_Toc32563" w:history="1">
        <w:r>
          <w:rPr>
            <w:rFonts w:ascii="仿宋" w:eastAsia="仿宋" w:hAnsi="仿宋" w:cs="仿宋" w:hint="eastAsia"/>
          </w:rPr>
          <w:t>五、技术方案</w:t>
        </w:r>
        <w:r>
          <w:tab/>
        </w:r>
        <w:r>
          <w:fldChar w:fldCharType="begin"/>
        </w:r>
        <w:r>
          <w:instrText xml:space="preserve"> PAGEREF _Toc32563 \h </w:instrText>
        </w:r>
        <w:r>
          <w:fldChar w:fldCharType="separate"/>
        </w:r>
        <w:r>
          <w:t>16</w:t>
        </w:r>
        <w:r>
          <w:fldChar w:fldCharType="end"/>
        </w:r>
      </w:hyperlink>
    </w:p>
    <w:p w:rsidR="00CE67AC" w14:paraId="11FE5905" w14:textId="77777777">
      <w:pPr>
        <w:pStyle w:val="TOC2"/>
        <w:tabs>
          <w:tab w:val="right" w:leader="dot" w:pos="8306"/>
        </w:tabs>
      </w:pPr>
      <w:hyperlink w:anchor="_Toc13452" w:history="1">
        <w:r>
          <w:rPr>
            <w:rFonts w:ascii="仿宋" w:eastAsia="仿宋" w:hAnsi="仿宋" w:cs="仿宋" w:hint="eastAsia"/>
          </w:rPr>
          <w:t>（一）企业技术研发分析</w:t>
        </w:r>
        <w:r>
          <w:tab/>
        </w:r>
        <w:r>
          <w:fldChar w:fldCharType="begin"/>
        </w:r>
        <w:r>
          <w:instrText xml:space="preserve"> PAGEREF _Toc13452 \h </w:instrText>
        </w:r>
        <w:r>
          <w:fldChar w:fldCharType="separate"/>
        </w:r>
        <w:r>
          <w:t>16</w:t>
        </w:r>
        <w:r>
          <w:fldChar w:fldCharType="end"/>
        </w:r>
      </w:hyperlink>
    </w:p>
    <w:p w:rsidR="00CE67AC" w14:paraId="65A9C764" w14:textId="77777777">
      <w:pPr>
        <w:pStyle w:val="TOC2"/>
        <w:tabs>
          <w:tab w:val="right" w:leader="dot" w:pos="8306"/>
        </w:tabs>
      </w:pPr>
      <w:hyperlink w:anchor="_Toc10676" w:history="1">
        <w:r>
          <w:rPr>
            <w:rFonts w:ascii="仿宋" w:eastAsia="仿宋" w:hAnsi="仿宋" w:cs="仿宋" w:hint="eastAsia"/>
          </w:rPr>
          <w:t>（二）血液净化耗材项目技术工艺分析</w:t>
        </w:r>
        <w:r>
          <w:tab/>
        </w:r>
        <w:r>
          <w:fldChar w:fldCharType="begin"/>
        </w:r>
        <w:r>
          <w:instrText xml:space="preserve"> PAGEREF _Toc10676 \h </w:instrText>
        </w:r>
        <w:r>
          <w:fldChar w:fldCharType="separate"/>
        </w:r>
        <w:r>
          <w:t>17</w:t>
        </w:r>
        <w:r>
          <w:fldChar w:fldCharType="end"/>
        </w:r>
      </w:hyperlink>
    </w:p>
    <w:p w:rsidR="00CE67AC" w14:paraId="3D5346D6" w14:textId="77777777">
      <w:pPr>
        <w:pStyle w:val="TOC2"/>
        <w:tabs>
          <w:tab w:val="right" w:leader="dot" w:pos="8306"/>
        </w:tabs>
      </w:pPr>
      <w:hyperlink w:anchor="_Toc31190" w:history="1">
        <w:r>
          <w:rPr>
            <w:rFonts w:ascii="仿宋" w:eastAsia="仿宋" w:hAnsi="仿宋" w:cs="仿宋" w:hint="eastAsia"/>
          </w:rPr>
          <w:t>（三）血液净化耗材项目技术流程</w:t>
        </w:r>
        <w:r>
          <w:tab/>
        </w:r>
        <w:r>
          <w:fldChar w:fldCharType="begin"/>
        </w:r>
        <w:r>
          <w:instrText xml:space="preserve"> PAGEREF _Toc31190 \h </w:instrText>
        </w:r>
        <w:r>
          <w:fldChar w:fldCharType="separate"/>
        </w:r>
        <w:r>
          <w:t>19</w:t>
        </w:r>
        <w:r>
          <w:fldChar w:fldCharType="end"/>
        </w:r>
      </w:hyperlink>
    </w:p>
    <w:p w:rsidR="00CE67AC" w14:paraId="3ED1674B" w14:textId="77777777">
      <w:pPr>
        <w:pStyle w:val="TOC2"/>
        <w:tabs>
          <w:tab w:val="right" w:leader="dot" w:pos="8306"/>
        </w:tabs>
      </w:pPr>
      <w:hyperlink w:anchor="_Toc27923" w:history="1">
        <w:r>
          <w:rPr>
            <w:rFonts w:ascii="仿宋" w:eastAsia="仿宋" w:hAnsi="仿宋" w:cs="仿宋" w:hint="eastAsia"/>
          </w:rPr>
          <w:t>（四）设备选型方案</w:t>
        </w:r>
        <w:r>
          <w:tab/>
        </w:r>
        <w:r>
          <w:fldChar w:fldCharType="begin"/>
        </w:r>
        <w:r>
          <w:instrText xml:space="preserve"> PAGEREF _Toc27923 \h </w:instrText>
        </w:r>
        <w:r>
          <w:fldChar w:fldCharType="separate"/>
        </w:r>
        <w:r>
          <w:t>20</w:t>
        </w:r>
        <w:r>
          <w:fldChar w:fldCharType="end"/>
        </w:r>
      </w:hyperlink>
    </w:p>
    <w:p w:rsidR="00CE67AC" w14:paraId="02748323" w14:textId="77777777">
      <w:pPr>
        <w:pStyle w:val="TOC1"/>
        <w:tabs>
          <w:tab w:val="right" w:leader="dot" w:pos="8306"/>
        </w:tabs>
      </w:pPr>
      <w:hyperlink w:anchor="_Toc20772" w:history="1">
        <w:r>
          <w:rPr>
            <w:rFonts w:ascii="仿宋" w:eastAsia="仿宋" w:hAnsi="仿宋" w:cs="仿宋" w:hint="eastAsia"/>
          </w:rPr>
          <w:t>六、经济效益分析</w:t>
        </w:r>
        <w:r>
          <w:tab/>
        </w:r>
        <w:r>
          <w:fldChar w:fldCharType="begin"/>
        </w:r>
        <w:r>
          <w:instrText xml:space="preserve"> PAGEREF _Toc20772 \h </w:instrText>
        </w:r>
        <w:r>
          <w:fldChar w:fldCharType="separate"/>
        </w:r>
        <w:r>
          <w:t>21</w:t>
        </w:r>
        <w:r>
          <w:fldChar w:fldCharType="end"/>
        </w:r>
      </w:hyperlink>
    </w:p>
    <w:p w:rsidR="00CE67AC" w14:paraId="4AD795DA" w14:textId="77777777">
      <w:pPr>
        <w:pStyle w:val="TOC2"/>
        <w:tabs>
          <w:tab w:val="right" w:leader="dot" w:pos="8306"/>
        </w:tabs>
      </w:pPr>
      <w:hyperlink w:anchor="_Toc29061" w:history="1">
        <w:r>
          <w:rPr>
            <w:rFonts w:ascii="仿宋" w:eastAsia="仿宋" w:hAnsi="仿宋" w:cs="仿宋" w:hint="eastAsia"/>
          </w:rPr>
          <w:t>（一）基本假设及基础参数选取</w:t>
        </w:r>
        <w:r>
          <w:tab/>
        </w:r>
        <w:r>
          <w:fldChar w:fldCharType="begin"/>
        </w:r>
        <w:r>
          <w:instrText xml:space="preserve"> PAGEREF _Toc29061 \h </w:instrText>
        </w:r>
        <w:r>
          <w:fldChar w:fldCharType="separate"/>
        </w:r>
        <w:r>
          <w:t>21</w:t>
        </w:r>
        <w:r>
          <w:fldChar w:fldCharType="end"/>
        </w:r>
      </w:hyperlink>
    </w:p>
    <w:p w:rsidR="00CE67AC" w14:paraId="4B9CB89E" w14:textId="77777777">
      <w:pPr>
        <w:pStyle w:val="TOC2"/>
        <w:tabs>
          <w:tab w:val="right" w:leader="dot" w:pos="8306"/>
        </w:tabs>
      </w:pPr>
      <w:hyperlink w:anchor="_Toc22738" w:history="1">
        <w:r>
          <w:rPr>
            <w:rFonts w:ascii="仿宋" w:eastAsia="仿宋" w:hAnsi="仿宋" w:cs="仿宋" w:hint="eastAsia"/>
          </w:rPr>
          <w:t>（二）经济评价财务测算</w:t>
        </w:r>
        <w:r>
          <w:tab/>
        </w:r>
        <w:r>
          <w:fldChar w:fldCharType="begin"/>
        </w:r>
        <w:r>
          <w:instrText xml:space="preserve"> PAGEREF _Toc22738 \h </w:instrText>
        </w:r>
        <w:r>
          <w:fldChar w:fldCharType="separate"/>
        </w:r>
        <w:r>
          <w:t>22</w:t>
        </w:r>
        <w:r>
          <w:fldChar w:fldCharType="end"/>
        </w:r>
      </w:hyperlink>
    </w:p>
    <w:p w:rsidR="00CE67AC" w14:paraId="56636FDF" w14:textId="77777777">
      <w:pPr>
        <w:pStyle w:val="TOC2"/>
        <w:tabs>
          <w:tab w:val="right" w:leader="dot" w:pos="8306"/>
        </w:tabs>
      </w:pPr>
      <w:hyperlink w:anchor="_Toc32528" w:history="1">
        <w:r>
          <w:rPr>
            <w:rFonts w:ascii="仿宋" w:eastAsia="仿宋" w:hAnsi="仿宋" w:cs="仿宋" w:hint="eastAsia"/>
          </w:rPr>
          <w:t>（三）血液净化耗材项目盈利能力分析</w:t>
        </w:r>
        <w:r>
          <w:tab/>
        </w:r>
        <w:r>
          <w:fldChar w:fldCharType="begin"/>
        </w:r>
        <w:r>
          <w:instrText xml:space="preserve"> PAGEREF _Toc32528 \h </w:instrText>
        </w:r>
        <w:r>
          <w:fldChar w:fldCharType="separate"/>
        </w:r>
        <w:r>
          <w:t>24</w:t>
        </w:r>
        <w:r>
          <w:fldChar w:fldCharType="end"/>
        </w:r>
      </w:hyperlink>
    </w:p>
    <w:p w:rsidR="00CE67AC" w14:paraId="3FC79C1F" w14:textId="77777777">
      <w:pPr>
        <w:pStyle w:val="TOC2"/>
        <w:tabs>
          <w:tab w:val="right" w:leader="dot" w:pos="8306"/>
        </w:tabs>
      </w:pPr>
      <w:hyperlink w:anchor="_Toc6040" w:history="1">
        <w:r>
          <w:rPr>
            <w:rFonts w:ascii="仿宋" w:eastAsia="仿宋" w:hAnsi="仿宋" w:cs="仿宋" w:hint="eastAsia"/>
          </w:rPr>
          <w:t>（四）财务生存能力分析</w:t>
        </w:r>
        <w:r>
          <w:tab/>
        </w:r>
        <w:r>
          <w:fldChar w:fldCharType="begin"/>
        </w:r>
        <w:r>
          <w:instrText xml:space="preserve"> PAGEREF _Toc6040 \h </w:instrText>
        </w:r>
        <w:r>
          <w:fldChar w:fldCharType="separate"/>
        </w:r>
        <w:r>
          <w:t>25</w:t>
        </w:r>
        <w:r>
          <w:fldChar w:fldCharType="end"/>
        </w:r>
      </w:hyperlink>
    </w:p>
    <w:p w:rsidR="00CE67AC" w14:paraId="67BD307E" w14:textId="77777777">
      <w:pPr>
        <w:pStyle w:val="TOC2"/>
        <w:tabs>
          <w:tab w:val="right" w:leader="dot" w:pos="8306"/>
        </w:tabs>
      </w:pPr>
      <w:hyperlink w:anchor="_Toc3367" w:history="1">
        <w:r>
          <w:rPr>
            <w:rFonts w:ascii="仿宋" w:eastAsia="仿宋" w:hAnsi="仿宋" w:cs="仿宋" w:hint="eastAsia"/>
          </w:rPr>
          <w:t>（五）偿债能力分析</w:t>
        </w:r>
        <w:r>
          <w:tab/>
        </w:r>
        <w:r>
          <w:fldChar w:fldCharType="begin"/>
        </w:r>
        <w:r>
          <w:instrText xml:space="preserve"> PAGEREF _Toc3367 \h </w:instrText>
        </w:r>
        <w:r>
          <w:fldChar w:fldCharType="separate"/>
        </w:r>
        <w:r>
          <w:t>26</w:t>
        </w:r>
        <w:r>
          <w:fldChar w:fldCharType="end"/>
        </w:r>
      </w:hyperlink>
    </w:p>
    <w:p w:rsidR="00CE67AC" w14:paraId="5FFA4CCE" w14:textId="77777777">
      <w:pPr>
        <w:pStyle w:val="TOC2"/>
        <w:tabs>
          <w:tab w:val="right" w:leader="dot" w:pos="8306"/>
        </w:tabs>
      </w:pPr>
      <w:hyperlink w:anchor="_Toc3130" w:history="1">
        <w:r>
          <w:rPr>
            <w:rFonts w:ascii="仿宋" w:eastAsia="仿宋" w:hAnsi="仿宋" w:cs="仿宋" w:hint="eastAsia"/>
          </w:rPr>
          <w:t>（六）经济评价结论</w:t>
        </w:r>
        <w:r>
          <w:tab/>
        </w:r>
        <w:r>
          <w:fldChar w:fldCharType="begin"/>
        </w:r>
        <w:r>
          <w:instrText xml:space="preserve"> PAGEREF _Toc3130 \h </w:instrText>
        </w:r>
        <w:r>
          <w:fldChar w:fldCharType="separate"/>
        </w:r>
        <w:r>
          <w:t>27</w:t>
        </w:r>
        <w:r>
          <w:fldChar w:fldCharType="end"/>
        </w:r>
      </w:hyperlink>
    </w:p>
    <w:p w:rsidR="00CE67AC" w14:paraId="20615E6B" w14:textId="77777777">
      <w:pPr>
        <w:pStyle w:val="TOC1"/>
        <w:tabs>
          <w:tab w:val="right" w:leader="dot" w:pos="8306"/>
        </w:tabs>
      </w:pPr>
      <w:hyperlink w:anchor="_Toc22579" w:history="1">
        <w:r>
          <w:rPr>
            <w:rFonts w:ascii="仿宋" w:eastAsia="仿宋" w:hAnsi="仿宋" w:cs="仿宋" w:hint="eastAsia"/>
          </w:rPr>
          <w:t>七</w:t>
        </w:r>
        <w:r>
          <w:rPr>
            <w:rFonts w:ascii="仿宋" w:eastAsia="仿宋" w:hAnsi="仿宋" w:cs="仿宋" w:hint="eastAsia"/>
          </w:rPr>
          <w:t>、投资估算</w:t>
        </w:r>
        <w:r>
          <w:tab/>
        </w:r>
        <w:r>
          <w:fldChar w:fldCharType="begin"/>
        </w:r>
        <w:r>
          <w:instrText xml:space="preserve"> PAGEREF _Toc22579 \h </w:instrText>
        </w:r>
        <w:r>
          <w:fldChar w:fldCharType="separate"/>
        </w:r>
        <w:r>
          <w:t>28</w:t>
        </w:r>
        <w:r>
          <w:fldChar w:fldCharType="end"/>
        </w:r>
      </w:hyperlink>
    </w:p>
    <w:p w:rsidR="00CE67AC" w14:paraId="526FF1B5" w14:textId="77777777">
      <w:pPr>
        <w:pStyle w:val="TOC2"/>
        <w:tabs>
          <w:tab w:val="right" w:leader="dot" w:pos="8306"/>
        </w:tabs>
      </w:pPr>
      <w:hyperlink w:anchor="_Toc8033" w:history="1">
        <w:r>
          <w:rPr>
            <w:rFonts w:ascii="仿宋" w:eastAsia="仿宋" w:hAnsi="仿宋" w:cs="仿宋" w:hint="eastAsia"/>
          </w:rPr>
          <w:t>（一）投资估算的编制说明</w:t>
        </w:r>
        <w:r>
          <w:tab/>
        </w:r>
        <w:r>
          <w:fldChar w:fldCharType="begin"/>
        </w:r>
        <w:r>
          <w:instrText xml:space="preserve"> PAGEREF _Toc8033 \h </w:instrText>
        </w:r>
        <w:r>
          <w:fldChar w:fldCharType="separate"/>
        </w:r>
        <w:r>
          <w:t>28</w:t>
        </w:r>
        <w:r>
          <w:fldChar w:fldCharType="end"/>
        </w:r>
      </w:hyperlink>
    </w:p>
    <w:p w:rsidR="00CE67AC" w14:paraId="2B98877E" w14:textId="77777777">
      <w:pPr>
        <w:pStyle w:val="TOC2"/>
        <w:tabs>
          <w:tab w:val="right" w:leader="dot" w:pos="8306"/>
        </w:tabs>
      </w:pPr>
      <w:hyperlink w:anchor="_Toc29814" w:history="1">
        <w:r>
          <w:rPr>
            <w:rFonts w:ascii="仿宋" w:eastAsia="仿宋" w:hAnsi="仿宋" w:cs="仿宋" w:hint="eastAsia"/>
          </w:rPr>
          <w:t>（二）建设投资估算</w:t>
        </w:r>
        <w:r>
          <w:tab/>
        </w:r>
        <w:r>
          <w:fldChar w:fldCharType="begin"/>
        </w:r>
        <w:r>
          <w:instrText xml:space="preserve"> PAGEREF _Toc29814 \h </w:instrText>
        </w:r>
        <w:r>
          <w:fldChar w:fldCharType="separate"/>
        </w:r>
        <w:r>
          <w:t>29</w:t>
        </w:r>
        <w:r>
          <w:fldChar w:fldCharType="end"/>
        </w:r>
      </w:hyperlink>
    </w:p>
    <w:p w:rsidR="00CE67AC" w14:paraId="1592C557" w14:textId="77777777">
      <w:pPr>
        <w:pStyle w:val="TOC2"/>
        <w:tabs>
          <w:tab w:val="right" w:leader="dot" w:pos="8306"/>
        </w:tabs>
      </w:pPr>
      <w:hyperlink w:anchor="_Toc12675" w:history="1">
        <w:r>
          <w:rPr>
            <w:rFonts w:ascii="仿宋" w:eastAsia="仿宋" w:hAnsi="仿宋" w:cs="仿宋" w:hint="eastAsia"/>
          </w:rPr>
          <w:t>（三）建设期利息</w:t>
        </w:r>
        <w:r>
          <w:tab/>
        </w:r>
        <w:r>
          <w:fldChar w:fldCharType="begin"/>
        </w:r>
        <w:r>
          <w:instrText xml:space="preserve"> PAGEREF _Toc12675 \h </w:instrText>
        </w:r>
        <w:r>
          <w:fldChar w:fldCharType="separate"/>
        </w:r>
        <w:r>
          <w:t>30</w:t>
        </w:r>
        <w:r>
          <w:fldChar w:fldCharType="end"/>
        </w:r>
      </w:hyperlink>
    </w:p>
    <w:p w:rsidR="00CE67AC" w14:paraId="3AA968E8" w14:textId="77777777">
      <w:pPr>
        <w:pStyle w:val="TOC2"/>
        <w:tabs>
          <w:tab w:val="right" w:leader="dot" w:pos="8306"/>
        </w:tabs>
      </w:pPr>
      <w:hyperlink w:anchor="_Toc20712" w:history="1">
        <w:r>
          <w:rPr>
            <w:rFonts w:ascii="仿宋" w:eastAsia="仿宋" w:hAnsi="仿宋" w:cs="仿宋" w:hint="eastAsia"/>
          </w:rPr>
          <w:t>（四）流动资金</w:t>
        </w:r>
        <w:r>
          <w:tab/>
        </w:r>
        <w:r>
          <w:fldChar w:fldCharType="begin"/>
        </w:r>
        <w:r>
          <w:instrText xml:space="preserve"> PAGEREF _Toc20712 \h </w:instrText>
        </w:r>
        <w:r>
          <w:fldChar w:fldCharType="separate"/>
        </w:r>
        <w:r>
          <w:t>31</w:t>
        </w:r>
        <w:r>
          <w:fldChar w:fldCharType="end"/>
        </w:r>
      </w:hyperlink>
    </w:p>
    <w:p w:rsidR="00CE67AC" w14:paraId="102A5F01" w14:textId="77777777">
      <w:pPr>
        <w:pStyle w:val="TOC2"/>
        <w:tabs>
          <w:tab w:val="right" w:leader="dot" w:pos="8306"/>
        </w:tabs>
      </w:pPr>
      <w:hyperlink w:anchor="_Toc3271" w:history="1">
        <w:r>
          <w:rPr>
            <w:rFonts w:ascii="仿宋" w:eastAsia="仿宋" w:hAnsi="仿宋" w:cs="仿宋" w:hint="eastAsia"/>
          </w:rPr>
          <w:t>（五）血液净化耗材项目总投资</w:t>
        </w:r>
        <w:r>
          <w:tab/>
        </w:r>
        <w:r>
          <w:fldChar w:fldCharType="begin"/>
        </w:r>
        <w:r>
          <w:instrText xml:space="preserve"> PAGEREF _Toc3271 \h </w:instrText>
        </w:r>
        <w:r>
          <w:fldChar w:fldCharType="separate"/>
        </w:r>
        <w:r>
          <w:t>32</w:t>
        </w:r>
        <w:r>
          <w:fldChar w:fldCharType="end"/>
        </w:r>
      </w:hyperlink>
    </w:p>
    <w:p w:rsidR="00CE67AC" w14:paraId="448B7138" w14:textId="77777777">
      <w:pPr>
        <w:pStyle w:val="TOC2"/>
        <w:tabs>
          <w:tab w:val="right" w:leader="dot" w:pos="8306"/>
        </w:tabs>
      </w:pPr>
      <w:hyperlink w:anchor="_Toc29172" w:history="1">
        <w:r>
          <w:rPr>
            <w:rFonts w:ascii="仿宋" w:eastAsia="仿宋" w:hAnsi="仿宋" w:cs="仿宋" w:hint="eastAsia"/>
          </w:rPr>
          <w:t>（六）</w:t>
        </w:r>
        <w:r>
          <w:rPr>
            <w:rFonts w:ascii="仿宋" w:eastAsia="仿宋" w:hAnsi="仿宋" w:cs="仿宋" w:hint="eastAsia"/>
          </w:rPr>
          <w:t>资金筹措与投资计划</w:t>
        </w:r>
        <w:r>
          <w:tab/>
        </w:r>
        <w:r>
          <w:fldChar w:fldCharType="begin"/>
        </w:r>
        <w:r>
          <w:instrText xml:space="preserve"> PAGEREF _Toc29172 \h </w:instrText>
        </w:r>
        <w:r>
          <w:fldChar w:fldCharType="separate"/>
        </w:r>
        <w:r>
          <w:t>32</w:t>
        </w:r>
        <w:r>
          <w:fldChar w:fldCharType="end"/>
        </w:r>
      </w:hyperlink>
    </w:p>
    <w:p w:rsidR="00CE67AC" w14:paraId="3483529A" w14:textId="77777777">
      <w:pPr>
        <w:pStyle w:val="TOC1"/>
        <w:tabs>
          <w:tab w:val="right" w:leader="dot" w:pos="8306"/>
        </w:tabs>
      </w:pPr>
      <w:hyperlink w:anchor="_Toc834" w:history="1">
        <w:r>
          <w:rPr>
            <w:rFonts w:ascii="仿宋" w:eastAsia="仿宋" w:hAnsi="仿宋" w:cs="仿宋" w:hint="eastAsia"/>
          </w:rPr>
          <w:t>八、环境保护分析</w:t>
        </w:r>
        <w:r>
          <w:tab/>
        </w:r>
        <w:r>
          <w:fldChar w:fldCharType="begin"/>
        </w:r>
        <w:r>
          <w:instrText xml:space="preserve"> PAGEREF _Toc834 \h </w:instrText>
        </w:r>
        <w:r>
          <w:fldChar w:fldCharType="separate"/>
        </w:r>
        <w:r>
          <w:t>33</w:t>
        </w:r>
        <w:r>
          <w:fldChar w:fldCharType="end"/>
        </w:r>
      </w:hyperlink>
    </w:p>
    <w:p w:rsidR="00CE67AC" w14:paraId="2D04AEF2" w14:textId="77777777">
      <w:pPr>
        <w:pStyle w:val="TOC2"/>
        <w:tabs>
          <w:tab w:val="right" w:leader="dot" w:pos="8306"/>
        </w:tabs>
      </w:pPr>
      <w:hyperlink w:anchor="_Toc11082" w:history="1">
        <w:r>
          <w:rPr>
            <w:rFonts w:ascii="仿宋" w:eastAsia="仿宋" w:hAnsi="仿宋" w:cs="仿宋" w:hint="eastAsia"/>
          </w:rPr>
          <w:t>（一）环境保护综述</w:t>
        </w:r>
        <w:r>
          <w:tab/>
        </w:r>
        <w:r>
          <w:fldChar w:fldCharType="begin"/>
        </w:r>
        <w:r>
          <w:instrText xml:space="preserve"> PAGEREF _Toc11082 \h </w:instrText>
        </w:r>
        <w:r>
          <w:fldChar w:fldCharType="separate"/>
        </w:r>
        <w:r>
          <w:t>33</w:t>
        </w:r>
        <w:r>
          <w:fldChar w:fldCharType="end"/>
        </w:r>
      </w:hyperlink>
    </w:p>
    <w:p w:rsidR="00CE67AC" w14:paraId="27B83AF4" w14:textId="77777777">
      <w:pPr>
        <w:pStyle w:val="TOC2"/>
        <w:tabs>
          <w:tab w:val="right" w:leader="dot" w:pos="8306"/>
        </w:tabs>
      </w:pPr>
      <w:hyperlink w:anchor="_Toc1036" w:history="1">
        <w:r>
          <w:rPr>
            <w:rFonts w:ascii="仿宋" w:eastAsia="仿宋" w:hAnsi="仿宋" w:cs="仿宋" w:hint="eastAsia"/>
          </w:rPr>
          <w:t>（二）施工期环境影响分析</w:t>
        </w:r>
        <w:r>
          <w:tab/>
        </w:r>
        <w:r>
          <w:fldChar w:fldCharType="begin"/>
        </w:r>
        <w:r>
          <w:instrText xml:space="preserve"> PAGEREF _Toc1036 \h </w:instrText>
        </w:r>
        <w:r>
          <w:fldChar w:fldCharType="separate"/>
        </w:r>
        <w:r>
          <w:t>33</w:t>
        </w:r>
        <w:r>
          <w:fldChar w:fldCharType="end"/>
        </w:r>
      </w:hyperlink>
    </w:p>
    <w:p w:rsidR="00CE67AC" w14:paraId="61BA6F97" w14:textId="77777777">
      <w:pPr>
        <w:pStyle w:val="TOC2"/>
        <w:tabs>
          <w:tab w:val="right" w:leader="dot" w:pos="8306"/>
        </w:tabs>
      </w:pPr>
      <w:hyperlink w:anchor="_Toc6436" w:history="1">
        <w:r>
          <w:rPr>
            <w:rFonts w:ascii="仿宋" w:eastAsia="仿宋" w:hAnsi="仿宋" w:cs="仿宋" w:hint="eastAsia"/>
          </w:rPr>
          <w:t>（三）营运期环境影响分析</w:t>
        </w:r>
        <w:r>
          <w:tab/>
        </w:r>
        <w:r>
          <w:fldChar w:fldCharType="begin"/>
        </w:r>
        <w:r>
          <w:instrText xml:space="preserve"> PAGEREF _Toc6436 \h </w:instrText>
        </w:r>
        <w:r>
          <w:fldChar w:fldCharType="separate"/>
        </w:r>
        <w:r>
          <w:t>36</w:t>
        </w:r>
        <w:r>
          <w:fldChar w:fldCharType="end"/>
        </w:r>
      </w:hyperlink>
    </w:p>
    <w:p w:rsidR="00CE67AC" w14:paraId="4857E299" w14:textId="77777777">
      <w:pPr>
        <w:pStyle w:val="TOC2"/>
        <w:tabs>
          <w:tab w:val="right" w:leader="dot" w:pos="8306"/>
        </w:tabs>
      </w:pPr>
      <w:hyperlink w:anchor="_Toc1526" w:history="1">
        <w:r>
          <w:rPr>
            <w:rFonts w:ascii="仿宋" w:eastAsia="仿宋" w:hAnsi="仿宋" w:cs="仿宋" w:hint="eastAsia"/>
          </w:rPr>
          <w:t>（四）综合评价</w:t>
        </w:r>
        <w:r>
          <w:tab/>
        </w:r>
        <w:r>
          <w:fldChar w:fldCharType="begin"/>
        </w:r>
        <w:r>
          <w:instrText xml:space="preserve"> PAGEREF _Toc1526 \h </w:instrText>
        </w:r>
        <w:r>
          <w:fldChar w:fldCharType="separate"/>
        </w:r>
        <w:r>
          <w:t>37</w:t>
        </w:r>
        <w:r>
          <w:fldChar w:fldCharType="end"/>
        </w:r>
      </w:hyperlink>
    </w:p>
    <w:p w:rsidR="00CE67AC" w14:paraId="6E9CF340" w14:textId="77777777">
      <w:pPr>
        <w:pStyle w:val="TOC1"/>
        <w:tabs>
          <w:tab w:val="right" w:leader="dot" w:pos="8306"/>
        </w:tabs>
      </w:pPr>
      <w:hyperlink w:anchor="_Toc23713" w:history="1">
        <w:r>
          <w:rPr>
            <w:rFonts w:ascii="仿宋" w:eastAsia="仿宋" w:hAnsi="仿宋" w:cs="仿宋" w:hint="eastAsia"/>
          </w:rPr>
          <w:t>九、劳动安全评</w:t>
        </w:r>
        <w:r>
          <w:rPr>
            <w:rFonts w:ascii="仿宋" w:eastAsia="仿宋" w:hAnsi="仿宋" w:cs="仿宋" w:hint="eastAsia"/>
          </w:rPr>
          <w:t>价</w:t>
        </w:r>
        <w:r>
          <w:tab/>
        </w:r>
        <w:r>
          <w:fldChar w:fldCharType="begin"/>
        </w:r>
        <w:r>
          <w:instrText xml:space="preserve"> PAGEREF _Toc23713 \h </w:instrText>
        </w:r>
        <w:r>
          <w:fldChar w:fldCharType="separate"/>
        </w:r>
        <w:r>
          <w:t>38</w:t>
        </w:r>
        <w:r>
          <w:fldChar w:fldCharType="end"/>
        </w:r>
      </w:hyperlink>
    </w:p>
    <w:p w:rsidR="00CE67AC" w14:paraId="162CDF21" w14:textId="77777777">
      <w:pPr>
        <w:pStyle w:val="TOC2"/>
        <w:tabs>
          <w:tab w:val="right" w:leader="dot" w:pos="8306"/>
        </w:tabs>
      </w:pPr>
      <w:hyperlink w:anchor="_Toc23783" w:history="1">
        <w:r>
          <w:rPr>
            <w:rFonts w:ascii="仿宋" w:eastAsia="仿宋" w:hAnsi="仿宋" w:cs="仿宋" w:hint="eastAsia"/>
          </w:rPr>
          <w:t>（一）设计依据</w:t>
        </w:r>
        <w:r>
          <w:tab/>
        </w:r>
        <w:r>
          <w:fldChar w:fldCharType="begin"/>
        </w:r>
        <w:r>
          <w:instrText xml:space="preserve"> PAGEREF _Toc23783 \h </w:instrText>
        </w:r>
        <w:r>
          <w:fldChar w:fldCharType="separate"/>
        </w:r>
        <w:r>
          <w:t>38</w:t>
        </w:r>
        <w:r>
          <w:fldChar w:fldCharType="end"/>
        </w:r>
      </w:hyperlink>
    </w:p>
    <w:p w:rsidR="00CE67AC" w14:paraId="5278B8A6"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1795" w:history="1">
        <w:r>
          <w:rPr>
            <w:rFonts w:ascii="仿宋" w:eastAsia="仿宋" w:hAnsi="仿宋" w:cs="仿宋" w:hint="eastAsia"/>
          </w:rPr>
          <w:t>（二）主要防范措施</w:t>
        </w:r>
        <w:r>
          <w:tab/>
        </w:r>
        <w:r>
          <w:fldChar w:fldCharType="begin"/>
        </w:r>
        <w:r>
          <w:instrText xml:space="preserve"> PAGEREF _Toc31795 \h </w:instrText>
        </w:r>
        <w:r>
          <w:fldChar w:fldCharType="separate"/>
        </w:r>
        <w:r>
          <w:t>40</w:t>
        </w:r>
        <w:r>
          <w:fldChar w:fldCharType="end"/>
        </w:r>
      </w:hyperlink>
    </w:p>
    <w:p w:rsidR="00CE67AC" w14:paraId="7C5092F7" w14:textId="77777777">
      <w:pPr>
        <w:pStyle w:val="TOC2"/>
        <w:tabs>
          <w:tab w:val="right" w:leader="dot" w:pos="8306"/>
        </w:tabs>
      </w:pPr>
      <w:hyperlink w:anchor="_Toc30504" w:history="1">
        <w:r>
          <w:rPr>
            <w:rFonts w:ascii="仿宋" w:eastAsia="仿宋" w:hAnsi="仿宋" w:cs="仿宋" w:hint="eastAsia"/>
          </w:rPr>
          <w:t>（三）劳动安全预期效果评价</w:t>
        </w:r>
        <w:r>
          <w:tab/>
        </w:r>
        <w:r>
          <w:fldChar w:fldCharType="begin"/>
        </w:r>
        <w:r>
          <w:instrText xml:space="preserve"> PAGEREF _Toc30504 \h </w:instrText>
        </w:r>
        <w:r>
          <w:fldChar w:fldCharType="separate"/>
        </w:r>
        <w:r>
          <w:t>43</w:t>
        </w:r>
        <w:r>
          <w:fldChar w:fldCharType="end"/>
        </w:r>
      </w:hyperlink>
    </w:p>
    <w:p w:rsidR="00CE67AC" w14:paraId="3A2305B1" w14:textId="77777777">
      <w:pPr>
        <w:pStyle w:val="TOC1"/>
        <w:tabs>
          <w:tab w:val="right" w:leader="dot" w:pos="8306"/>
        </w:tabs>
      </w:pPr>
      <w:hyperlink w:anchor="_Toc4137" w:history="1">
        <w:r>
          <w:rPr>
            <w:rFonts w:ascii="仿宋" w:eastAsia="仿宋" w:hAnsi="仿宋" w:cs="仿宋" w:hint="eastAsia"/>
          </w:rPr>
          <w:t>十、招标方案</w:t>
        </w:r>
        <w:r>
          <w:tab/>
        </w:r>
        <w:r>
          <w:fldChar w:fldCharType="begin"/>
        </w:r>
        <w:r>
          <w:instrText xml:space="preserve"> PAGEREF _Toc4137 \h </w:instrText>
        </w:r>
        <w:r>
          <w:fldChar w:fldCharType="separate"/>
        </w:r>
        <w:r>
          <w:t>43</w:t>
        </w:r>
        <w:r>
          <w:fldChar w:fldCharType="end"/>
        </w:r>
      </w:hyperlink>
    </w:p>
    <w:p w:rsidR="00CE67AC" w14:paraId="6C9E29CB" w14:textId="77777777">
      <w:pPr>
        <w:pStyle w:val="TOC2"/>
        <w:tabs>
          <w:tab w:val="right" w:leader="dot" w:pos="8306"/>
        </w:tabs>
      </w:pPr>
      <w:hyperlink w:anchor="_Toc10804" w:history="1">
        <w:r>
          <w:rPr>
            <w:rFonts w:ascii="仿宋" w:eastAsia="仿宋" w:hAnsi="仿宋" w:cs="仿宋" w:hint="eastAsia"/>
          </w:rPr>
          <w:t>（一）血液净化耗材项目招标依据</w:t>
        </w:r>
        <w:r>
          <w:tab/>
        </w:r>
        <w:r>
          <w:fldChar w:fldCharType="begin"/>
        </w:r>
        <w:r>
          <w:instrText xml:space="preserve"> PAGEREF _Toc10804 \h </w:instrText>
        </w:r>
        <w:r>
          <w:fldChar w:fldCharType="separate"/>
        </w:r>
        <w:r>
          <w:t>43</w:t>
        </w:r>
        <w:r>
          <w:fldChar w:fldCharType="end"/>
        </w:r>
      </w:hyperlink>
    </w:p>
    <w:p w:rsidR="00CE67AC" w14:paraId="0AB6506D" w14:textId="77777777">
      <w:pPr>
        <w:pStyle w:val="TOC2"/>
        <w:tabs>
          <w:tab w:val="right" w:leader="dot" w:pos="8306"/>
        </w:tabs>
      </w:pPr>
      <w:hyperlink w:anchor="_Toc25821" w:history="1">
        <w:r>
          <w:rPr>
            <w:rFonts w:ascii="仿宋" w:eastAsia="仿宋" w:hAnsi="仿宋" w:cs="仿宋" w:hint="eastAsia"/>
          </w:rPr>
          <w:t>（二）血液净化耗材项目招标范围</w:t>
        </w:r>
        <w:r>
          <w:tab/>
        </w:r>
        <w:r>
          <w:fldChar w:fldCharType="begin"/>
        </w:r>
        <w:r>
          <w:instrText xml:space="preserve"> PAGEREF _Toc25821 \h </w:instrText>
        </w:r>
        <w:r>
          <w:fldChar w:fldCharType="separate"/>
        </w:r>
        <w:r>
          <w:t>43</w:t>
        </w:r>
        <w:r>
          <w:fldChar w:fldCharType="end"/>
        </w:r>
      </w:hyperlink>
    </w:p>
    <w:p w:rsidR="00CE67AC" w14:paraId="0F382CDC" w14:textId="77777777">
      <w:pPr>
        <w:pStyle w:val="TOC2"/>
        <w:tabs>
          <w:tab w:val="right" w:leader="dot" w:pos="8306"/>
        </w:tabs>
      </w:pPr>
      <w:hyperlink w:anchor="_Toc12983" w:history="1">
        <w:r>
          <w:rPr>
            <w:rFonts w:ascii="仿宋" w:eastAsia="仿宋" w:hAnsi="仿宋" w:cs="仿宋" w:hint="eastAsia"/>
          </w:rPr>
          <w:t>（三）招标要求</w:t>
        </w:r>
        <w:r>
          <w:tab/>
        </w:r>
        <w:r>
          <w:fldChar w:fldCharType="begin"/>
        </w:r>
        <w:r>
          <w:instrText xml:space="preserve"> PAGEREF _Toc12983 \h </w:instrText>
        </w:r>
        <w:r>
          <w:fldChar w:fldCharType="separate"/>
        </w:r>
        <w:r>
          <w:t>44</w:t>
        </w:r>
        <w:r>
          <w:fldChar w:fldCharType="end"/>
        </w:r>
      </w:hyperlink>
    </w:p>
    <w:p w:rsidR="00CE67AC" w14:paraId="791D9D6E" w14:textId="77777777">
      <w:pPr>
        <w:pStyle w:val="TOC2"/>
        <w:tabs>
          <w:tab w:val="right" w:leader="dot" w:pos="8306"/>
        </w:tabs>
      </w:pPr>
      <w:hyperlink w:anchor="_Toc18198" w:history="1">
        <w:r>
          <w:rPr>
            <w:rFonts w:ascii="仿宋" w:eastAsia="仿宋" w:hAnsi="仿宋" w:cs="仿宋" w:hint="eastAsia"/>
          </w:rPr>
          <w:t>（四）招标组织方式</w:t>
        </w:r>
        <w:r>
          <w:tab/>
        </w:r>
        <w:r>
          <w:fldChar w:fldCharType="begin"/>
        </w:r>
        <w:r>
          <w:instrText xml:space="preserve"> PAGEREF _Toc18198 \h </w:instrText>
        </w:r>
        <w:r>
          <w:fldChar w:fldCharType="separate"/>
        </w:r>
        <w:r>
          <w:t>45</w:t>
        </w:r>
        <w:r>
          <w:fldChar w:fldCharType="end"/>
        </w:r>
      </w:hyperlink>
    </w:p>
    <w:p w:rsidR="00CE67AC" w14:paraId="002D76EE" w14:textId="77777777">
      <w:pPr>
        <w:pStyle w:val="TOC2"/>
        <w:tabs>
          <w:tab w:val="right" w:leader="dot" w:pos="8306"/>
        </w:tabs>
      </w:pPr>
      <w:hyperlink w:anchor="_Toc27113" w:history="1">
        <w:r>
          <w:rPr>
            <w:rFonts w:ascii="仿宋" w:eastAsia="仿宋" w:hAnsi="仿宋" w:cs="仿宋" w:hint="eastAsia"/>
          </w:rPr>
          <w:t>（五）招标信息发布</w:t>
        </w:r>
        <w:r>
          <w:tab/>
        </w:r>
        <w:r>
          <w:fldChar w:fldCharType="begin"/>
        </w:r>
        <w:r>
          <w:instrText xml:space="preserve"> PAGEREF _Toc27113 \h </w:instrText>
        </w:r>
        <w:r>
          <w:fldChar w:fldCharType="separate"/>
        </w:r>
        <w:r>
          <w:t>48</w:t>
        </w:r>
        <w:r>
          <w:fldChar w:fldCharType="end"/>
        </w:r>
      </w:hyperlink>
    </w:p>
    <w:p w:rsidR="00CE67AC" w14:paraId="6B384693" w14:textId="77777777">
      <w:pPr>
        <w:pStyle w:val="TOC1"/>
        <w:tabs>
          <w:tab w:val="right" w:leader="dot" w:pos="8306"/>
        </w:tabs>
      </w:pPr>
      <w:hyperlink w:anchor="_Toc5263" w:history="1">
        <w:r>
          <w:rPr>
            <w:rFonts w:ascii="仿宋" w:eastAsia="仿宋" w:hAnsi="仿宋" w:cs="仿宋" w:hint="eastAsia"/>
          </w:rPr>
          <w:t>十一、社会责任</w:t>
        </w:r>
        <w:r>
          <w:tab/>
        </w:r>
        <w:r>
          <w:fldChar w:fldCharType="begin"/>
        </w:r>
        <w:r>
          <w:instrText xml:space="preserve"> PAGEREF _Toc5263 \h </w:instrText>
        </w:r>
        <w:r>
          <w:fldChar w:fldCharType="separate"/>
        </w:r>
        <w:r>
          <w:t>48</w:t>
        </w:r>
        <w:r>
          <w:fldChar w:fldCharType="end"/>
        </w:r>
      </w:hyperlink>
    </w:p>
    <w:p w:rsidR="00CE67AC" w14:paraId="68F8657F" w14:textId="77777777">
      <w:pPr>
        <w:pStyle w:val="TOC2"/>
        <w:tabs>
          <w:tab w:val="right" w:leader="dot" w:pos="8306"/>
        </w:tabs>
      </w:pPr>
      <w:hyperlink w:anchor="_Toc621" w:history="1">
        <w:r>
          <w:rPr>
            <w:rFonts w:ascii="仿宋" w:eastAsia="仿宋" w:hAnsi="仿宋" w:cs="仿宋" w:hint="eastAsia"/>
          </w:rPr>
          <w:t>（一）社会责任政策</w:t>
        </w:r>
        <w:r>
          <w:tab/>
        </w:r>
        <w:r>
          <w:fldChar w:fldCharType="begin"/>
        </w:r>
        <w:r>
          <w:instrText xml:space="preserve"> PAGEREF _Toc621 \h </w:instrText>
        </w:r>
        <w:r>
          <w:fldChar w:fldCharType="separate"/>
        </w:r>
        <w:r>
          <w:t>48</w:t>
        </w:r>
        <w:r>
          <w:fldChar w:fldCharType="end"/>
        </w:r>
      </w:hyperlink>
    </w:p>
    <w:p w:rsidR="00CE67AC" w14:paraId="1C5A972D" w14:textId="77777777">
      <w:pPr>
        <w:pStyle w:val="TOC2"/>
        <w:tabs>
          <w:tab w:val="right" w:leader="dot" w:pos="8306"/>
        </w:tabs>
      </w:pPr>
      <w:hyperlink w:anchor="_Toc14804" w:history="1">
        <w:r>
          <w:rPr>
            <w:rFonts w:ascii="仿宋" w:eastAsia="仿宋" w:hAnsi="仿宋" w:cs="仿宋" w:hint="eastAsia"/>
          </w:rPr>
          <w:t>（二）可持续性计划</w:t>
        </w:r>
        <w:r>
          <w:tab/>
        </w:r>
        <w:r>
          <w:fldChar w:fldCharType="begin"/>
        </w:r>
        <w:r>
          <w:instrText xml:space="preserve"> PAGEREF _Toc14804 \h </w:instrText>
        </w:r>
        <w:r>
          <w:fldChar w:fldCharType="separate"/>
        </w:r>
        <w:r>
          <w:t>49</w:t>
        </w:r>
        <w:r>
          <w:fldChar w:fldCharType="end"/>
        </w:r>
      </w:hyperlink>
    </w:p>
    <w:p w:rsidR="00CE67AC" w14:paraId="5A664B40" w14:textId="77777777">
      <w:pPr>
        <w:pStyle w:val="TOC2"/>
        <w:tabs>
          <w:tab w:val="right" w:leader="dot" w:pos="8306"/>
        </w:tabs>
      </w:pPr>
      <w:hyperlink w:anchor="_Toc29004" w:history="1">
        <w:r>
          <w:rPr>
            <w:rFonts w:ascii="仿宋" w:eastAsia="仿宋" w:hAnsi="仿宋" w:cs="仿宋" w:hint="eastAsia"/>
          </w:rPr>
          <w:t>（三）社区参与</w:t>
        </w:r>
        <w:r>
          <w:tab/>
        </w:r>
        <w:r>
          <w:fldChar w:fldCharType="begin"/>
        </w:r>
        <w:r>
          <w:instrText xml:space="preserve"> PAGEREF _Toc29004 \h </w:instrText>
        </w:r>
        <w:r>
          <w:fldChar w:fldCharType="separate"/>
        </w:r>
        <w:r>
          <w:t>51</w:t>
        </w:r>
        <w:r>
          <w:fldChar w:fldCharType="end"/>
        </w:r>
      </w:hyperlink>
    </w:p>
    <w:p w:rsidR="00CE67AC" w14:paraId="2161AF0B" w14:textId="77777777">
      <w:pPr>
        <w:pStyle w:val="TOC1"/>
        <w:tabs>
          <w:tab w:val="right" w:leader="dot" w:pos="8306"/>
        </w:tabs>
      </w:pPr>
      <w:hyperlink w:anchor="_Toc20425" w:history="1">
        <w:r>
          <w:rPr>
            <w:rFonts w:ascii="仿宋" w:eastAsia="仿宋" w:hAnsi="仿宋" w:cs="仿宋" w:hint="eastAsia"/>
          </w:rPr>
          <w:t>十二、市场分析、调研</w:t>
        </w:r>
        <w:r>
          <w:tab/>
        </w:r>
        <w:r>
          <w:fldChar w:fldCharType="begin"/>
        </w:r>
        <w:r>
          <w:instrText xml:space="preserve"> PAGEREF _Toc20425 \h </w:instrText>
        </w:r>
        <w:r>
          <w:fldChar w:fldCharType="separate"/>
        </w:r>
        <w:r>
          <w:t>53</w:t>
        </w:r>
        <w:r>
          <w:fldChar w:fldCharType="end"/>
        </w:r>
      </w:hyperlink>
    </w:p>
    <w:p w:rsidR="00CE67AC" w14:paraId="3B84F5D7" w14:textId="77777777">
      <w:pPr>
        <w:pStyle w:val="TOC2"/>
        <w:tabs>
          <w:tab w:val="right" w:leader="dot" w:pos="8306"/>
        </w:tabs>
      </w:pPr>
      <w:hyperlink w:anchor="_Toc3029" w:history="1">
        <w:r>
          <w:rPr>
            <w:rFonts w:ascii="仿宋" w:eastAsia="仿宋" w:hAnsi="仿宋" w:cs="仿宋" w:hint="eastAsia"/>
          </w:rPr>
          <w:t>（一）血液净化耗材行业分析</w:t>
        </w:r>
        <w:r>
          <w:tab/>
        </w:r>
        <w:r>
          <w:fldChar w:fldCharType="begin"/>
        </w:r>
        <w:r>
          <w:instrText xml:space="preserve"> PAGEREF _Toc3029 \h </w:instrText>
        </w:r>
        <w:r>
          <w:fldChar w:fldCharType="separate"/>
        </w:r>
        <w:r>
          <w:t>53</w:t>
        </w:r>
        <w:r>
          <w:fldChar w:fldCharType="end"/>
        </w:r>
      </w:hyperlink>
    </w:p>
    <w:p w:rsidR="00CE67AC" w14:paraId="76D7FF76" w14:textId="77777777">
      <w:pPr>
        <w:pStyle w:val="TOC2"/>
        <w:tabs>
          <w:tab w:val="right" w:leader="dot" w:pos="8306"/>
        </w:tabs>
      </w:pPr>
      <w:hyperlink w:anchor="_Toc24211" w:history="1">
        <w:r>
          <w:rPr>
            <w:rFonts w:ascii="仿宋" w:eastAsia="仿宋" w:hAnsi="仿宋" w:cs="仿宋" w:hint="eastAsia"/>
          </w:rPr>
          <w:t>（二）</w:t>
        </w:r>
        <w:r>
          <w:rPr>
            <w:rFonts w:ascii="仿宋" w:eastAsia="仿宋" w:hAnsi="仿宋" w:cs="仿宋" w:hint="eastAsia"/>
          </w:rPr>
          <w:t>血液净化耗材市场分析预测</w:t>
        </w:r>
        <w:r>
          <w:tab/>
        </w:r>
        <w:r>
          <w:fldChar w:fldCharType="begin"/>
        </w:r>
        <w:r>
          <w:instrText xml:space="preserve"> PAGEREF _Toc24211 \h </w:instrText>
        </w:r>
        <w:r>
          <w:fldChar w:fldCharType="separate"/>
        </w:r>
        <w:r>
          <w:t>54</w:t>
        </w:r>
        <w:r>
          <w:fldChar w:fldCharType="end"/>
        </w:r>
      </w:hyperlink>
    </w:p>
    <w:p w:rsidR="00CE67AC" w14:paraId="57704136" w14:textId="77777777">
      <w:pPr>
        <w:pStyle w:val="TOC1"/>
        <w:tabs>
          <w:tab w:val="right" w:leader="dot" w:pos="8306"/>
        </w:tabs>
      </w:pPr>
      <w:hyperlink w:anchor="_Toc26979" w:history="1">
        <w:r>
          <w:rPr>
            <w:rFonts w:ascii="仿宋" w:eastAsia="仿宋" w:hAnsi="仿宋" w:cs="仿宋" w:hint="eastAsia"/>
          </w:rPr>
          <w:t>十三、血液净化耗材项目风险防范分析</w:t>
        </w:r>
        <w:r>
          <w:tab/>
        </w:r>
        <w:r>
          <w:fldChar w:fldCharType="begin"/>
        </w:r>
        <w:r>
          <w:instrText xml:space="preserve"> PAGEREF _Toc26979 \h </w:instrText>
        </w:r>
        <w:r>
          <w:fldChar w:fldCharType="separate"/>
        </w:r>
        <w:r>
          <w:t>56</w:t>
        </w:r>
        <w:r>
          <w:fldChar w:fldCharType="end"/>
        </w:r>
      </w:hyperlink>
    </w:p>
    <w:p w:rsidR="00CE67AC" w14:paraId="08828B76" w14:textId="77777777">
      <w:pPr>
        <w:pStyle w:val="TOC2"/>
        <w:tabs>
          <w:tab w:val="right" w:leader="dot" w:pos="8306"/>
        </w:tabs>
      </w:pPr>
      <w:hyperlink w:anchor="_Toc14535" w:history="1">
        <w:r>
          <w:rPr>
            <w:rFonts w:ascii="仿宋" w:eastAsia="仿宋" w:hAnsi="仿宋" w:cs="仿宋" w:hint="eastAsia"/>
          </w:rPr>
          <w:t>（一）血液净化耗材项目风险分析</w:t>
        </w:r>
        <w:r>
          <w:tab/>
        </w:r>
        <w:r>
          <w:fldChar w:fldCharType="begin"/>
        </w:r>
        <w:r>
          <w:instrText xml:space="preserve"> PAGEREF _Toc14535 \h </w:instrText>
        </w:r>
        <w:r>
          <w:fldChar w:fldCharType="separate"/>
        </w:r>
        <w:r>
          <w:t>56</w:t>
        </w:r>
        <w:r>
          <w:fldChar w:fldCharType="end"/>
        </w:r>
      </w:hyperlink>
    </w:p>
    <w:p w:rsidR="00CE67AC" w14:paraId="132CF55A" w14:textId="77777777">
      <w:pPr>
        <w:pStyle w:val="TOC2"/>
        <w:tabs>
          <w:tab w:val="right" w:leader="dot" w:pos="8306"/>
        </w:tabs>
      </w:pPr>
      <w:hyperlink w:anchor="_Toc20561" w:history="1">
        <w:r>
          <w:rPr>
            <w:rFonts w:ascii="仿宋" w:eastAsia="仿宋" w:hAnsi="仿宋" w:cs="仿宋" w:hint="eastAsia"/>
          </w:rPr>
          <w:t>（二）血液净化耗材项目风险对策</w:t>
        </w:r>
        <w:r>
          <w:tab/>
        </w:r>
        <w:r>
          <w:fldChar w:fldCharType="begin"/>
        </w:r>
        <w:r>
          <w:instrText xml:space="preserve"> PAGEREF _Toc20561 \h </w:instrText>
        </w:r>
        <w:r>
          <w:fldChar w:fldCharType="separate"/>
        </w:r>
        <w:r>
          <w:t>58</w:t>
        </w:r>
        <w:r>
          <w:fldChar w:fldCharType="end"/>
        </w:r>
      </w:hyperlink>
    </w:p>
    <w:p w:rsidR="00CE67AC" w14:paraId="3ECD3C1C"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CE67AC" w14:paraId="123A0876" w14:textId="77777777">
      <w:pPr>
        <w:pStyle w:val="Heading1"/>
        <w:jc w:val="center"/>
        <w:rPr>
          <w:rFonts w:ascii="仿宋" w:eastAsia="仿宋" w:hAnsi="仿宋" w:cs="仿宋"/>
        </w:rPr>
      </w:pPr>
      <w:bookmarkStart w:id="0" w:name="_Toc4187"/>
      <w:r>
        <w:rPr>
          <w:rFonts w:ascii="仿宋" w:eastAsia="仿宋" w:hAnsi="仿宋" w:cs="仿宋" w:hint="eastAsia"/>
        </w:rPr>
        <w:t>序言</w:t>
      </w:r>
      <w:bookmarkEnd w:id="0"/>
    </w:p>
    <w:p w:rsidR="00CE67AC" w14:paraId="57634F10"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w:t>
      </w:r>
      <w:r>
        <w:rPr>
          <w:rFonts w:ascii="仿宋" w:eastAsia="仿宋" w:hAnsi="仿宋" w:cs="仿宋" w:hint="eastAsia"/>
          <w:sz w:val="28"/>
        </w:rPr>
        <w:t>置来实现长期稳健的投资回报。我们将坚持严谨的投资原则和市场行情的动态分析，以确保为您创造卓越的投资收益。</w:t>
      </w:r>
    </w:p>
    <w:p w:rsidR="00CE67AC" w14:paraId="17DCFB7F" w14:textId="77777777">
      <w:pPr>
        <w:pStyle w:val="Heading1"/>
        <w:ind w:firstLine="560" w:firstLineChars="200"/>
        <w:rPr>
          <w:rFonts w:ascii="仿宋" w:eastAsia="仿宋" w:hAnsi="仿宋" w:cs="仿宋"/>
          <w:sz w:val="28"/>
        </w:rPr>
      </w:pPr>
      <w:bookmarkStart w:id="1" w:name="_Toc31334"/>
      <w:r>
        <w:rPr>
          <w:rFonts w:ascii="仿宋" w:eastAsia="仿宋" w:hAnsi="仿宋" w:cs="仿宋" w:hint="eastAsia"/>
          <w:sz w:val="28"/>
        </w:rPr>
        <w:t>一、建筑工程方案</w:t>
      </w:r>
      <w:bookmarkEnd w:id="1"/>
    </w:p>
    <w:p w:rsidR="00CE67AC" w14:paraId="13A8F315" w14:textId="77777777">
      <w:pPr>
        <w:pStyle w:val="Heading2"/>
        <w:rPr>
          <w:rFonts w:ascii="仿宋" w:eastAsia="仿宋" w:hAnsi="仿宋" w:cs="仿宋"/>
        </w:rPr>
      </w:pPr>
      <w:bookmarkStart w:id="2" w:name="_Toc18020"/>
      <w:r>
        <w:rPr>
          <w:rFonts w:ascii="仿宋" w:eastAsia="仿宋" w:hAnsi="仿宋" w:cs="仿宋" w:hint="eastAsia"/>
        </w:rPr>
        <w:t>（一）血液净化耗材项目工程设计总体要求</w:t>
      </w:r>
      <w:bookmarkEnd w:id="2"/>
    </w:p>
    <w:p w:rsidR="00CE67AC" w14:paraId="53822C18" w14:textId="260A30F5">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CE67AC" w14:paraId="43E268CA" w14:textId="0804726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总图布置必须符合可行性原则，确保工程的可实施性和经济性。同时，总图布置应合理，充分考虑地理、地质、气象、生态等多方面因素，以确保血液净化耗材项目的持续稳定运行。</w:t>
      </w:r>
    </w:p>
    <w:p w:rsidR="00CE67AC" w14:paraId="5FDADF94" w14:textId="56FAD9F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w:t>
      </w:r>
      <w:r>
        <w:rPr>
          <w:rFonts w:ascii="仿宋" w:eastAsia="仿宋" w:hAnsi="仿宋" w:cs="仿宋" w:hint="eastAsia"/>
          <w:sz w:val="28"/>
        </w:rPr>
        <w:t>有效运行。</w:t>
      </w:r>
    </w:p>
    <w:p w:rsidR="00CE67AC" w14:paraId="6AC01491" w14:textId="3ADD6AF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CE67AC" w14:paraId="65E1FCC7" w14:textId="2ECDE92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CE67AC" w14:paraId="29AB5308" w14:textId="4F79A17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CE67AC" w14:paraId="2C9D3399" w14:textId="78B35FC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总图布置需要考虑当地社区和相关利益相关者的意见和需求，以确保血液净化耗材项目不会引发不必要的争议和</w:t>
      </w:r>
      <w:r>
        <w:rPr>
          <w:rFonts w:ascii="仿宋" w:eastAsia="仿宋" w:hAnsi="仿宋" w:cs="仿宋" w:hint="eastAsia"/>
          <w:sz w:val="28"/>
        </w:rPr>
        <w:t>抵制。</w:t>
      </w:r>
    </w:p>
    <w:p w:rsidR="00CE67AC" w14:paraId="25D13852" w14:textId="146E58F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总图布置应尊重当地的文化和历史遗产，确保血液净化耗材项目与周围环境和社区相协调。这有助于提高血液净化耗材项目的社会接受度。</w:t>
      </w:r>
    </w:p>
    <w:p w:rsidR="00CE67AC" w14:paraId="666A5D0E" w14:textId="6856F4EF">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CE67AC" w14:paraId="1980D5EE" w14:textId="60C9F24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总体规划应考虑血液净化耗材项目的各个方面，包括土地利用、基础设施、建筑布局、生态保护、资源利用、社会影响等多个层面，确保规划是全面的。</w:t>
      </w:r>
    </w:p>
    <w:p w:rsidR="00CE67AC" w14:paraId="7E9BB7E4" w14:textId="32A01C8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总体规划应基于可持续发展原则，促使血液净化耗材项目在经济、社会和环境方面都具有长期可持续性。这包括资源的合理利用、环境的保护和社会的和谐发展。</w:t>
      </w:r>
    </w:p>
    <w:p w:rsidR="00CE67AC" w14:paraId="36EA9B04" w14:textId="251184A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总体规划需要协调不同组成部分之间的关系，确保各个部分相互配合，共同实现血液净化耗材项目的目标。这包括建筑与基础设施、生态保护与资源利用等方面的协调。</w:t>
      </w:r>
    </w:p>
    <w:p w:rsidR="00CE67AC" w14:paraId="6149C596" w14:textId="0FB8624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CE67AC" w14:paraId="662E033A" w14:textId="6CCECE3A">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w:t>
      </w:r>
    </w:p>
    <w:p w:rsidR="00CE67AC" w14:textId="6CCECE3A">
      <w:pPr>
        <w:ind w:firstLine="560" w:firstLineChars="200"/>
        <w:rPr>
          <w:rFonts w:ascii="仿宋" w:eastAsia="仿宋" w:hAnsi="仿宋" w:cs="仿宋"/>
          <w:sz w:val="28"/>
        </w:rPr>
      </w:pPr>
      <w:r>
        <w:rPr>
          <w:rFonts w:ascii="仿宋" w:eastAsia="仿宋" w:hAnsi="仿宋" w:cs="仿宋" w:hint="eastAsia"/>
          <w:sz w:val="28"/>
        </w:rPr>
        <w:t>和技术上的创新。这有助于提高血液净化耗材项目的效率和可持续性。</w:t>
      </w:r>
    </w:p>
    <w:p w:rsidR="00CE67AC" w14:paraId="0E3EABF4" w14:textId="77A0669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总体规划应鼓励社会参与，包括当地社区和利益相关者的意见和需求。这有助于血液净化耗材项目的社会接受度和可持续性。</w:t>
      </w:r>
    </w:p>
    <w:p w:rsidR="00CE67AC" w14:paraId="155767FD" w14:textId="302AE68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总体规划必须遵循国家和地方的法律法规，确保血液净化耗材项目的合法性。规划应与法规保持一致，以避免潜在的法律问题。</w:t>
      </w:r>
    </w:p>
    <w:p w:rsidR="00CE67AC" w14:paraId="553D1F2A" w14:textId="78DB355D">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总体规划应追求血液净化耗材项目效益的最大化，包括经济效益、社会效益和环境效益。这需要在资源配置和投资决策上进行权衡。</w:t>
      </w:r>
    </w:p>
    <w:p w:rsidR="00CE67AC" w14:paraId="24E16853" w14:textId="0C9B2CF2">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CE67AC" w14:paraId="766BF85D" w14:textId="77777777">
      <w:pPr>
        <w:ind w:firstLine="560" w:firstLineChars="200"/>
        <w:rPr>
          <w:rFonts w:ascii="仿宋" w:eastAsia="仿宋" w:hAnsi="仿宋" w:cs="仿宋"/>
          <w:sz w:val="28"/>
        </w:rPr>
      </w:pPr>
      <w:r>
        <w:rPr>
          <w:rFonts w:ascii="仿宋" w:eastAsia="仿宋" w:hAnsi="仿宋" w:cs="仿宋" w:hint="eastAsia"/>
          <w:sz w:val="28"/>
        </w:rPr>
        <w:t>在血液净化耗材项目工程设</w:t>
      </w:r>
      <w:r>
        <w:rPr>
          <w:rFonts w:ascii="仿宋" w:eastAsia="仿宋" w:hAnsi="仿宋" w:cs="仿宋" w:hint="eastAsia"/>
          <w:sz w:val="28"/>
        </w:rPr>
        <w:t>计中，需要高度关注环境与生态方面的考虑，确保设计是环保和可持续的。具体要求如下：</w:t>
      </w:r>
    </w:p>
    <w:p w:rsidR="00CE67AC" w14:paraId="2723FB2D" w14:textId="09C4564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CE67AC" w14:paraId="2A67BCB3" w14:textId="4F3BFA8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CE67AC" w14:paraId="68BEE036" w14:textId="603F1B8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w:t>
      </w:r>
      <w:r>
        <w:rPr>
          <w:rFonts w:ascii="仿宋" w:eastAsia="仿宋" w:hAnsi="仿宋" w:cs="仿宋" w:hint="eastAsia"/>
          <w:sz w:val="28"/>
        </w:rPr>
        <w:t>境造成污染。</w:t>
      </w:r>
    </w:p>
    <w:p w:rsidR="00CE67AC" w14:paraId="7DAC78DD" w14:textId="1F663F61">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能源效率：</w:t>
      </w:r>
    </w:p>
    <w:p w:rsidR="00CE67AC" w14:textId="1F663F61">
      <w:pPr>
        <w:ind w:firstLine="560" w:firstLineChars="200"/>
        <w:rPr>
          <w:rFonts w:ascii="仿宋" w:eastAsia="仿宋" w:hAnsi="仿宋" w:cs="仿宋"/>
          <w:sz w:val="28"/>
        </w:rPr>
      </w:pPr>
      <w:r>
        <w:rPr>
          <w:rFonts w:ascii="仿宋" w:eastAsia="仿宋" w:hAnsi="仿宋" w:cs="仿宋" w:hint="eastAsia"/>
          <w:sz w:val="28"/>
        </w:rPr>
        <w:t>在设计中，应采取措施提高能源效率，包括节能设备的使用、能源管理系统的引入，以减少能源消耗和减少温室气体排放。</w:t>
      </w:r>
    </w:p>
    <w:p w:rsidR="00CE67AC" w14:paraId="5CA5C326" w14:textId="280F4F7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CE67AC" w14:paraId="5E3C7539" w14:textId="6E696492">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CE67AC" w14:paraId="506A058A"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工程设计中的安全与风险管理是确保血液净化耗材项目安全施工和运营的关键要素。具体要求如下：</w:t>
      </w:r>
    </w:p>
    <w:p w:rsidR="00CE67AC" w14:paraId="0E636650" w14:textId="3C8DE1C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在设计中，需要进行风险评估，识别可能的安全风险和应对措施。包括施工安全、设备安全和血液净化耗材项目运营安全。</w:t>
      </w:r>
    </w:p>
    <w:p w:rsidR="00CE67AC" w14:paraId="1658C31D" w14:textId="11D80C6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设计需要考虑防火安全措施，包括建筑材料的阻燃性、火警报警系统、消防通道等，以确保血液净化耗材项目在火灾发生时能够及时应对。</w:t>
      </w:r>
    </w:p>
    <w:p w:rsidR="00CE67AC" w14:paraId="6641DDEA" w14:textId="44B2D0E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针对血液净化耗材项目所在地的自然灾害，如地震、洪水、飓风等，需要在设计中采取相应的风险管理措施，确保工程能够承受自然灾害的考验。</w:t>
      </w:r>
    </w:p>
    <w:p w:rsidR="00CE67AC" w14:paraId="07EB448F" w14:textId="0AA2844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w:t>
      </w:r>
      <w:r>
        <w:rPr>
          <w:rFonts w:ascii="仿宋" w:eastAsia="仿宋" w:hAnsi="仿宋" w:cs="仿宋" w:hint="eastAsia"/>
          <w:sz w:val="28"/>
        </w:rPr>
        <w:t>使用安全等。</w:t>
      </w:r>
    </w:p>
    <w:p w:rsidR="00CE67AC" w14:paraId="67B1E0A9" w14:textId="1D381969">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如果血液净化耗材项目涉及危险品，需要采取严格的危险品管理措施，确保危险品的存储、运输和使用都符合法规和安全标准。</w:t>
      </w:r>
    </w:p>
    <w:p w:rsidR="00CE67AC" w14:paraId="2E04B4DF"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这些安全与风险管理原则将有助于确保血液净化耗材项目的安全施工和运营，减少潜在的风险和安全威胁。</w:t>
      </w:r>
    </w:p>
    <w:p w:rsidR="00CE67AC" w14:paraId="059BA40F" w14:textId="77777777">
      <w:pPr>
        <w:pStyle w:val="Heading2"/>
        <w:ind w:firstLine="560" w:firstLineChars="200"/>
        <w:rPr>
          <w:rFonts w:ascii="仿宋" w:eastAsia="仿宋" w:hAnsi="仿宋" w:cs="仿宋"/>
          <w:sz w:val="28"/>
        </w:rPr>
      </w:pPr>
      <w:bookmarkStart w:id="3" w:name="_Toc2685"/>
      <w:r>
        <w:rPr>
          <w:rFonts w:ascii="仿宋" w:eastAsia="仿宋" w:hAnsi="仿宋" w:cs="仿宋" w:hint="eastAsia"/>
          <w:sz w:val="28"/>
        </w:rPr>
        <w:t>（二）建设方案</w:t>
      </w:r>
      <w:bookmarkEnd w:id="3"/>
    </w:p>
    <w:p w:rsidR="00CE67AC" w14:paraId="3EF18D25" w14:textId="0C33968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血液净化耗材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w:t>
      </w:r>
      <w:r>
        <w:rPr>
          <w:rFonts w:ascii="仿宋" w:eastAsia="仿宋" w:hAnsi="仿宋" w:cs="仿宋" w:hint="eastAsia"/>
          <w:sz w:val="28"/>
        </w:rPr>
        <w:t>能和防水的要求；同时，车间和厂房将配置天窗以实现采光和自然通风，应选用密封性和防水性良好的材料。</w:t>
      </w:r>
    </w:p>
    <w:p w:rsidR="00CE67AC" w14:paraId="53C09909" w14:textId="32229A8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CE67AC" w14:paraId="1EBBCAE2" w14:textId="748EEC9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CE67AC" w14:paraId="25630710" w14:textId="2A16EB2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CE67AC" w14:paraId="6312A4D0" w14:textId="4C489EC5">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5.</w:t>
      </w:r>
    </w:p>
    <w:p w:rsidR="00CE67AC" w14:textId="4C489EC5">
      <w:pPr>
        <w:ind w:firstLine="560" w:firstLineChars="200"/>
        <w:rPr>
          <w:rFonts w:ascii="仿宋" w:eastAsia="仿宋" w:hAnsi="仿宋" w:cs="仿宋"/>
          <w:sz w:val="28"/>
        </w:rPr>
      </w:pPr>
      <w:r>
        <w:rPr>
          <w:rFonts w:ascii="仿宋" w:eastAsia="仿宋" w:hAnsi="仿宋" w:cs="仿宋" w:hint="eastAsia"/>
          <w:sz w:val="28"/>
        </w:rPr>
        <w:t>在本血液净化耗材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CE67AC" w14:paraId="5D499BA6" w14:textId="18FFD6B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为确保建筑安全性，血液净化耗材项目将充分配备必要的消防设备和紧急疏散通道，以应对突发情况。消防系统将符合国家和当地消防法规的要求，以确保员工和财产的安全。</w:t>
      </w:r>
    </w:p>
    <w:p w:rsidR="00CE67AC" w14:paraId="6BE51235" w14:textId="29DCFA9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w:t>
      </w:r>
      <w:r>
        <w:rPr>
          <w:rFonts w:ascii="仿宋" w:eastAsia="仿宋" w:hAnsi="仿宋" w:cs="仿宋" w:hint="eastAsia"/>
          <w:sz w:val="28"/>
        </w:rPr>
        <w:t>术，以实现智能化管理。这将包括建筑自动化系统，如温度控制、照明和安全系统，以提高生产效率和员工舒适度。</w:t>
      </w:r>
    </w:p>
    <w:p w:rsidR="00CE67AC" w14:paraId="4DF87277" w14:textId="1D85E04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本血液净化耗材项目还将重视员工的工作环境和生活条件。将提供宽敞的休息区、舒适的食堂和员工宿舍，以满足员工的基本需求，提高工作满意度。</w:t>
      </w:r>
    </w:p>
    <w:p w:rsidR="00CE67AC" w14:paraId="4F4C18C5" w14:textId="33F9B579">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CE67AC" w14:paraId="355F19BB" w14:textId="0DB3A6D8">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根据血液净化耗材项目的独特特点和当地建设管理部门对该地区建筑结构的规定，本血液净化耗材项目的生产车间将采用全钢结构。</w:t>
      </w:r>
    </w:p>
    <w:p w:rsidR="00CE67AC" w14:paraId="1C6ADE72" w14:textId="401475AD">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本血</w:t>
      </w:r>
      <w:r>
        <w:rPr>
          <w:rFonts w:ascii="仿宋" w:eastAsia="仿宋" w:hAnsi="仿宋" w:cs="仿宋" w:hint="eastAsia"/>
          <w:sz w:val="28"/>
        </w:rPr>
        <w:t>液净化耗材项目的抗震设防烈度将设定为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CE67AC" w14:paraId="4AE48824" w14:textId="6BF33314">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CE67AC" w14:paraId="3C47A6EB" w14:textId="6BFB802C">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本血液净化耗材项目将严格遵守当地法律法规和建设标准，以确保建筑的合法性和合规性。所有必要的许可证和批准将按照法规要求获得，以确保血液净化耗材项目的合法性。</w:t>
      </w:r>
    </w:p>
    <w:p w:rsidR="00CE67AC" w14:paraId="23DB570C" w14:textId="2A710635">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w:t>
      </w:r>
      <w:r>
        <w:rPr>
          <w:rFonts w:ascii="仿宋" w:eastAsia="仿宋" w:hAnsi="仿宋" w:cs="仿宋" w:hint="eastAsia"/>
          <w:sz w:val="28"/>
        </w:rPr>
        <w:t>于降低建筑的碳足迹，减缓气候变化的影响。</w:t>
      </w:r>
    </w:p>
    <w:p w:rsidR="00CE67AC" w14:paraId="30A71A63" w14:textId="4D07DA39">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CE67AC" w14:paraId="15AC1631" w14:textId="414B94AC">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CE67AC" w14:paraId="05DC218F" w14:textId="0B936DC5">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CE67AC" w14:paraId="69001090" w14:textId="77777777">
      <w:pPr>
        <w:pStyle w:val="Heading2"/>
        <w:ind w:firstLine="560" w:firstLineChars="200"/>
        <w:rPr>
          <w:rFonts w:ascii="仿宋" w:eastAsia="仿宋" w:hAnsi="仿宋" w:cs="仿宋"/>
          <w:sz w:val="28"/>
        </w:rPr>
      </w:pPr>
      <w:bookmarkStart w:id="4" w:name="_Toc12968"/>
      <w:r>
        <w:rPr>
          <w:rFonts w:ascii="仿宋" w:eastAsia="仿宋" w:hAnsi="仿宋" w:cs="仿宋" w:hint="eastAsia"/>
          <w:sz w:val="28"/>
        </w:rPr>
        <w:t>（三）建筑工程建设指标</w:t>
      </w:r>
      <w:bookmarkEnd w:id="4"/>
    </w:p>
    <w:p w:rsidR="00CE67AC" w14:paraId="42884532" w14:textId="77777777">
      <w:pPr>
        <w:ind w:firstLine="560" w:firstLineChars="200"/>
        <w:rPr>
          <w:rFonts w:ascii="仿宋" w:eastAsia="仿宋" w:hAnsi="仿宋" w:cs="仿宋"/>
          <w:sz w:val="28"/>
        </w:rPr>
      </w:pPr>
      <w:r>
        <w:rPr>
          <w:rFonts w:ascii="仿宋" w:eastAsia="仿宋" w:hAnsi="仿宋" w:cs="仿宋" w:hint="eastAsia"/>
          <w:sz w:val="28"/>
        </w:rPr>
        <w:t>本期血液净化耗材项目总建筑面积达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w:t>
      </w:r>
      <w:r>
        <w:rPr>
          <w:rFonts w:ascii="仿宋" w:eastAsia="仿宋" w:hAnsi="仿宋" w:cs="仿宋" w:hint="eastAsia"/>
          <w:sz w:val="28"/>
        </w:rPr>
        <w:t>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CE67AC" w14:paraId="00D363B0" w14:textId="77777777">
      <w:pPr>
        <w:pStyle w:val="Heading1"/>
        <w:ind w:firstLine="560" w:firstLineChars="200"/>
        <w:rPr>
          <w:rFonts w:ascii="仿宋" w:eastAsia="仿宋" w:hAnsi="仿宋" w:cs="仿宋"/>
          <w:sz w:val="28"/>
        </w:rPr>
      </w:pPr>
      <w:bookmarkStart w:id="5" w:name="_Toc22197"/>
      <w:r>
        <w:rPr>
          <w:rFonts w:ascii="仿宋" w:eastAsia="仿宋" w:hAnsi="仿宋" w:cs="仿宋" w:hint="eastAsia"/>
          <w:sz w:val="28"/>
        </w:rPr>
        <w:t>二、产品方案与建设规划</w:t>
      </w:r>
      <w:bookmarkEnd w:id="5"/>
    </w:p>
    <w:p w:rsidR="00CE67AC" w14:paraId="48A40638" w14:textId="77777777">
      <w:pPr>
        <w:pStyle w:val="Heading2"/>
        <w:rPr>
          <w:rFonts w:ascii="仿宋" w:eastAsia="仿宋" w:hAnsi="仿宋" w:cs="仿宋"/>
        </w:rPr>
      </w:pPr>
      <w:bookmarkStart w:id="6" w:name="_Toc26386"/>
      <w:r>
        <w:rPr>
          <w:rFonts w:ascii="仿宋" w:eastAsia="仿宋" w:hAnsi="仿宋" w:cs="仿宋" w:hint="eastAsia"/>
        </w:rPr>
        <w:t>（一）血液净化耗材项目场地规模</w:t>
      </w:r>
      <w:bookmarkEnd w:id="6"/>
    </w:p>
    <w:p w:rsidR="00CE67AC" w14:paraId="578F5D6C"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血液净化耗材项目的总占地面积为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p>
    <w:p w:rsidR="00CE67AC" w14:textId="77777777">
      <w:pPr>
        <w:ind w:firstLine="560" w:firstLineChars="200"/>
        <w:rPr>
          <w:rFonts w:ascii="仿宋" w:eastAsia="仿宋" w:hAnsi="仿宋" w:cs="仿宋"/>
          <w:sz w:val="28"/>
        </w:rPr>
      </w:pP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CE67AC" w14:paraId="31FFDDB0" w14:textId="77777777">
      <w:pPr>
        <w:pStyle w:val="Heading2"/>
        <w:ind w:firstLine="560" w:firstLineChars="200"/>
        <w:rPr>
          <w:rFonts w:ascii="仿宋" w:eastAsia="仿宋" w:hAnsi="仿宋" w:cs="仿宋"/>
          <w:sz w:val="28"/>
        </w:rPr>
      </w:pPr>
      <w:bookmarkStart w:id="7" w:name="_Toc2527"/>
      <w:r>
        <w:rPr>
          <w:rFonts w:ascii="仿宋" w:eastAsia="仿宋" w:hAnsi="仿宋" w:cs="仿宋" w:hint="eastAsia"/>
          <w:sz w:val="28"/>
        </w:rPr>
        <w:t>（二）产能规模</w:t>
      </w:r>
      <w:bookmarkEnd w:id="7"/>
    </w:p>
    <w:p w:rsidR="00CE67AC" w14:paraId="3FE88087"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根据对国内外市场的深入调研和血液净化耗材项目实施能力分析，我们制定了建设规模，旨在实现年产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w:t>
      </w:r>
      <w:r>
        <w:rPr>
          <w:rFonts w:ascii="仿宋" w:eastAsia="仿宋" w:hAnsi="仿宋" w:cs="仿宋" w:hint="eastAsia"/>
          <w:sz w:val="28"/>
        </w:rPr>
        <w:t>，同时进行必要的技术改造和升级，以满足市场需求和提高生产效率。</w:t>
      </w:r>
    </w:p>
    <w:p w:rsidR="00CE67AC" w14:paraId="5597A1D8" w14:textId="77777777">
      <w:pPr>
        <w:ind w:firstLine="560" w:firstLineChars="200"/>
        <w:rPr>
          <w:rFonts w:ascii="仿宋" w:eastAsia="仿宋" w:hAnsi="仿宋" w:cs="仿宋"/>
          <w:sz w:val="28"/>
        </w:rPr>
      </w:pPr>
      <w:r>
        <w:rPr>
          <w:rFonts w:ascii="仿宋" w:eastAsia="仿宋" w:hAnsi="仿宋" w:cs="仿宋" w:hint="eastAsia"/>
          <w:sz w:val="28"/>
        </w:rPr>
        <w:t>预计在血液净化耗材项目达产后，公司的年营业收入将达到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血液净化耗材项目的实施还将带来显著的就业机会和社会效益，为当地经济发展和社会稳定做出积极贡献。</w:t>
      </w:r>
    </w:p>
    <w:p w:rsidR="00CE67AC" w14:paraId="3528BD67" w14:textId="77777777">
      <w:pPr>
        <w:pStyle w:val="Heading2"/>
        <w:ind w:firstLine="560" w:firstLineChars="200"/>
        <w:rPr>
          <w:rFonts w:ascii="仿宋" w:eastAsia="仿宋" w:hAnsi="仿宋" w:cs="仿宋"/>
          <w:sz w:val="28"/>
        </w:rPr>
      </w:pPr>
      <w:bookmarkStart w:id="8" w:name="_Toc2425"/>
      <w:r>
        <w:rPr>
          <w:rFonts w:ascii="仿宋" w:eastAsia="仿宋" w:hAnsi="仿宋" w:cs="仿宋" w:hint="eastAsia"/>
          <w:sz w:val="28"/>
        </w:rPr>
        <w:t>（三）产品规划方案及生产纲领</w:t>
      </w:r>
      <w:bookmarkEnd w:id="8"/>
    </w:p>
    <w:p w:rsidR="00CE67AC" w14:paraId="76F6DB67"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本期血液净化耗材项目的产品策略是在全面综合考虑多个要素的基础上制定的，包括国家和地方产业发展政策、市场需求情况、资源供</w:t>
      </w:r>
    </w:p>
    <w:p w:rsidR="00CE67AC" w14:textId="77777777">
      <w:pPr>
        <w:ind w:firstLine="560" w:firstLineChars="200"/>
        <w:rPr>
          <w:rFonts w:ascii="仿宋" w:eastAsia="仿宋" w:hAnsi="仿宋" w:cs="仿宋"/>
          <w:sz w:val="28"/>
        </w:rPr>
      </w:pPr>
      <w:r>
        <w:rPr>
          <w:rFonts w:ascii="仿宋" w:eastAsia="仿宋" w:hAnsi="仿宋" w:cs="仿宋" w:hint="eastAsia"/>
          <w:sz w:val="28"/>
        </w:rPr>
        <w:t>应情况、企业资金筹措能力、生产工艺技术水平的先进程度、血液净化耗材项目经济效益以及投资风险性等因素。血液净化耗材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血液净化耗材项目的经济可行性。</w:t>
      </w:r>
    </w:p>
    <w:p w:rsidR="00CE67AC" w14:paraId="774BE717" w14:textId="77777777">
      <w:pPr>
        <w:pStyle w:val="Heading1"/>
        <w:ind w:firstLine="560" w:firstLineChars="200"/>
        <w:rPr>
          <w:rFonts w:ascii="仿宋" w:eastAsia="仿宋" w:hAnsi="仿宋" w:cs="仿宋"/>
          <w:sz w:val="28"/>
        </w:rPr>
      </w:pPr>
      <w:bookmarkStart w:id="9" w:name="_Toc26521"/>
      <w:r>
        <w:rPr>
          <w:rFonts w:ascii="仿宋" w:eastAsia="仿宋" w:hAnsi="仿宋" w:cs="仿宋" w:hint="eastAsia"/>
          <w:sz w:val="28"/>
        </w:rPr>
        <w:t>三、原材料及成品管理</w:t>
      </w:r>
      <w:bookmarkEnd w:id="9"/>
    </w:p>
    <w:p w:rsidR="00CE67AC" w14:paraId="35ED541E" w14:textId="77777777">
      <w:pPr>
        <w:pStyle w:val="Heading2"/>
        <w:rPr>
          <w:rFonts w:ascii="仿宋" w:eastAsia="仿宋" w:hAnsi="仿宋" w:cs="仿宋"/>
        </w:rPr>
      </w:pPr>
      <w:bookmarkStart w:id="10" w:name="_Toc14239"/>
      <w:r>
        <w:rPr>
          <w:rFonts w:ascii="仿宋" w:eastAsia="仿宋" w:hAnsi="仿宋" w:cs="仿宋" w:hint="eastAsia"/>
        </w:rPr>
        <w:t>（一）血液净化耗材项目建设期原辅材料</w:t>
      </w:r>
      <w:r>
        <w:rPr>
          <w:rFonts w:ascii="仿宋" w:eastAsia="仿宋" w:hAnsi="仿宋" w:cs="仿宋" w:hint="eastAsia"/>
        </w:rPr>
        <w:t>供应情况</w:t>
      </w:r>
      <w:bookmarkEnd w:id="10"/>
    </w:p>
    <w:p w:rsidR="00CE67AC" w14:paraId="6CC0D8FD" w14:textId="77777777">
      <w:pPr>
        <w:ind w:firstLine="560" w:firstLineChars="200"/>
        <w:rPr>
          <w:rFonts w:ascii="仿宋" w:eastAsia="仿宋" w:hAnsi="仿宋" w:cs="仿宋"/>
          <w:sz w:val="28"/>
        </w:rPr>
      </w:pPr>
      <w:r>
        <w:rPr>
          <w:rFonts w:ascii="仿宋" w:eastAsia="仿宋" w:hAnsi="仿宋" w:cs="仿宋" w:hint="eastAsia"/>
          <w:sz w:val="28"/>
        </w:rPr>
        <w:t>本期血液净化耗材项目在施工阶段所需的原辅材料主要包括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血液净化耗材项目建设的需求。此外，我们还将与当地的供货厂家和商户进行密切合作，以确保材料的及时供应和质量可控。市场上存在多家可供选择的供货商，这为血液净化耗材项目提供了充分的材料采购选择，也有助于维护竞争性的价格水平。血液净化耗材项目管理团队将密切监测原辅材料市场的变化，以确保血液净化耗材项目的施工进度不受材料供应方面的干扰。这一合理的供应链策略将有助于血液净化耗材项目的高效推进和成本控制。</w:t>
      </w:r>
    </w:p>
    <w:p w:rsidR="00CE67AC" w14:paraId="3D5156CC" w14:textId="77777777">
      <w:pPr>
        <w:pStyle w:val="Heading2"/>
        <w:ind w:firstLine="560" w:firstLineChars="200"/>
        <w:rPr>
          <w:rFonts w:ascii="仿宋" w:eastAsia="仿宋" w:hAnsi="仿宋" w:cs="仿宋"/>
          <w:sz w:val="28"/>
        </w:rPr>
      </w:pPr>
      <w:bookmarkStart w:id="11" w:name="_Toc17614"/>
      <w:r>
        <w:rPr>
          <w:rFonts w:ascii="仿宋" w:eastAsia="仿宋" w:hAnsi="仿宋" w:cs="仿宋" w:hint="eastAsia"/>
          <w:sz w:val="28"/>
        </w:rPr>
        <w:t>（二）血液净化耗材项目运营期原辅材料供应及质量管理</w:t>
      </w:r>
      <w:bookmarkEnd w:id="11"/>
    </w:p>
    <w:p w:rsidR="00CE67AC" w14:paraId="747BB7BB" w14:textId="77777777">
      <w:pPr>
        <w:ind w:firstLine="560" w:firstLineChars="200"/>
        <w:rPr>
          <w:rFonts w:ascii="仿宋" w:eastAsia="仿宋" w:hAnsi="仿宋" w:cs="仿宋"/>
          <w:sz w:val="28"/>
        </w:rPr>
      </w:pPr>
    </w:p>
    <w:p w:rsidR="00CE67AC" w14:paraId="49448927" w14:textId="31E6C58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w:t>
      </w:r>
      <w:r>
        <w:rPr>
          <w:rFonts w:ascii="仿宋" w:eastAsia="仿宋" w:hAnsi="仿宋" w:cs="仿宋" w:hint="eastAsia"/>
          <w:sz w:val="28"/>
        </w:rPr>
        <w:t>应：</w:t>
      </w:r>
    </w:p>
    <w:p w:rsidR="00CE67AC" w14:paraId="654E7FB2" w14:textId="6A6782C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血液净化耗材项目所需的混凝土和水泥等主要建筑材料将从当地可信赖的供应商采购。这些供应商具有稳定的生产能力，以满足血液净化耗材项目的日常需求。</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https://d.book118.com/098043013061006026</w:t>
        </w:r>
      </w:hyperlink>
    </w:p>
    <w:p w:rsidR="00CE67AC">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67AC" w14:paraId="6F859996" w14:textId="77777777">
    <w:pPr>
      <w:pStyle w:val="Header"/>
      <w:jc w:val="center"/>
      <w:rPr>
        <w:rFonts w:ascii="仿宋" w:eastAsia="仿宋" w:hAnsi="仿宋" w:cs="仿宋"/>
      </w:rPr>
    </w:pPr>
    <w:r>
      <w:rPr>
        <w:rFonts w:ascii="仿宋" w:eastAsia="仿宋" w:hAnsi="仿宋" w:cs="仿宋" w:hint="eastAsia"/>
      </w:rPr>
      <w:t>血液净化耗材相关项目投资计划书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67AC" w14:textId="77777777">
    <w:pPr>
      <w:pStyle w:val="Header"/>
      <w:jc w:val="center"/>
      <w:rPr>
        <w:rFonts w:ascii="仿宋" w:eastAsia="仿宋" w:hAnsi="仿宋" w:cs="仿宋"/>
      </w:rPr>
    </w:pPr>
    <w:r>
      <w:rPr>
        <w:rFonts w:ascii="仿宋" w:eastAsia="仿宋" w:hAnsi="仿宋" w:cs="仿宋" w:hint="eastAsia"/>
      </w:rPr>
      <w:t>血液净化耗材相关项目投资计划书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67AC" w14:textId="77777777">
    <w:pPr>
      <w:pStyle w:val="Header"/>
      <w:jc w:val="center"/>
      <w:rPr>
        <w:rFonts w:ascii="仿宋" w:eastAsia="仿宋" w:hAnsi="仿宋" w:cs="仿宋"/>
      </w:rPr>
    </w:pPr>
    <w:r>
      <w:rPr>
        <w:rFonts w:ascii="仿宋" w:eastAsia="仿宋" w:hAnsi="仿宋" w:cs="仿宋" w:hint="eastAsia"/>
      </w:rPr>
      <w:t>血液净化耗材相关项目投资计划书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67AC" w14:textId="77777777">
    <w:pPr>
      <w:pStyle w:val="Header"/>
      <w:jc w:val="center"/>
      <w:rPr>
        <w:rFonts w:ascii="仿宋" w:eastAsia="仿宋" w:hAnsi="仿宋" w:cs="仿宋"/>
      </w:rPr>
    </w:pPr>
    <w:r>
      <w:rPr>
        <w:rFonts w:ascii="仿宋" w:eastAsia="仿宋" w:hAnsi="仿宋" w:cs="仿宋" w:hint="eastAsia"/>
      </w:rPr>
      <w:t>血液净化耗材相关项目投资计划书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67AC" w14:textId="77777777">
    <w:pPr>
      <w:pStyle w:val="Header"/>
      <w:jc w:val="center"/>
      <w:rPr>
        <w:rFonts w:ascii="仿宋" w:eastAsia="仿宋" w:hAnsi="仿宋" w:cs="仿宋"/>
      </w:rPr>
    </w:pPr>
    <w:r>
      <w:rPr>
        <w:rFonts w:ascii="仿宋" w:eastAsia="仿宋" w:hAnsi="仿宋" w:cs="仿宋" w:hint="eastAsia"/>
      </w:rPr>
      <w:t>血液净化耗材相关项目投资计划书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67AC" w14:textId="77777777">
    <w:pPr>
      <w:pStyle w:val="Header"/>
      <w:jc w:val="center"/>
      <w:rPr>
        <w:rFonts w:ascii="仿宋" w:eastAsia="仿宋" w:hAnsi="仿宋" w:cs="仿宋"/>
      </w:rPr>
    </w:pPr>
    <w:r>
      <w:rPr>
        <w:rFonts w:ascii="仿宋" w:eastAsia="仿宋" w:hAnsi="仿宋" w:cs="仿宋" w:hint="eastAsia"/>
      </w:rPr>
      <w:t>血液净化耗材相关项目投资计划书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67AC" w14:textId="77777777">
    <w:pPr>
      <w:pStyle w:val="Header"/>
      <w:jc w:val="center"/>
      <w:rPr>
        <w:rFonts w:ascii="仿宋" w:eastAsia="仿宋" w:hAnsi="仿宋" w:cs="仿宋"/>
      </w:rPr>
    </w:pPr>
    <w:r>
      <w:rPr>
        <w:rFonts w:ascii="仿宋" w:eastAsia="仿宋" w:hAnsi="仿宋" w:cs="仿宋" w:hint="eastAsia"/>
      </w:rPr>
      <w:t>血液净化耗材相关项目投资计划书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67AC" w14:textId="77777777">
    <w:pPr>
      <w:pStyle w:val="Header"/>
      <w:jc w:val="center"/>
      <w:rPr>
        <w:rFonts w:ascii="仿宋" w:eastAsia="仿宋" w:hAnsi="仿宋" w:cs="仿宋"/>
      </w:rPr>
    </w:pPr>
    <w:r>
      <w:rPr>
        <w:rFonts w:ascii="仿宋" w:eastAsia="仿宋" w:hAnsi="仿宋" w:cs="仿宋" w:hint="eastAsia"/>
      </w:rPr>
      <w:t>血液净化耗材相关项目投资计划书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67AC" w14:textId="77777777">
    <w:pPr>
      <w:pStyle w:val="Header"/>
      <w:jc w:val="center"/>
      <w:rPr>
        <w:rFonts w:ascii="仿宋" w:eastAsia="仿宋" w:hAnsi="仿宋" w:cs="仿宋"/>
      </w:rPr>
    </w:pPr>
    <w:r>
      <w:rPr>
        <w:rFonts w:ascii="仿宋" w:eastAsia="仿宋" w:hAnsi="仿宋" w:cs="仿宋" w:hint="eastAsia"/>
      </w:rPr>
      <w:t>血液净化耗材相关项目投资计划书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67AC" w14:textId="77777777">
    <w:pPr>
      <w:pStyle w:val="Header"/>
      <w:jc w:val="center"/>
      <w:rPr>
        <w:rFonts w:ascii="仿宋" w:eastAsia="仿宋" w:hAnsi="仿宋" w:cs="仿宋"/>
      </w:rPr>
    </w:pPr>
    <w:r>
      <w:rPr>
        <w:rFonts w:ascii="仿宋" w:eastAsia="仿宋" w:hAnsi="仿宋" w:cs="仿宋" w:hint="eastAsia"/>
      </w:rPr>
      <w:t>血液净化耗材相关项目投资计划书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67AC" w14:textId="77777777">
    <w:pPr>
      <w:pStyle w:val="Header"/>
      <w:jc w:val="center"/>
      <w:rPr>
        <w:rFonts w:ascii="仿宋" w:eastAsia="仿宋" w:hAnsi="仿宋" w:cs="仿宋"/>
      </w:rPr>
    </w:pPr>
    <w:r>
      <w:rPr>
        <w:rFonts w:ascii="仿宋" w:eastAsia="仿宋" w:hAnsi="仿宋" w:cs="仿宋" w:hint="eastAsia"/>
      </w:rPr>
      <w:t>血液净化耗材相关项目投资计划书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67AC" w14:textId="77777777">
    <w:pPr>
      <w:pStyle w:val="Header"/>
      <w:jc w:val="center"/>
      <w:rPr>
        <w:rFonts w:ascii="仿宋" w:eastAsia="仿宋" w:hAnsi="仿宋" w:cs="仿宋"/>
      </w:rPr>
    </w:pPr>
    <w:r>
      <w:rPr>
        <w:rFonts w:ascii="仿宋" w:eastAsia="仿宋" w:hAnsi="仿宋" w:cs="仿宋" w:hint="eastAsia"/>
      </w:rPr>
      <w:t>血液净化耗材相关项目投资计划书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C653A0"/>
    <w:rsid w:val="009A468D"/>
    <w:rsid w:val="00CE67AC"/>
    <w:rsid w:val="35C653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F4541C6"/>
  <w15:docId w15:val="{6EBD8E62-D660-45EF-9157-358BC0BA9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09804301306100602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4699</Words>
  <Characters>26789</Characters>
  <Application>Microsoft Office Word</Application>
  <DocSecurity>0</DocSecurity>
  <Lines>223</Lines>
  <Paragraphs>62</Paragraphs>
  <ScaleCrop>false</ScaleCrop>
  <Company/>
  <LinksUpToDate>false</LinksUpToDate>
  <CharactersWithSpaces>31426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2023-12-02T17:22:00Z</dcterms:created>
  <dcterms:modified xsi:type="dcterms:W3CDTF">2023-12-22T09:54:00Z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63C0FFE622FC463BB2627525DD0E0332_11</vt:lpwstr>
  </property>
  <property fmtid="{D5CDD505-2E9C-101B-9397-08002B2CF9AE}" pid="3" name="KSOProductBuildVer">
    <vt:lpwstr>2052-12.1.0.15712</vt:lpwstr>
  </property>
</Properties>
</file>