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691" w:right="253" w:hanging="240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高品质人造石英晶体项目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可行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性</w:t>
      </w: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79975035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)、高品质人造石英晶体项目总平面设计要求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二、制度建设与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三、高品质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人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造石英晶体项目可行性研究报告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四、市场分析</w:t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8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、高品质人造石英晶体项目建设期原辅材料供应情况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高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品质人造石英晶体项目运营期原辅材料供应及质量管理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一)、高品质人造石英晶体项目进度安排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二)、高品质人造石英晶体项目实施保障措施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七、市场营销策略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(一)、高品质人造石英晶体项目风险分析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二)、高品质人造石英晶体项目风险对策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35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九、社会责任与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1977238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(二)、社会责任高品质人造石英晶体项目与计划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、人力资源管理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33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27339615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、公司治理与法律合规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(一)、公司治理结构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三)、内部控制与审计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)、企业社会责任与道德经营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十二、质量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管理与持续改进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一)、质量管理体系建设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)、生产过程控制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(三)、产品质量检验与测试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(四)、用户反馈与质量改进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五)、质量认证与标准化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)、员工手册编制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项目商业计划书旨在全面介绍和规划一个创新性的高品质人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石英晶体项目，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以满足需求。该方案的目的是为了提供高品质人造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石</w:t>
      </w:r>
      <w:r>
        <w:rPr>
          <w:rFonts w:ascii="FangSong" w:eastAsia="FangSong" w:hAnsi="FangSong" w:cs="FangSong"/>
          <w:spacing w:val="-8"/>
          <w:sz w:val="28"/>
          <w:szCs w:val="28"/>
        </w:rPr>
        <w:t>英晶体项目的全面概览，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实施计划。通过本方案的学习交流，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入</w:t>
      </w:r>
      <w:r>
        <w:rPr>
          <w:rFonts w:ascii="FangSong" w:eastAsia="FangSong" w:hAnsi="FangSong" w:cs="FangSong"/>
          <w:spacing w:val="-12"/>
          <w:sz w:val="28"/>
          <w:szCs w:val="28"/>
        </w:rPr>
        <w:t>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做</w:t>
      </w:r>
      <w:r>
        <w:rPr>
          <w:rFonts w:ascii="FangSong" w:eastAsia="FangSong" w:hAnsi="FangSong" w:cs="FangSong"/>
          <w:spacing w:val="-3"/>
          <w:sz w:val="28"/>
          <w:szCs w:val="28"/>
        </w:rPr>
        <w:t>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质人造石英晶体项目的建筑工程设计过程中，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下基本设计原则，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以确保高品质人造石英晶体项目的可持续发展和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5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(二)、高品质人造石英晶体项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品质人造石英晶体项目总平面设计将充分考虑以下要求，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保整体设计满足工程的需要并符合相关规范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6" w:line="417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</w:t>
      </w:r>
      <w:r>
        <w:rPr>
          <w:rFonts w:ascii="FangSong" w:eastAsia="FangSong" w:hAnsi="FangSong" w:cs="FangSong"/>
          <w:spacing w:val="-3"/>
          <w:sz w:val="28"/>
          <w:szCs w:val="28"/>
        </w:rPr>
        <w:t>应</w:t>
      </w:r>
      <w:r>
        <w:rPr>
          <w:rFonts w:ascii="FangSong" w:eastAsia="FangSong" w:hAnsi="FangSong" w:cs="FangSong"/>
          <w:spacing w:val="-2"/>
          <w:sz w:val="28"/>
          <w:szCs w:val="28"/>
        </w:rPr>
        <w:t>高品质人造石英晶体项目的实际使用需要。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6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考虑高品质人造石英</w:t>
      </w:r>
      <w:r>
        <w:rPr>
          <w:rFonts w:ascii="FangSong" w:eastAsia="FangSong" w:hAnsi="FangSong" w:cs="FangSong"/>
          <w:spacing w:val="-3"/>
          <w:sz w:val="28"/>
          <w:szCs w:val="28"/>
        </w:rPr>
        <w:t>晶</w:t>
      </w:r>
      <w:r>
        <w:rPr>
          <w:rFonts w:ascii="FangSong" w:eastAsia="FangSong" w:hAnsi="FangSong" w:cs="FangSong"/>
          <w:spacing w:val="-2"/>
          <w:sz w:val="28"/>
          <w:szCs w:val="28"/>
        </w:rPr>
        <w:t>体项目所处地区的地质条件和地震风险，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8" w:right="95" w:hanging="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确定适当的抗震设</w:t>
      </w:r>
      <w:r>
        <w:rPr>
          <w:rFonts w:ascii="FangSong" w:eastAsia="FangSong" w:hAnsi="FangSong" w:cs="FangSong"/>
          <w:spacing w:val="-3"/>
          <w:sz w:val="28"/>
          <w:szCs w:val="28"/>
        </w:rPr>
        <w:t>防烈度。结构将被设计以保证在地震发生时能够安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全</w:t>
      </w:r>
      <w:r>
        <w:rPr>
          <w:rFonts w:ascii="FangSong" w:eastAsia="FangSong" w:hAnsi="FangSong" w:cs="FangSong"/>
          <w:spacing w:val="-5"/>
          <w:sz w:val="28"/>
          <w:szCs w:val="28"/>
        </w:rPr>
        <w:t>稳定地承受地震作用。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9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结合高品质人造石英晶体项目的实际需求和环境条件，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</w:t>
      </w:r>
      <w:r>
        <w:rPr>
          <w:rFonts w:ascii="FangSong" w:eastAsia="FangSong" w:hAnsi="FangSong" w:cs="FangSong"/>
          <w:spacing w:val="-7"/>
          <w:sz w:val="28"/>
          <w:szCs w:val="28"/>
        </w:rPr>
        <w:t>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程</w:t>
      </w:r>
      <w:r>
        <w:rPr>
          <w:rFonts w:ascii="FangSong" w:eastAsia="FangSong" w:hAnsi="FangSong" w:cs="FangSong"/>
          <w:spacing w:val="-8"/>
          <w:sz w:val="28"/>
          <w:szCs w:val="28"/>
        </w:rPr>
        <w:t>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时间内能够保持良好的结构性能和外观状态。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筑工程的设计总体要求是确保高品质人造石英晶体项目实现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预</w:t>
      </w:r>
      <w:r>
        <w:rPr>
          <w:rFonts w:ascii="FangSong" w:eastAsia="FangSong" w:hAnsi="FangSong" w:cs="FangSong"/>
          <w:spacing w:val="-8"/>
          <w:sz w:val="28"/>
          <w:szCs w:val="28"/>
        </w:rPr>
        <w:t>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3"/>
          <w:sz w:val="28"/>
          <w:szCs w:val="28"/>
        </w:rPr>
        <w:t>取得平衡。下面是我们对建筑工程设计的总体要求：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8" w:right="95" w:firstLine="11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建筑的功能布局满足高品质人造石英晶体项目需求，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功</w:t>
      </w:r>
      <w:r>
        <w:rPr>
          <w:rFonts w:ascii="FangSong" w:eastAsia="FangSong" w:hAnsi="FangSong" w:cs="FangSong"/>
          <w:spacing w:val="-3"/>
          <w:sz w:val="28"/>
          <w:szCs w:val="28"/>
        </w:rPr>
        <w:t>能区域合理分布，形成高效的空间利用。</w:t>
      </w:r>
    </w:p>
    <w:p>
      <w:pPr>
        <w:spacing w:line="417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5" w:line="417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"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</w:t>
      </w:r>
      <w:r>
        <w:rPr>
          <w:rFonts w:ascii="FangSong" w:eastAsia="FangSong" w:hAnsi="FangSong" w:cs="FangSong"/>
          <w:spacing w:val="-2"/>
          <w:sz w:val="28"/>
          <w:szCs w:val="28"/>
        </w:rPr>
        <w:t>准，满足高品质人造石英晶体项目的长期发展需求。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1" w:right="56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高品质人造石英晶体项目规划的总建筑面积为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平方米，充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</w:t>
      </w:r>
      <w:r>
        <w:rPr>
          <w:rFonts w:ascii="FangSong" w:eastAsia="FangSong" w:hAnsi="FangSong" w:cs="FangSong"/>
          <w:spacing w:val="-8"/>
          <w:sz w:val="28"/>
          <w:szCs w:val="28"/>
        </w:rPr>
        <w:t>考虑到高品质人造石英晶体项目的功能布局和需求，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域</w:t>
      </w:r>
      <w:r>
        <w:rPr>
          <w:rFonts w:ascii="FangSong" w:eastAsia="FangSong" w:hAnsi="FangSong" w:cs="FangSong"/>
          <w:spacing w:val="-5"/>
          <w:sz w:val="28"/>
          <w:szCs w:val="28"/>
        </w:rPr>
        <w:t>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占高</w:t>
      </w:r>
      <w:r>
        <w:rPr>
          <w:rFonts w:ascii="FangSong" w:eastAsia="FangSong" w:hAnsi="FangSong" w:cs="FangSong"/>
          <w:spacing w:val="-8"/>
          <w:sz w:val="28"/>
          <w:szCs w:val="28"/>
        </w:rPr>
        <w:t>品</w:t>
      </w:r>
      <w:r>
        <w:rPr>
          <w:rFonts w:ascii="FangSong" w:eastAsia="FangSong" w:hAnsi="FangSong" w:cs="FangSong"/>
          <w:spacing w:val="-6"/>
          <w:sz w:val="28"/>
          <w:szCs w:val="28"/>
        </w:rPr>
        <w:t>质人造石英晶体项目总投资比例：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建筑工程投资占高品质人造石英晶体项目总投资的比例为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3"/>
          <w:sz w:val="28"/>
          <w:szCs w:val="28"/>
        </w:rPr>
        <w:t>%，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19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在整</w:t>
      </w:r>
      <w:r>
        <w:rPr>
          <w:rFonts w:ascii="FangSong" w:eastAsia="FangSong" w:hAnsi="FangSong" w:cs="FangSong"/>
          <w:spacing w:val="-2"/>
          <w:sz w:val="28"/>
          <w:szCs w:val="28"/>
        </w:rPr>
        <w:t>体投资结构中占有合理比例，确保资金分配的均衡性。</w:t>
      </w:r>
    </w:p>
    <w:p>
      <w:pPr>
        <w:spacing w:before="2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满</w:t>
      </w:r>
      <w:r>
        <w:rPr>
          <w:rFonts w:ascii="FangSong" w:eastAsia="FangSong" w:hAnsi="FangSong" w:cs="FangSong"/>
          <w:spacing w:val="-11"/>
          <w:sz w:val="28"/>
          <w:szCs w:val="28"/>
        </w:rPr>
        <w:t>足</w:t>
      </w:r>
      <w:r>
        <w:rPr>
          <w:rFonts w:ascii="FangSong" w:eastAsia="FangSong" w:hAnsi="FangSong" w:cs="FangSong"/>
          <w:spacing w:val="-6"/>
          <w:sz w:val="28"/>
          <w:szCs w:val="28"/>
        </w:rPr>
        <w:t>未来高品质人造石英晶体项目运营的需求，同时避免了过度浪费。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6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5"/>
          <w:sz w:val="28"/>
          <w:szCs w:val="28"/>
        </w:rPr>
        <w:t>品质人造石英晶体项目整体布局：</w:t>
      </w:r>
    </w:p>
    <w:p>
      <w:pPr>
        <w:spacing w:before="292" w:line="411" w:lineRule="auto"/>
        <w:ind w:left="40" w:right="19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使高品质人造石英晶体项目更好地适应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当</w:t>
      </w:r>
      <w:r>
        <w:rPr>
          <w:rFonts w:ascii="FangSong" w:eastAsia="FangSong" w:hAnsi="FangSong" w:cs="FangSong"/>
          <w:spacing w:val="-5"/>
          <w:sz w:val="28"/>
          <w:szCs w:val="28"/>
        </w:rPr>
        <w:t>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6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二、制度建设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2" w:line="414" w:lineRule="auto"/>
        <w:ind w:left="32" w:right="10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</w:t>
      </w:r>
      <w:r>
        <w:rPr>
          <w:rFonts w:ascii="FangSong" w:eastAsia="FangSong" w:hAnsi="FangSong" w:cs="FangSong"/>
          <w:spacing w:val="-9"/>
          <w:sz w:val="28"/>
          <w:szCs w:val="28"/>
        </w:rPr>
        <w:t>整</w:t>
      </w:r>
    </w:p>
    <w:p>
      <w:pPr>
        <w:sectPr>
          <w:pgSz w:w="11906" w:h="16839"/>
          <w:pgMar w:top="1431" w:right="1603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293" w:line="411" w:lineRule="auto"/>
        <w:ind w:left="31" w:right="10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5" w:lineRule="auto"/>
        <w:ind w:left="50" w:right="102" w:firstLine="5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限于</w:t>
      </w:r>
      <w:r>
        <w:rPr>
          <w:rFonts w:ascii="FangSong" w:eastAsia="FangSong" w:hAnsi="FangSong" w:cs="FangSong"/>
          <w:spacing w:val="-15"/>
          <w:sz w:val="28"/>
          <w:szCs w:val="28"/>
        </w:rPr>
        <w:t>薪</w:t>
      </w:r>
      <w:r>
        <w:rPr>
          <w:rFonts w:ascii="FangSong" w:eastAsia="FangSong" w:hAnsi="FangSong" w:cs="FangSong"/>
          <w:spacing w:val="-8"/>
          <w:sz w:val="28"/>
          <w:szCs w:val="28"/>
        </w:rPr>
        <w:t>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288" w:line="411" w:lineRule="auto"/>
        <w:ind w:left="32" w:right="17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126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ectPr>
          <w:pgSz w:w="11906" w:h="16839"/>
          <w:pgMar w:top="1431" w:right="1623" w:bottom="0" w:left="1785" w:header="0" w:footer="0" w:gutter="0"/>
          <w:pgNumType w:start="13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9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89" w:line="416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</w:p>
    <w:p>
      <w:pPr>
        <w:sectPr>
          <w:pgSz w:w="11906" w:h="16839"/>
          <w:pgMar w:top="1431" w:right="1743" w:bottom="0" w:left="1785" w:header="0" w:footer="0" w:gutter="0"/>
          <w:pgNumType w:start="14"/>
          <w:cols w:space="708"/>
        </w:sectPr>
      </w:pPr>
    </w:p>
    <w:p>
      <w:pPr>
        <w:spacing w:before="182" w:line="224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84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7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2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88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90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ectPr>
          <w:pgSz w:w="11906" w:h="16839"/>
          <w:pgMar w:top="1431" w:right="1603" w:bottom="0" w:left="1785" w:header="0" w:footer="0" w:gutter="0"/>
          <w:pgNumType w:start="16"/>
          <w:cols w:space="708"/>
        </w:sectPr>
      </w:pPr>
    </w:p>
    <w:p>
      <w:pPr>
        <w:spacing w:before="182" w:line="416" w:lineRule="auto"/>
        <w:ind w:left="33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3" w:line="414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2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14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三、高品质人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造石英晶体项目可行性研究报告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质人造石英晶体行业，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越</w:t>
      </w:r>
      <w:r>
        <w:rPr>
          <w:rFonts w:ascii="FangSong" w:eastAsia="FangSong" w:hAnsi="FangSong" w:cs="FangSong"/>
          <w:spacing w:val="-4"/>
          <w:sz w:val="28"/>
          <w:szCs w:val="28"/>
        </w:rPr>
        <w:t>的体验和实用性，突显以下核心价值：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4" w:line="342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</w:t>
      </w:r>
      <w:r>
        <w:rPr>
          <w:rFonts w:ascii="FangSong" w:eastAsia="FangSong" w:hAnsi="FangSong" w:cs="FangSong"/>
          <w:spacing w:val="-2"/>
          <w:sz w:val="28"/>
          <w:szCs w:val="28"/>
        </w:rPr>
        <w:t>颖而出，成为消费者首选的高品质人造石英晶体产品。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高品质人造石英晶体</w:t>
      </w:r>
      <w:r>
        <w:rPr>
          <w:rFonts w:ascii="FangSong" w:eastAsia="FangSong" w:hAnsi="FangSong" w:cs="FangSong"/>
          <w:spacing w:val="-1"/>
          <w:sz w:val="28"/>
          <w:szCs w:val="28"/>
        </w:rPr>
        <w:t>项目总投资</w:t>
      </w:r>
    </w:p>
    <w:p>
      <w:pPr>
        <w:sectPr>
          <w:pgSz w:w="11906" w:h="16839"/>
          <w:pgMar w:top="1431" w:right="1718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143" w:right="71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建设规模旨在实现一个全面、可持续的高品质人造石英晶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体项目。高品质人造石英</w:t>
      </w:r>
      <w:r>
        <w:rPr>
          <w:rFonts w:ascii="FangSong" w:eastAsia="FangSong" w:hAnsi="FangSong" w:cs="FangSong"/>
          <w:spacing w:val="-3"/>
          <w:sz w:val="28"/>
          <w:szCs w:val="28"/>
        </w:rPr>
        <w:t>晶</w:t>
      </w:r>
      <w:r>
        <w:rPr>
          <w:rFonts w:ascii="FangSong" w:eastAsia="FangSong" w:hAnsi="FangSong" w:cs="FangSong"/>
          <w:spacing w:val="-2"/>
          <w:sz w:val="28"/>
          <w:szCs w:val="28"/>
        </w:rPr>
        <w:t>体项目总投资将主要用于以下几个方面：</w:t>
      </w:r>
    </w:p>
    <w:p>
      <w:pPr>
        <w:spacing w:before="1" w:line="411" w:lineRule="auto"/>
        <w:ind w:left="173" w:right="102" w:firstLine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品</w:t>
      </w:r>
      <w:r>
        <w:rPr>
          <w:rFonts w:ascii="FangSong" w:eastAsia="FangSong" w:hAnsi="FangSong" w:cs="FangSong"/>
          <w:spacing w:val="-5"/>
          <w:sz w:val="28"/>
          <w:szCs w:val="28"/>
        </w:rPr>
        <w:t>质人造石英晶体项目的顺利进行。</w:t>
      </w:r>
    </w:p>
    <w:p>
      <w:pPr>
        <w:spacing w:before="1" w:line="411" w:lineRule="auto"/>
        <w:ind w:left="142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一部分资金将用于技术研发，以确保高品质人造石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英晶体项目引</w:t>
      </w:r>
      <w:r>
        <w:rPr>
          <w:rFonts w:ascii="FangSong" w:eastAsia="FangSong" w:hAnsi="FangSong" w:cs="FangSong"/>
          <w:spacing w:val="-2"/>
          <w:sz w:val="28"/>
          <w:szCs w:val="28"/>
        </w:rPr>
        <w:t>领行业发展潮流，保持技术创新。</w:t>
      </w:r>
    </w:p>
    <w:p>
      <w:pPr>
        <w:spacing w:before="1" w:line="411" w:lineRule="auto"/>
        <w:ind w:left="151" w:right="10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line="221" w:lineRule="auto"/>
        <w:ind w:left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高品质人造石英晶体</w:t>
      </w:r>
      <w:r>
        <w:rPr>
          <w:rFonts w:ascii="FangSong" w:eastAsia="FangSong" w:hAnsi="FangSong" w:cs="FangSong"/>
          <w:sz w:val="28"/>
          <w:szCs w:val="28"/>
        </w:rPr>
        <w:t>项目规模与产能</w:t>
      </w:r>
    </w:p>
    <w:p>
      <w:pPr>
        <w:spacing w:before="288" w:line="339" w:lineRule="auto"/>
        <w:ind w:right="102" w:firstLine="8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我们计划在高品质人造石英晶体项</w:t>
      </w:r>
      <w:r>
        <w:rPr>
          <w:rFonts w:ascii="FangSong" w:eastAsia="FangSong" w:hAnsi="FangSong" w:cs="FangSong"/>
          <w:sz w:val="28"/>
          <w:szCs w:val="28"/>
        </w:rPr>
        <w:t>目建设后的第一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年</w:t>
      </w:r>
      <w:r>
        <w:rPr>
          <w:rFonts w:ascii="FangSong" w:eastAsia="FangSong" w:hAnsi="FangSong" w:cs="FangSong"/>
          <w:spacing w:val="-27"/>
          <w:sz w:val="28"/>
          <w:szCs w:val="28"/>
        </w:rPr>
        <w:t>实</w:t>
      </w:r>
      <w:r>
        <w:rPr>
          <w:rFonts w:ascii="FangSong" w:eastAsia="FangSong" w:hAnsi="FangSong" w:cs="FangSong"/>
          <w:spacing w:val="-16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内达到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的年产量水平。</w:t>
      </w:r>
    </w:p>
    <w:p>
      <w:pPr>
        <w:spacing w:before="7" w:line="380" w:lineRule="auto"/>
        <w:ind w:left="142" w:right="102" w:firstLine="7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高品质人造石英晶体项目规模：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高品</w:t>
      </w:r>
      <w:r>
        <w:rPr>
          <w:rFonts w:ascii="FangSong" w:eastAsia="FangSong" w:hAnsi="FangSong" w:cs="FangSong"/>
          <w:sz w:val="28"/>
          <w:szCs w:val="28"/>
        </w:rPr>
        <w:t>质人造石英晶体项目将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建设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〈</w:t>
      </w:r>
      <w:r>
        <w:rPr>
          <w:rFonts w:ascii="FangSong" w:eastAsia="FangSong" w:hAnsi="FangSong" w:cs="FangSong"/>
          <w:spacing w:val="-11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，包括生产厂房、办公区域、仓储设施等。这将确保高</w:t>
      </w: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质</w:t>
      </w:r>
      <w:r>
        <w:rPr>
          <w:rFonts w:ascii="FangSong" w:eastAsia="FangSong" w:hAnsi="FangSong" w:cs="FangSong"/>
          <w:spacing w:val="-8"/>
          <w:sz w:val="28"/>
          <w:szCs w:val="28"/>
        </w:rPr>
        <w:t>人造石英晶体项目能够满足预期的产能需求，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并为未来的扩展提供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充</w:t>
      </w:r>
      <w:r>
        <w:rPr>
          <w:rFonts w:ascii="FangSong" w:eastAsia="FangSong" w:hAnsi="FangSong" w:cs="FangSong"/>
          <w:spacing w:val="-7"/>
          <w:sz w:val="28"/>
          <w:szCs w:val="28"/>
        </w:rPr>
        <w:t>足的空间。</w:t>
      </w:r>
    </w:p>
    <w:p>
      <w:pPr>
        <w:spacing w:line="220" w:lineRule="auto"/>
        <w:ind w:left="6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14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15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ectPr>
          <w:pgSz w:w="11906" w:h="16839"/>
          <w:pgMar w:top="1431" w:right="1697" w:bottom="0" w:left="1675" w:header="0" w:footer="0" w:gutter="0"/>
          <w:pgNumType w:start="20"/>
          <w:cols w:space="708"/>
        </w:sectPr>
      </w:pPr>
    </w:p>
    <w:p>
      <w:pPr>
        <w:spacing w:before="182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37" w:right="13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包</w:t>
      </w:r>
      <w:r>
        <w:rPr>
          <w:rFonts w:ascii="FangSong" w:eastAsia="FangSong" w:hAnsi="FangSong" w:cs="FangSong"/>
          <w:spacing w:val="-10"/>
          <w:sz w:val="28"/>
          <w:szCs w:val="28"/>
        </w:rPr>
        <w:t>括</w:t>
      </w:r>
      <w:r>
        <w:rPr>
          <w:rFonts w:ascii="FangSong" w:eastAsia="FangSong" w:hAnsi="FangSong" w:cs="FangSong"/>
          <w:spacing w:val="-8"/>
          <w:sz w:val="28"/>
          <w:szCs w:val="28"/>
        </w:rPr>
        <w:t>废水处理、废气处理等，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以确保高品质人造石英晶体项目的环保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性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1" w:line="411" w:lineRule="auto"/>
        <w:ind w:left="61" w:right="59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高品质人造石英晶体项目</w:t>
      </w:r>
      <w:r>
        <w:rPr>
          <w:rFonts w:ascii="FangSong" w:eastAsia="FangSong" w:hAnsi="FangSong" w:cs="FangSong"/>
          <w:sz w:val="28"/>
          <w:szCs w:val="28"/>
        </w:rPr>
        <w:t>总投资与用地规模</w:t>
      </w:r>
    </w:p>
    <w:p>
      <w:pPr>
        <w:spacing w:before="290" w:line="411" w:lineRule="auto"/>
        <w:ind w:left="31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该高品质</w:t>
      </w: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造石英晶体项目总征地面积为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亩</w:t>
      </w:r>
      <w:r>
        <w:rPr>
          <w:rFonts w:ascii="FangSong" w:eastAsia="FangSong" w:hAnsi="FangSong" w:cs="FangSong"/>
          <w:spacing w:val="-8"/>
          <w:sz w:val="28"/>
          <w:szCs w:val="28"/>
        </w:rPr>
        <w:t>)，其中：净用地面积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亩)。高品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质人造石</w:t>
      </w:r>
      <w:r>
        <w:rPr>
          <w:rFonts w:ascii="FangSong" w:eastAsia="FangSong" w:hAnsi="FangSong" w:cs="FangSong"/>
          <w:spacing w:val="-4"/>
          <w:sz w:val="28"/>
          <w:szCs w:val="28"/>
        </w:rPr>
        <w:t>英</w:t>
      </w:r>
      <w:r>
        <w:rPr>
          <w:rFonts w:ascii="FangSong" w:eastAsia="FangSong" w:hAnsi="FangSong" w:cs="FangSong"/>
          <w:spacing w:val="-3"/>
          <w:sz w:val="28"/>
          <w:szCs w:val="28"/>
        </w:rPr>
        <w:t>晶体项目规划的总建筑面积为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设主体工程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平方米。预计建筑工程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投</w:t>
      </w:r>
      <w:r>
        <w:rPr>
          <w:rFonts w:ascii="FangSong" w:eastAsia="FangSong" w:hAnsi="FangSong" w:cs="FangSong"/>
          <w:spacing w:val="-19"/>
          <w:sz w:val="28"/>
          <w:szCs w:val="28"/>
        </w:rPr>
        <w:t>资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3" w:right="95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高品质人造石英晶体项目计划购置设备共计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置费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万元</w:t>
      </w:r>
      <w:r>
        <w:rPr>
          <w:rFonts w:ascii="FangSong" w:eastAsia="FangSong" w:hAnsi="FangSong" w:cs="FangSong"/>
          <w:spacing w:val="-3"/>
          <w:sz w:val="28"/>
          <w:szCs w:val="28"/>
        </w:rPr>
        <w:t>。这些设备将在高品质人造石英晶体项目运营中发挥关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键作</w:t>
      </w:r>
      <w:r>
        <w:rPr>
          <w:rFonts w:ascii="FangSong" w:eastAsia="FangSong" w:hAnsi="FangSong" w:cs="FangSong"/>
          <w:spacing w:val="-3"/>
          <w:sz w:val="28"/>
          <w:szCs w:val="28"/>
        </w:rPr>
        <w:t>用，提高生产效率和产品质量。</w:t>
      </w:r>
    </w:p>
    <w:p>
      <w:pPr>
        <w:spacing w:before="1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20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高品质人造石英晶体项目计划总投资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pacing w:val="-7"/>
          <w:sz w:val="28"/>
          <w:szCs w:val="28"/>
        </w:rPr>
        <w:t>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万元，其中包括用地费、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投资和设备购置费等多个方面的支出。预计年实现营业收入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万元，这将为高品质</w:t>
      </w:r>
      <w:r>
        <w:rPr>
          <w:rFonts w:ascii="FangSong" w:eastAsia="FangSong" w:hAnsi="FangSong" w:cs="FangSong"/>
          <w:spacing w:val="1"/>
          <w:sz w:val="28"/>
          <w:szCs w:val="28"/>
        </w:rPr>
        <w:t>人造石英晶体项目未来的发展提供可观的经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济</w:t>
      </w:r>
      <w:r>
        <w:rPr>
          <w:rFonts w:ascii="FangSong" w:eastAsia="FangSong" w:hAnsi="FangSong" w:cs="FangSong"/>
          <w:spacing w:val="-8"/>
          <w:sz w:val="28"/>
          <w:szCs w:val="28"/>
        </w:rPr>
        <w:t>回报。</w:t>
      </w:r>
    </w:p>
    <w:p>
      <w:pPr>
        <w:spacing w:before="1" w:line="219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</w:p>
    <w:p>
      <w:pPr>
        <w:sectPr>
          <w:pgSz w:w="11906" w:h="16839"/>
          <w:pgMar w:top="1431" w:right="1704" w:bottom="0" w:left="1785" w:header="0" w:footer="0" w:gutter="0"/>
          <w:pgNumType w:start="21"/>
          <w:cols w:space="708"/>
        </w:sectPr>
      </w:pPr>
    </w:p>
    <w:p>
      <w:pPr>
        <w:spacing w:before="182" w:line="221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2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品质人造石英晶体行业作为一个充满活力的领域，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产品和服务，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业务领域使得该行业成为科技进步、市场需求不断演变的前沿阵</w:t>
      </w:r>
      <w:r>
        <w:rPr>
          <w:rFonts w:ascii="FangSong" w:eastAsia="FangSong" w:hAnsi="FangSong" w:cs="FangSong"/>
          <w:sz w:val="28"/>
          <w:szCs w:val="28"/>
        </w:rPr>
        <w:t>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5" w:line="417" w:lineRule="auto"/>
        <w:ind w:left="41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高品质人造石英晶体行业在技术上取得了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显</w:t>
      </w:r>
      <w:r>
        <w:rPr>
          <w:rFonts w:ascii="FangSong" w:eastAsia="FangSong" w:hAnsi="FangSong" w:cs="FangSong"/>
          <w:spacing w:val="-18"/>
          <w:sz w:val="28"/>
          <w:szCs w:val="28"/>
        </w:rPr>
        <w:t>著</w:t>
      </w:r>
      <w:r>
        <w:rPr>
          <w:rFonts w:ascii="FangSong" w:eastAsia="FangSong" w:hAnsi="FangSong" w:cs="FangSong"/>
          <w:spacing w:val="-12"/>
          <w:sz w:val="28"/>
          <w:szCs w:val="28"/>
        </w:rPr>
        <w:t>的突破。高新技术的广泛应用，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</w:t>
      </w:r>
    </w:p>
    <w:p>
      <w:pPr>
        <w:sectPr>
          <w:pgSz w:w="11906" w:h="16839"/>
          <w:pgMar w:top="1431" w:right="1743" w:bottom="0" w:left="1785" w:header="0" w:footer="0" w:gutter="0"/>
          <w:pgNumType w:start="22"/>
          <w:cols w:space="708"/>
        </w:sectPr>
      </w:pPr>
    </w:p>
    <w:p>
      <w:pPr>
        <w:spacing w:before="182" w:line="415" w:lineRule="auto"/>
        <w:ind w:left="31" w:right="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仅</w:t>
      </w:r>
      <w:r>
        <w:rPr>
          <w:rFonts w:ascii="FangSong" w:eastAsia="FangSong" w:hAnsi="FangSong" w:cs="FangSong"/>
          <w:spacing w:val="-8"/>
          <w:sz w:val="28"/>
          <w:szCs w:val="28"/>
        </w:rPr>
        <w:t>提高了生产效率，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升</w:t>
      </w:r>
      <w:r>
        <w:rPr>
          <w:rFonts w:ascii="FangSong" w:eastAsia="FangSong" w:hAnsi="FangSong" w:cs="FangSong"/>
          <w:spacing w:val="-8"/>
          <w:sz w:val="28"/>
          <w:szCs w:val="28"/>
        </w:rPr>
        <w:t>为行业带来了更多的发展可能性，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智</w:t>
      </w:r>
      <w:r>
        <w:rPr>
          <w:rFonts w:ascii="FangSong" w:eastAsia="FangSong" w:hAnsi="FangSong" w:cs="FangSong"/>
          <w:spacing w:val="-5"/>
          <w:sz w:val="28"/>
          <w:szCs w:val="28"/>
        </w:rPr>
        <w:t>能化方向迅速发展。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bookmarkStart w:id="20" w:name="_bookmark21"/>
      <w:bookmarkEnd w:id="20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**高品质人造石英晶体行业**是一片充满活力的领域，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</w:t>
      </w:r>
      <w:r>
        <w:rPr>
          <w:rFonts w:ascii="FangSong" w:eastAsia="FangSong" w:hAnsi="FangSong" w:cs="FangSong"/>
          <w:spacing w:val="-3"/>
          <w:sz w:val="28"/>
          <w:szCs w:val="28"/>
        </w:rPr>
        <w:t>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泛</w:t>
      </w:r>
      <w:r>
        <w:rPr>
          <w:rFonts w:ascii="FangSong" w:eastAsia="FangSong" w:hAnsi="FangSong" w:cs="FangSong"/>
          <w:spacing w:val="-8"/>
          <w:sz w:val="28"/>
          <w:szCs w:val="28"/>
        </w:rPr>
        <w:t>的产品和服务。根据最新的统计数据，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稳</w:t>
      </w:r>
      <w:r>
        <w:rPr>
          <w:rFonts w:ascii="FangSong" w:eastAsia="FangSong" w:hAnsi="FangSong" w:cs="FangSong"/>
          <w:spacing w:val="-8"/>
          <w:sz w:val="28"/>
          <w:szCs w:val="28"/>
        </w:rPr>
        <w:t>增长，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括但不限于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0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1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品质人造石英晶体行业市场规模庞大，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减。这主要受益</w:t>
      </w:r>
      <w:r>
        <w:rPr>
          <w:rFonts w:ascii="FangSong" w:eastAsia="FangSong" w:hAnsi="FangSong" w:cs="FangSong"/>
          <w:spacing w:val="-4"/>
          <w:sz w:val="28"/>
          <w:szCs w:val="28"/>
        </w:rPr>
        <w:t>于</w:t>
      </w:r>
      <w:r>
        <w:rPr>
          <w:rFonts w:ascii="FangSong" w:eastAsia="FangSong" w:hAnsi="FangSong" w:cs="FangSong"/>
          <w:spacing w:val="-3"/>
          <w:sz w:val="28"/>
          <w:szCs w:val="28"/>
        </w:rPr>
        <w:t>消费者对高品质产品和创新服务的不断追求。市场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规模的扩大也为新进入者提供了更多的机遇，加剧了行业内的</w:t>
      </w:r>
      <w:r>
        <w:rPr>
          <w:rFonts w:ascii="FangSong" w:eastAsia="FangSong" w:hAnsi="FangSong" w:cs="FangSong"/>
          <w:spacing w:val="-1"/>
          <w:sz w:val="28"/>
          <w:szCs w:val="28"/>
        </w:rPr>
        <w:t>竞</w:t>
      </w:r>
      <w:r>
        <w:rPr>
          <w:rFonts w:ascii="FangSong" w:eastAsia="FangSong" w:hAnsi="FangSong" w:cs="FangSong"/>
          <w:sz w:val="28"/>
          <w:szCs w:val="28"/>
        </w:rPr>
        <w:t>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6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</w:p>
    <w:p>
      <w:pPr>
        <w:sectPr>
          <w:pgSz w:w="11906" w:h="16839"/>
          <w:pgMar w:top="1431" w:right="1743" w:bottom="0" w:left="1785" w:header="0" w:footer="0" w:gutter="0"/>
          <w:pgNumType w:start="23"/>
          <w:cols w:space="708"/>
        </w:sectPr>
      </w:pPr>
    </w:p>
    <w:p>
      <w:pPr>
        <w:spacing w:before="183" w:line="219" w:lineRule="auto"/>
        <w:ind w:left="42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</w:rPr>
        <w:t>战略在市场上崭露</w:t>
      </w:r>
      <w:r>
        <w:rPr>
          <w:rFonts w:ascii="FangSong" w:eastAsia="FangSong" w:hAnsi="FangSong" w:cs="FangSong"/>
          <w:spacing w:val="-3"/>
          <w:sz w:val="28"/>
          <w:szCs w:val="28"/>
        </w:rPr>
        <w:t>头</w:t>
      </w:r>
      <w:r>
        <w:rPr>
          <w:rFonts w:ascii="FangSong" w:eastAsia="FangSong" w:hAnsi="FangSong" w:cs="FangSong"/>
          <w:spacing w:val="-2"/>
          <w:sz w:val="28"/>
          <w:szCs w:val="28"/>
        </w:rPr>
        <w:t>角，形成了多层次的竞争格局。</w:t>
      </w:r>
    </w:p>
    <w:p>
      <w:pPr>
        <w:spacing w:before="29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33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高品质人造石英晶体行业在技术上取得了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显</w:t>
      </w:r>
      <w:r>
        <w:rPr>
          <w:rFonts w:ascii="FangSong" w:eastAsia="FangSong" w:hAnsi="FangSong" w:cs="FangSong"/>
          <w:spacing w:val="-12"/>
          <w:sz w:val="28"/>
          <w:szCs w:val="28"/>
        </w:rPr>
        <w:t>著的突破。高新技术的应用，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了生产效率，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展</w:t>
      </w:r>
      <w:r>
        <w:rPr>
          <w:rFonts w:ascii="FangSong" w:eastAsia="FangSong" w:hAnsi="FangSong" w:cs="FangSong"/>
          <w:spacing w:val="-9"/>
          <w:sz w:val="28"/>
          <w:szCs w:val="28"/>
        </w:rPr>
        <w:t>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(一)、高品质人造石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英晶体项目建设期原辅材料供应情况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质人造石英晶体项目的建设和运营过程中，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应是确保工程顺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进行和产品质量稳定的重要环节。本章将详细探讨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品质人造石英晶体项目建设期和运营期的原辅材料供应情况，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相</w:t>
      </w:r>
      <w:r>
        <w:rPr>
          <w:rFonts w:ascii="FangSong" w:eastAsia="FangSong" w:hAnsi="FangSong" w:cs="FangSong"/>
          <w:spacing w:val="-5"/>
          <w:sz w:val="28"/>
          <w:szCs w:val="28"/>
        </w:rPr>
        <w:t>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高品质人造石英晶体项目建</w:t>
      </w:r>
      <w:r>
        <w:rPr>
          <w:rFonts w:ascii="FangSong" w:eastAsia="FangSong" w:hAnsi="FangSong" w:cs="FangSong"/>
          <w:sz w:val="28"/>
          <w:szCs w:val="28"/>
        </w:rPr>
        <w:t>设期原辅材料供应情况</w:t>
      </w:r>
    </w:p>
    <w:p>
      <w:pPr>
        <w:spacing w:before="29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质人造石英晶体项目建设期间，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程进度和质量有</w:t>
      </w:r>
      <w:r>
        <w:rPr>
          <w:rFonts w:ascii="FangSong" w:eastAsia="FangSong" w:hAnsi="FangSong" w:cs="FangSong"/>
          <w:spacing w:val="-5"/>
          <w:sz w:val="28"/>
          <w:szCs w:val="28"/>
        </w:rPr>
        <w:t>着</w:t>
      </w:r>
      <w:r>
        <w:rPr>
          <w:rFonts w:ascii="FangSong" w:eastAsia="FangSong" w:hAnsi="FangSong" w:cs="FangSong"/>
          <w:spacing w:val="-3"/>
          <w:sz w:val="28"/>
          <w:szCs w:val="28"/>
        </w:rPr>
        <w:t>直接的影响。下面是高品质人造石英晶体项目建设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期</w:t>
      </w:r>
      <w:r>
        <w:rPr>
          <w:rFonts w:ascii="FangSong" w:eastAsia="FangSong" w:hAnsi="FangSong" w:cs="FangSong"/>
          <w:spacing w:val="-5"/>
          <w:sz w:val="28"/>
          <w:szCs w:val="28"/>
        </w:rPr>
        <w:t>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9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)、高品质人造石英晶体项目运营期原辅材料供应及质量管理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1" w:right="14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品质人造石英晶体项目进入运营期后，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质量管理同样至</w:t>
      </w:r>
      <w:r>
        <w:rPr>
          <w:rFonts w:ascii="FangSong" w:eastAsia="FangSong" w:hAnsi="FangSong" w:cs="FangSong"/>
          <w:spacing w:val="-4"/>
          <w:sz w:val="28"/>
          <w:szCs w:val="28"/>
        </w:rPr>
        <w:t>关</w:t>
      </w:r>
      <w:r>
        <w:rPr>
          <w:rFonts w:ascii="FangSong" w:eastAsia="FangSong" w:hAnsi="FangSong" w:cs="FangSong"/>
          <w:spacing w:val="-3"/>
          <w:sz w:val="28"/>
          <w:szCs w:val="28"/>
        </w:rPr>
        <w:t>重要。下面是高品质人造石英晶体项目运营期原辅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高品质人造石英晶体项目进度安排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5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确保高品质人造石英晶体项目按时、按质完成，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了详细的高品质人造石英晶体项目进度安排，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工作周期预计为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月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pacing w:val="-6"/>
          <w:sz w:val="28"/>
          <w:szCs w:val="28"/>
        </w:rPr>
        <w:t>主要包括以下关键阶段：</w:t>
      </w:r>
    </w:p>
    <w:p>
      <w:pPr>
        <w:spacing w:before="3" w:line="411" w:lineRule="auto"/>
        <w:ind w:left="33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高品质人造石英晶体项目前期准备(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在高品质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人</w:t>
      </w:r>
      <w:r>
        <w:rPr>
          <w:rFonts w:ascii="FangSong" w:eastAsia="FangSong" w:hAnsi="FangSong" w:cs="FangSong"/>
          <w:spacing w:val="-12"/>
          <w:sz w:val="28"/>
          <w:szCs w:val="28"/>
        </w:rPr>
        <w:t>造石英晶体项目启动阶段，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品质人造石英晶体</w:t>
      </w:r>
      <w:r>
        <w:rPr>
          <w:rFonts w:ascii="FangSong" w:eastAsia="FangSong" w:hAnsi="FangSong" w:cs="FangSong"/>
          <w:spacing w:val="-3"/>
          <w:sz w:val="28"/>
          <w:szCs w:val="28"/>
        </w:rPr>
        <w:t>项目立项、人员组建、资源调查和需求分析等。这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阶段的目标是确保高品质人造石英晶体项目有足够的准备工作，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后续</w:t>
      </w:r>
      <w:r>
        <w:rPr>
          <w:rFonts w:ascii="FangSong" w:eastAsia="FangSong" w:hAnsi="FangSong" w:cs="FangSong"/>
          <w:spacing w:val="-4"/>
          <w:sz w:val="28"/>
          <w:szCs w:val="28"/>
        </w:rPr>
        <w:t>工作打下坚实基础。</w:t>
      </w:r>
    </w:p>
    <w:p>
      <w:pPr>
        <w:spacing w:before="3" w:line="411" w:lineRule="auto"/>
        <w:ind w:left="33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确保对高品质人造石英晶体项目地理环境和资源有全面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了</w:t>
      </w:r>
      <w:r>
        <w:rPr>
          <w:rFonts w:ascii="FangSong" w:eastAsia="FangSong" w:hAnsi="FangSong" w:cs="FangSong"/>
          <w:spacing w:val="-12"/>
          <w:sz w:val="28"/>
          <w:szCs w:val="28"/>
        </w:rPr>
        <w:t>解。基于勘察结果，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置等方面。这个阶</w:t>
      </w:r>
      <w:r>
        <w:rPr>
          <w:rFonts w:ascii="FangSong" w:eastAsia="FangSong" w:hAnsi="FangSong" w:cs="FangSong"/>
          <w:spacing w:val="-3"/>
          <w:sz w:val="28"/>
          <w:szCs w:val="28"/>
        </w:rPr>
        <w:t>段的目标是确保高品质人造石英晶体项目的设计是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科</w:t>
      </w:r>
      <w:r>
        <w:rPr>
          <w:rFonts w:ascii="FangSong" w:eastAsia="FangSong" w:hAnsi="FangSong" w:cs="FangSong"/>
          <w:spacing w:val="-5"/>
          <w:sz w:val="28"/>
          <w:szCs w:val="28"/>
        </w:rPr>
        <w:t>学、合理且可行的。</w:t>
      </w:r>
    </w:p>
    <w:p>
      <w:pPr>
        <w:spacing w:before="3" w:line="415" w:lineRule="auto"/>
        <w:ind w:left="35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土建工程施工阶段。这包括基础建设、建筑施工等工作。我们将确</w:t>
      </w:r>
      <w:r>
        <w:rPr>
          <w:rFonts w:ascii="FangSong" w:eastAsia="FangSong" w:hAnsi="FangSong" w:cs="FangSong"/>
          <w:sz w:val="28"/>
          <w:szCs w:val="28"/>
        </w:rPr>
        <w:t>保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4" w:line="411" w:lineRule="auto"/>
        <w:ind w:left="32" w:right="14" w:hanging="1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以保证高品质人造石英晶体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</w:t>
      </w:r>
      <w:r>
        <w:rPr>
          <w:rFonts w:ascii="FangSong" w:eastAsia="FangSong" w:hAnsi="FangSong" w:cs="FangSong"/>
          <w:spacing w:val="-5"/>
          <w:sz w:val="28"/>
          <w:szCs w:val="28"/>
        </w:rPr>
        <w:t>的高质量完成。</w:t>
      </w:r>
    </w:p>
    <w:p>
      <w:pPr>
        <w:spacing w:before="1" w:line="411" w:lineRule="auto"/>
        <w:ind w:left="32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照高品质人造石英晶体项目需求，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程将涉及供应商谈判、合同签订等步骤，确保设备的及时到位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5" w:line="413" w:lineRule="auto"/>
        <w:ind w:left="34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为高品质人造石英晶体项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目后</w:t>
      </w:r>
      <w:r>
        <w:rPr>
          <w:rFonts w:ascii="FangSong" w:eastAsia="FangSong" w:hAnsi="FangSong" w:cs="FangSong"/>
          <w:spacing w:val="-5"/>
          <w:sz w:val="28"/>
          <w:szCs w:val="28"/>
        </w:rPr>
        <w:t>续</w:t>
      </w:r>
      <w:r>
        <w:rPr>
          <w:rFonts w:ascii="FangSong" w:eastAsia="FangSong" w:hAnsi="FangSong" w:cs="FangSong"/>
          <w:spacing w:val="-4"/>
          <w:sz w:val="28"/>
          <w:szCs w:val="28"/>
        </w:rPr>
        <w:t>的运营提供保障。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(二)、高品质人造石英晶体项目实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确保高品质人造石英晶体项目的顺利实施，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体</w:t>
      </w:r>
      <w:r>
        <w:rPr>
          <w:rFonts w:ascii="FangSong" w:eastAsia="FangSong" w:hAnsi="FangSong" w:cs="FangSong"/>
          <w:spacing w:val="-2"/>
          <w:sz w:val="28"/>
          <w:szCs w:val="28"/>
        </w:rPr>
        <w:t>而细致的保障措施，以应对各种可能出现的挑战和问题。</w:t>
      </w:r>
    </w:p>
    <w:p>
      <w:pPr>
        <w:spacing w:before="3" w:line="411" w:lineRule="auto"/>
        <w:ind w:left="32" w:right="14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高品质人造石英晶体项目管</w:t>
      </w:r>
      <w:r>
        <w:rPr>
          <w:rFonts w:ascii="FangSong" w:eastAsia="FangSong" w:hAnsi="FangSong" w:cs="FangSong"/>
          <w:sz w:val="28"/>
          <w:szCs w:val="28"/>
        </w:rPr>
        <w:t>理体系建立：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面的高品质人造石英晶体项目管理体系，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确保每个高品质人造石英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晶体项目阶段都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3"/>
          <w:sz w:val="28"/>
          <w:szCs w:val="28"/>
        </w:rPr>
        <w:t>清晰的组织结构和明确定义的职责。高品质人造石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英</w:t>
      </w:r>
      <w:r>
        <w:rPr>
          <w:rFonts w:ascii="FangSong" w:eastAsia="FangSong" w:hAnsi="FangSong" w:cs="FangSong"/>
          <w:spacing w:val="-8"/>
          <w:sz w:val="28"/>
          <w:szCs w:val="28"/>
        </w:rPr>
        <w:t>晶体项目管理团队将定期召开会议，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审查和更新高品质人造石英晶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体项</w:t>
      </w:r>
      <w:r>
        <w:rPr>
          <w:rFonts w:ascii="FangSong" w:eastAsia="FangSong" w:hAnsi="FangSong" w:cs="FangSong"/>
          <w:spacing w:val="-2"/>
          <w:sz w:val="28"/>
          <w:szCs w:val="28"/>
        </w:rPr>
        <w:t>目计划，保证高品质人造石英晶体项目目标的实现。</w:t>
      </w:r>
    </w:p>
    <w:p>
      <w:pPr>
        <w:spacing w:before="3" w:line="413" w:lineRule="auto"/>
        <w:ind w:left="35" w:right="14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品质人造石英晶体项目的进展进行详细审查。这包括每周例行会议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月一次的全团队进度汇报。通过实时监控，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正</w:t>
      </w:r>
      <w:r>
        <w:rPr>
          <w:rFonts w:ascii="FangSong" w:eastAsia="FangSong" w:hAnsi="FangSong" w:cs="FangSong"/>
          <w:spacing w:val="-7"/>
          <w:sz w:val="28"/>
          <w:szCs w:val="28"/>
        </w:rPr>
        <w:t>潜</w:t>
      </w:r>
      <w:r>
        <w:rPr>
          <w:rFonts w:ascii="FangSong" w:eastAsia="FangSong" w:hAnsi="FangSong" w:cs="FangSong"/>
          <w:spacing w:val="-4"/>
          <w:sz w:val="28"/>
          <w:szCs w:val="28"/>
        </w:rPr>
        <w:t>在的进度滞后或问题。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5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对高</w:t>
      </w:r>
      <w:r>
        <w:rPr>
          <w:rFonts w:ascii="FangSong" w:eastAsia="FangSong" w:hAnsi="FangSong" w:cs="FangSong"/>
          <w:spacing w:val="-4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质人造石英晶体项目的影响。</w:t>
      </w:r>
    </w:p>
    <w:p>
      <w:pPr>
        <w:spacing w:before="1" w:line="411" w:lineRule="auto"/>
        <w:ind w:left="33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将提高整个高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pacing w:val="-2"/>
          <w:sz w:val="28"/>
          <w:szCs w:val="28"/>
        </w:rPr>
        <w:t>质人造石英晶体项目执行效率。</w:t>
      </w:r>
    </w:p>
    <w:p>
      <w:pPr>
        <w:spacing w:before="2" w:line="411" w:lineRule="auto"/>
        <w:ind w:left="31" w:right="17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建设。每周例行会议将提供一个平台，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团队成员可以分享高品质人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造</w:t>
      </w:r>
      <w:r>
        <w:rPr>
          <w:rFonts w:ascii="FangSong" w:eastAsia="FangSong" w:hAnsi="FangSong" w:cs="FangSong"/>
          <w:spacing w:val="-12"/>
          <w:sz w:val="28"/>
          <w:szCs w:val="28"/>
        </w:rPr>
        <w:t>石英晶体项目进展、反馈问题，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我们将定期组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织</w:t>
      </w:r>
      <w:r>
        <w:rPr>
          <w:rFonts w:ascii="FangSong" w:eastAsia="FangSong" w:hAnsi="FangSong" w:cs="FangSong"/>
          <w:spacing w:val="-4"/>
          <w:sz w:val="28"/>
          <w:szCs w:val="28"/>
        </w:rPr>
        <w:t>团</w:t>
      </w:r>
      <w:r>
        <w:rPr>
          <w:rFonts w:ascii="FangSong" w:eastAsia="FangSong" w:hAnsi="FangSong" w:cs="FangSong"/>
          <w:spacing w:val="-3"/>
          <w:sz w:val="28"/>
          <w:szCs w:val="28"/>
        </w:rPr>
        <w:t>队活动，增进团队协作与默契。</w:t>
      </w:r>
    </w:p>
    <w:p>
      <w:pPr>
        <w:spacing w:before="1" w:line="414" w:lineRule="auto"/>
        <w:ind w:left="33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我们将建立严格的质量控制体系，涵盖高</w:t>
      </w:r>
      <w:r>
        <w:rPr>
          <w:rFonts w:ascii="FangSong" w:eastAsia="FangSong" w:hAnsi="FangSong" w:cs="FangSong"/>
          <w:spacing w:val="-7"/>
          <w:sz w:val="28"/>
          <w:szCs w:val="28"/>
        </w:rPr>
        <w:t>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7"/>
          <w:sz w:val="28"/>
          <w:szCs w:val="28"/>
        </w:rPr>
        <w:t>人造石英晶体项目的每个环节。制定详细的验收标准和质量检查点，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保高品质人造石英晶体项目交付的成果符合预期标准，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提高高品质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造石英晶体项目整体质量。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、市场营销策略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415" w:lineRule="auto"/>
        <w:ind w:left="40" w:right="8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28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8" w:line="411" w:lineRule="auto"/>
        <w:ind w:left="3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这一市场</w:t>
      </w:r>
      <w:r>
        <w:rPr>
          <w:rFonts w:ascii="FangSong" w:eastAsia="FangSong" w:hAnsi="FangSong" w:cs="FangSong"/>
          <w:spacing w:val="7"/>
          <w:sz w:val="28"/>
          <w:szCs w:val="28"/>
        </w:rPr>
        <w:t>的</w:t>
      </w:r>
      <w:r>
        <w:rPr>
          <w:rFonts w:ascii="FangSong" w:eastAsia="FangSong" w:hAnsi="FangSong" w:cs="FangSong"/>
          <w:spacing w:val="5"/>
          <w:sz w:val="28"/>
          <w:szCs w:val="28"/>
        </w:rPr>
        <w:t>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2" w:line="411" w:lineRule="auto"/>
        <w:ind w:left="33" w:right="114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5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line="417" w:lineRule="auto"/>
        <w:ind w:left="32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ectPr>
          <w:pgSz w:w="11906" w:h="16839"/>
          <w:pgMar w:top="1431" w:right="1743" w:bottom="0" w:left="1785" w:header="0" w:footer="0" w:gutter="0"/>
          <w:pgNumType w:start="29"/>
          <w:cols w:space="708"/>
        </w:sectPr>
      </w:pPr>
    </w:p>
    <w:p>
      <w:pPr>
        <w:spacing w:before="184" w:line="416" w:lineRule="auto"/>
        <w:ind w:left="39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ectPr>
          <w:pgSz w:w="11906" w:h="16839"/>
          <w:pgMar w:top="1431" w:right="1603" w:bottom="0" w:left="1785" w:header="0" w:footer="0" w:gutter="0"/>
          <w:pgNumType w:start="30"/>
          <w:cols w:space="708"/>
        </w:sectPr>
      </w:pPr>
    </w:p>
    <w:p>
      <w:pPr>
        <w:spacing w:before="184" w:line="411" w:lineRule="auto"/>
        <w:ind w:left="63" w:right="176" w:firstLine="534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pacing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高品质人造石英晶体项目风险分析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受市场变化和竞争压力的影响，高品质人造石英晶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项目面临市场需求波动和竞争加剧的风险。这可能导致销售额下降，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影响高品质人造石英晶体项目的盈利能力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23" w:bottom="0" w:left="1785" w:header="0" w:footer="0" w:gutter="0"/>
          <w:pgNumType w:start="31"/>
          <w:cols w:space="708"/>
        </w:sect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技术方面的不确定性可能导致高品质人造石英晶</w:t>
      </w:r>
      <w:r>
        <w:rPr>
          <w:rFonts w:ascii="FangSong" w:eastAsia="FangSong" w:hAnsi="FangSong" w:cs="FangSong"/>
          <w:spacing w:val="-2"/>
          <w:sz w:val="28"/>
          <w:szCs w:val="28"/>
        </w:rPr>
        <w:t>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项目进度延误或成</w:t>
      </w:r>
      <w:r>
        <w:rPr>
          <w:rFonts w:ascii="FangSong" w:eastAsia="FangSong" w:hAnsi="FangSong" w:cs="FangSong"/>
          <w:spacing w:val="-3"/>
          <w:sz w:val="28"/>
          <w:szCs w:val="28"/>
        </w:rPr>
        <w:t>本增加。新技术的引入或技术问题的发生可能对高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品质人造石</w:t>
      </w:r>
      <w:r>
        <w:rPr>
          <w:rFonts w:ascii="FangSong" w:eastAsia="FangSong" w:hAnsi="FangSong" w:cs="FangSong"/>
          <w:spacing w:val="-3"/>
          <w:sz w:val="28"/>
          <w:szCs w:val="28"/>
        </w:rPr>
        <w:t>英</w:t>
      </w:r>
      <w:r>
        <w:rPr>
          <w:rFonts w:ascii="FangSong" w:eastAsia="FangSong" w:hAnsi="FangSong" w:cs="FangSong"/>
          <w:spacing w:val="-2"/>
          <w:sz w:val="28"/>
          <w:szCs w:val="28"/>
        </w:rPr>
        <w:t>晶体项目的顺利进行产生负面影响。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政府政策和法规的变化可能对高品质人造石</w:t>
      </w:r>
      <w:r>
        <w:rPr>
          <w:rFonts w:ascii="FangSong" w:eastAsia="FangSong" w:hAnsi="FangSong" w:cs="FangSong"/>
          <w:spacing w:val="-2"/>
          <w:sz w:val="28"/>
          <w:szCs w:val="28"/>
        </w:rPr>
        <w:t>英</w:t>
      </w:r>
    </w:p>
    <w:p>
      <w:pPr>
        <w:sectPr>
          <w:type w:val="nextPage"/>
          <w:pgSz w:w="11906" w:h="16839"/>
          <w:pgMar w:top="1431" w:right="1623" w:bottom="0" w:left="1785" w:header="0" w:footer="0" w:gutter="0"/>
          <w:pgNumType w:start="32"/>
          <w:cols w:space="708"/>
          <w:titlePg w:val="0"/>
        </w:sectPr>
      </w:pPr>
    </w:p>
    <w:p>
      <w:pPr>
        <w:spacing w:before="184" w:line="411" w:lineRule="auto"/>
        <w:ind w:left="39" w:right="82" w:firstLine="16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8"/>
          <w:sz w:val="28"/>
          <w:szCs w:val="28"/>
        </w:rPr>
        <w:t>晶体项目</w:t>
      </w:r>
      <w:r>
        <w:rPr>
          <w:rFonts w:ascii="FangSong" w:eastAsia="FangSong" w:hAnsi="FangSong" w:cs="FangSong"/>
          <w:spacing w:val="-4"/>
          <w:sz w:val="28"/>
          <w:szCs w:val="28"/>
        </w:rPr>
        <w:t>产生重大影响。不符合环保、安全等法规要求可能导致高品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质人造石英晶体</w:t>
      </w:r>
      <w:r>
        <w:rPr>
          <w:rFonts w:ascii="FangSong" w:eastAsia="FangSong" w:hAnsi="FangSong" w:cs="FangSong"/>
          <w:spacing w:val="-2"/>
          <w:sz w:val="28"/>
          <w:szCs w:val="28"/>
        </w:rPr>
        <w:t>项目的停工或罚款，增加经济成本。</w:t>
      </w:r>
    </w:p>
    <w:p>
      <w:pPr>
        <w:spacing w:before="1" w:line="411" w:lineRule="auto"/>
        <w:ind w:left="32" w:right="82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资金紧张或融资渠道受限可能导致高品质人造石英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晶体项目无法按</w:t>
      </w:r>
      <w:r>
        <w:rPr>
          <w:rFonts w:ascii="FangSong" w:eastAsia="FangSong" w:hAnsi="FangSong" w:cs="FangSong"/>
          <w:spacing w:val="-5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划进行。汇率波动和利率上升也可能对高品质人造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石英晶体项目</w:t>
      </w:r>
      <w:r>
        <w:rPr>
          <w:rFonts w:ascii="FangSong" w:eastAsia="FangSong" w:hAnsi="FangSong" w:cs="FangSong"/>
          <w:spacing w:val="-2"/>
          <w:sz w:val="28"/>
          <w:szCs w:val="28"/>
        </w:rPr>
        <w:t>的资金需求和成本造成不利影响。</w:t>
      </w:r>
    </w:p>
    <w:p>
      <w:pPr>
        <w:spacing w:line="415" w:lineRule="auto"/>
        <w:ind w:left="49" w:right="82" w:firstLine="5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地震、洪水等自然灾害可能对高品质人造石英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晶体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目区域产生负面影响，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增加恢复和修复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成本。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二)、高品质人造石英晶体项目风险对策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49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我们旨在最大程度地降低高品质人造石</w:t>
      </w:r>
      <w:r>
        <w:rPr>
          <w:rFonts w:ascii="FangSong" w:eastAsia="FangSong" w:hAnsi="FangSong" w:cs="FangSong"/>
          <w:spacing w:val="-7"/>
          <w:sz w:val="28"/>
          <w:szCs w:val="28"/>
        </w:rPr>
        <w:t>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晶体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目面临的各种风险，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确保高品质人造石英晶体项目能够在复杂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多变的环境中稳健前行。</w:t>
      </w:r>
    </w:p>
    <w:p>
      <w:pPr>
        <w:spacing w:before="1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" w:line="411" w:lineRule="auto"/>
        <w:ind w:left="33" w:right="8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在高品质人造石英晶体项目开始前进行充分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技</w:t>
      </w:r>
      <w:r>
        <w:rPr>
          <w:rFonts w:ascii="FangSong" w:eastAsia="FangSong" w:hAnsi="FangSong" w:cs="FangSong"/>
          <w:spacing w:val="-12"/>
          <w:sz w:val="28"/>
          <w:szCs w:val="28"/>
        </w:rPr>
        <w:t>术可行性研究，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建立技术风险监测和解决机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制，确保高品</w:t>
      </w:r>
      <w:r>
        <w:rPr>
          <w:rFonts w:ascii="FangSong" w:eastAsia="FangSong" w:hAnsi="FangSong" w:cs="FangSong"/>
          <w:spacing w:val="-3"/>
          <w:sz w:val="28"/>
          <w:szCs w:val="28"/>
        </w:rPr>
        <w:t>质</w:t>
      </w:r>
      <w:r>
        <w:rPr>
          <w:rFonts w:ascii="FangSong" w:eastAsia="FangSong" w:hAnsi="FangSong" w:cs="FangSong"/>
          <w:spacing w:val="-2"/>
          <w:sz w:val="28"/>
          <w:szCs w:val="28"/>
        </w:rPr>
        <w:t>人造石英晶体项目按计划进行。</w:t>
      </w:r>
    </w:p>
    <w:p>
      <w:pPr>
        <w:spacing w:before="2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降低法规变更对高品质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人造石</w:t>
      </w:r>
      <w:r>
        <w:rPr>
          <w:rFonts w:ascii="FangSong" w:eastAsia="FangSong" w:hAnsi="FangSong" w:cs="FangSong"/>
          <w:spacing w:val="-5"/>
          <w:sz w:val="28"/>
          <w:szCs w:val="28"/>
        </w:rPr>
        <w:t>英</w:t>
      </w:r>
      <w:r>
        <w:rPr>
          <w:rFonts w:ascii="FangSong" w:eastAsia="FangSong" w:hAnsi="FangSong" w:cs="FangSong"/>
          <w:spacing w:val="-3"/>
          <w:sz w:val="28"/>
          <w:szCs w:val="28"/>
        </w:rPr>
        <w:t>晶体项目的不利影响。</w:t>
      </w:r>
    </w:p>
    <w:p>
      <w:pPr>
        <w:spacing w:before="1" w:line="221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</w:p>
    <w:p>
      <w:pPr>
        <w:sectPr>
          <w:pgSz w:w="11906" w:h="16839"/>
          <w:pgMar w:top="1431" w:right="1718" w:bottom="0" w:left="1785" w:header="0" w:footer="0" w:gutter="0"/>
          <w:pgNumType w:start="33"/>
          <w:cols w:space="708"/>
        </w:sectPr>
      </w:pPr>
    </w:p>
    <w:p>
      <w:pPr>
        <w:spacing w:before="184" w:line="411" w:lineRule="auto"/>
        <w:ind w:left="594" w:right="56" w:hanging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规避货币风险，并建立紧急资金储备以应对可能的资金紧张情</w:t>
      </w:r>
      <w:r>
        <w:rPr>
          <w:rFonts w:ascii="FangSong" w:eastAsia="FangSong" w:hAnsi="FangSong" w:cs="FangSong"/>
          <w:spacing w:val="-1"/>
          <w:sz w:val="28"/>
          <w:szCs w:val="28"/>
        </w:rPr>
        <w:t>况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</w:p>
    <w:p>
      <w:pPr>
        <w:spacing w:line="417" w:lineRule="auto"/>
        <w:ind w:left="31" w:right="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高品质人造石英晶体项目因不可抗力而受到的损失，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确保高品质人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造石英</w:t>
      </w:r>
      <w:r>
        <w:rPr>
          <w:rFonts w:ascii="FangSong" w:eastAsia="FangSong" w:hAnsi="FangSong" w:cs="FangSong"/>
          <w:spacing w:val="-3"/>
          <w:sz w:val="28"/>
          <w:szCs w:val="28"/>
        </w:rPr>
        <w:t>晶体项目的可持续运营。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bookmarkStart w:id="39" w:name="_bookmark40"/>
      <w:bookmarkEnd w:id="39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九、社会责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社会责任高品质人造石英晶体项目与计划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(二)、社会责任高品质人造石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英晶体项目与计划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https://d.book118.com/098043101124006045</w:t>
        </w:r>
      </w:hyperlink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</w:p>
    <w:sectPr>
      <w:pgSz w:w="11906" w:h="16839"/>
      <w:pgMar w:top="1431" w:right="1743" w:bottom="0" w:left="1785" w:header="0" w:footer="0" w:gutter="0"/>
      <w:pgNumType w:start="3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98043101124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2024-03-14T08:45:57Z</vt:filetime>
  </property>
  <property fmtid="{D5CDD505-2E9C-101B-9397-08002B2CF9AE}" pid="3" name="CRO">
    <vt:lpwstr>wqlLaW5nc29mdCBQREYgdG8gV1BTIDgw</vt:lpwstr>
  </property>
</Properties>
</file>