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骨科关节用药项目发展计划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99" w:history="1">
        <w:r>
          <w:rPr>
            <w:rFonts w:ascii="仿宋" w:eastAsia="仿宋" w:hAnsi="仿宋" w:cs="仿宋" w:hint="eastAsia"/>
            <w:lang w:eastAsia="zh-CN"/>
          </w:rPr>
          <w:t>概论</w:t>
        </w:r>
        <w:r>
          <w:tab/>
        </w:r>
        <w:r>
          <w:fldChar w:fldCharType="begin"/>
        </w:r>
        <w:r>
          <w:instrText xml:space="preserve"> PAGEREF _Toc20299 \h </w:instrText>
        </w:r>
        <w:r>
          <w:fldChar w:fldCharType="separate"/>
        </w:r>
        <w:r>
          <w:t>3</w:t>
        </w:r>
        <w:r>
          <w:fldChar w:fldCharType="end"/>
        </w:r>
      </w:hyperlink>
    </w:p>
    <w:p>
      <w:pPr>
        <w:pStyle w:val="TOC1"/>
        <w:tabs>
          <w:tab w:val="right" w:leader="dot" w:pos="8306"/>
        </w:tabs>
      </w:pPr>
      <w:hyperlink w:anchor="_Toc7688" w:history="1">
        <w:r>
          <w:rPr>
            <w:rFonts w:ascii="仿宋" w:eastAsia="仿宋" w:hAnsi="仿宋" w:cs="仿宋" w:hint="eastAsia"/>
            <w:lang w:eastAsia="zh-CN"/>
          </w:rPr>
          <w:t>一、骨科关节用药项目概论</w:t>
        </w:r>
        <w:r>
          <w:tab/>
        </w:r>
        <w:r>
          <w:fldChar w:fldCharType="begin"/>
        </w:r>
        <w:r>
          <w:instrText xml:space="preserve"> PAGEREF _Toc7688 \h </w:instrText>
        </w:r>
        <w:r>
          <w:fldChar w:fldCharType="separate"/>
        </w:r>
        <w:r>
          <w:t>3</w:t>
        </w:r>
        <w:r>
          <w:fldChar w:fldCharType="end"/>
        </w:r>
      </w:hyperlink>
    </w:p>
    <w:p>
      <w:pPr>
        <w:pStyle w:val="TOC2"/>
        <w:tabs>
          <w:tab w:val="right" w:leader="dot" w:pos="8306"/>
        </w:tabs>
      </w:pPr>
      <w:hyperlink w:anchor="_Toc32689" w:history="1">
        <w:r>
          <w:rPr>
            <w:rFonts w:ascii="仿宋" w:eastAsia="仿宋" w:hAnsi="仿宋" w:cs="仿宋" w:hint="eastAsia"/>
            <w:lang w:eastAsia="zh-CN"/>
          </w:rPr>
          <w:t>(一)、创新计划及骨科关节用药项目性质</w:t>
        </w:r>
        <w:r>
          <w:tab/>
        </w:r>
        <w:r>
          <w:fldChar w:fldCharType="begin"/>
        </w:r>
        <w:r>
          <w:instrText xml:space="preserve"> PAGEREF _Toc32689 \h </w:instrText>
        </w:r>
        <w:r>
          <w:fldChar w:fldCharType="separate"/>
        </w:r>
        <w:r>
          <w:t>3</w:t>
        </w:r>
        <w:r>
          <w:fldChar w:fldCharType="end"/>
        </w:r>
      </w:hyperlink>
    </w:p>
    <w:p>
      <w:pPr>
        <w:pStyle w:val="TOC2"/>
        <w:tabs>
          <w:tab w:val="right" w:leader="dot" w:pos="8306"/>
        </w:tabs>
      </w:pPr>
      <w:hyperlink w:anchor="_Toc24907" w:history="1">
        <w:r>
          <w:rPr>
            <w:rFonts w:ascii="仿宋" w:eastAsia="仿宋" w:hAnsi="仿宋" w:cs="仿宋" w:hint="eastAsia"/>
            <w:lang w:eastAsia="zh-CN"/>
          </w:rPr>
          <w:t>(二)、主管单位与骨科关节用药项目执行方</w:t>
        </w:r>
        <w:r>
          <w:tab/>
        </w:r>
        <w:r>
          <w:fldChar w:fldCharType="begin"/>
        </w:r>
        <w:r>
          <w:instrText xml:space="preserve"> PAGEREF _Toc24907 \h </w:instrText>
        </w:r>
        <w:r>
          <w:fldChar w:fldCharType="separate"/>
        </w:r>
        <w:r>
          <w:t>3</w:t>
        </w:r>
        <w:r>
          <w:fldChar w:fldCharType="end"/>
        </w:r>
      </w:hyperlink>
    </w:p>
    <w:p>
      <w:pPr>
        <w:pStyle w:val="TOC2"/>
        <w:tabs>
          <w:tab w:val="right" w:leader="dot" w:pos="8306"/>
        </w:tabs>
      </w:pPr>
      <w:hyperlink w:anchor="_Toc6190" w:history="1">
        <w:r>
          <w:rPr>
            <w:rFonts w:ascii="仿宋" w:eastAsia="仿宋" w:hAnsi="仿宋" w:cs="仿宋" w:hint="eastAsia"/>
            <w:lang w:eastAsia="zh-CN"/>
          </w:rPr>
          <w:t>(三)、战略协作伙伴</w:t>
        </w:r>
        <w:r>
          <w:tab/>
        </w:r>
        <w:r>
          <w:fldChar w:fldCharType="begin"/>
        </w:r>
        <w:r>
          <w:instrText xml:space="preserve"> PAGEREF _Toc6190 \h </w:instrText>
        </w:r>
        <w:r>
          <w:fldChar w:fldCharType="separate"/>
        </w:r>
        <w:r>
          <w:t>4</w:t>
        </w:r>
        <w:r>
          <w:fldChar w:fldCharType="end"/>
        </w:r>
      </w:hyperlink>
    </w:p>
    <w:p>
      <w:pPr>
        <w:pStyle w:val="TOC2"/>
        <w:tabs>
          <w:tab w:val="right" w:leader="dot" w:pos="8306"/>
        </w:tabs>
      </w:pPr>
      <w:hyperlink w:anchor="_Toc21027" w:history="1">
        <w:r>
          <w:rPr>
            <w:rFonts w:ascii="仿宋" w:eastAsia="仿宋" w:hAnsi="仿宋" w:cs="仿宋" w:hint="eastAsia"/>
            <w:lang w:eastAsia="zh-CN"/>
          </w:rPr>
          <w:t>(四)、骨科关节用药项目提出背景和合理性</w:t>
        </w:r>
        <w:r>
          <w:tab/>
        </w:r>
        <w:r>
          <w:fldChar w:fldCharType="begin"/>
        </w:r>
        <w:r>
          <w:instrText xml:space="preserve"> PAGEREF _Toc21027 \h </w:instrText>
        </w:r>
        <w:r>
          <w:fldChar w:fldCharType="separate"/>
        </w:r>
        <w:r>
          <w:t>5</w:t>
        </w:r>
        <w:r>
          <w:fldChar w:fldCharType="end"/>
        </w:r>
      </w:hyperlink>
    </w:p>
    <w:p>
      <w:pPr>
        <w:pStyle w:val="TOC2"/>
        <w:tabs>
          <w:tab w:val="right" w:leader="dot" w:pos="8306"/>
        </w:tabs>
      </w:pPr>
      <w:hyperlink w:anchor="_Toc29528" w:history="1">
        <w:r>
          <w:rPr>
            <w:rFonts w:ascii="仿宋" w:eastAsia="仿宋" w:hAnsi="仿宋" w:cs="仿宋" w:hint="eastAsia"/>
            <w:lang w:eastAsia="zh-CN"/>
          </w:rPr>
          <w:t>(五)、骨科关节用药项目选址和土地综合评估</w:t>
        </w:r>
        <w:r>
          <w:tab/>
        </w:r>
        <w:r>
          <w:fldChar w:fldCharType="begin"/>
        </w:r>
        <w:r>
          <w:instrText xml:space="preserve"> PAGEREF _Toc29528 \h </w:instrText>
        </w:r>
        <w:r>
          <w:fldChar w:fldCharType="separate"/>
        </w:r>
        <w:r>
          <w:t>7</w:t>
        </w:r>
        <w:r>
          <w:fldChar w:fldCharType="end"/>
        </w:r>
      </w:hyperlink>
    </w:p>
    <w:p>
      <w:pPr>
        <w:pStyle w:val="TOC2"/>
        <w:tabs>
          <w:tab w:val="right" w:leader="dot" w:pos="8306"/>
        </w:tabs>
      </w:pPr>
      <w:hyperlink w:anchor="_Toc8616" w:history="1">
        <w:r>
          <w:rPr>
            <w:rFonts w:ascii="仿宋" w:eastAsia="仿宋" w:hAnsi="仿宋" w:cs="仿宋" w:hint="eastAsia"/>
            <w:lang w:eastAsia="zh-CN"/>
          </w:rPr>
          <w:t>(六)、土木工程建设目标</w:t>
        </w:r>
        <w:r>
          <w:tab/>
        </w:r>
        <w:r>
          <w:fldChar w:fldCharType="begin"/>
        </w:r>
        <w:r>
          <w:instrText xml:space="preserve"> PAGEREF _Toc8616 \h </w:instrText>
        </w:r>
        <w:r>
          <w:fldChar w:fldCharType="separate"/>
        </w:r>
        <w:r>
          <w:t>8</w:t>
        </w:r>
        <w:r>
          <w:fldChar w:fldCharType="end"/>
        </w:r>
      </w:hyperlink>
    </w:p>
    <w:p>
      <w:pPr>
        <w:pStyle w:val="TOC2"/>
        <w:tabs>
          <w:tab w:val="right" w:leader="dot" w:pos="8306"/>
        </w:tabs>
      </w:pPr>
      <w:hyperlink w:anchor="_Toc9054" w:history="1">
        <w:r>
          <w:rPr>
            <w:rFonts w:ascii="仿宋" w:eastAsia="仿宋" w:hAnsi="仿宋" w:cs="仿宋" w:hint="eastAsia"/>
            <w:lang w:eastAsia="zh-CN"/>
          </w:rPr>
          <w:t>(七)、设备采购计划</w:t>
        </w:r>
        <w:r>
          <w:tab/>
        </w:r>
        <w:r>
          <w:fldChar w:fldCharType="begin"/>
        </w:r>
        <w:r>
          <w:instrText xml:space="preserve"> PAGEREF _Toc9054 \h </w:instrText>
        </w:r>
        <w:r>
          <w:fldChar w:fldCharType="separate"/>
        </w:r>
        <w:r>
          <w:t>8</w:t>
        </w:r>
        <w:r>
          <w:fldChar w:fldCharType="end"/>
        </w:r>
      </w:hyperlink>
    </w:p>
    <w:p>
      <w:pPr>
        <w:pStyle w:val="TOC2"/>
        <w:tabs>
          <w:tab w:val="right" w:leader="dot" w:pos="8306"/>
        </w:tabs>
      </w:pPr>
      <w:hyperlink w:anchor="_Toc28922" w:history="1">
        <w:r>
          <w:rPr>
            <w:rFonts w:ascii="仿宋" w:eastAsia="仿宋" w:hAnsi="仿宋" w:cs="仿宋" w:hint="eastAsia"/>
            <w:lang w:eastAsia="zh-CN"/>
          </w:rPr>
          <w:t>(八)、产品规划与开发方案</w:t>
        </w:r>
        <w:r>
          <w:tab/>
        </w:r>
        <w:r>
          <w:fldChar w:fldCharType="begin"/>
        </w:r>
        <w:r>
          <w:instrText xml:space="preserve"> PAGEREF _Toc28922 \h </w:instrText>
        </w:r>
        <w:r>
          <w:fldChar w:fldCharType="separate"/>
        </w:r>
        <w:r>
          <w:t>8</w:t>
        </w:r>
        <w:r>
          <w:fldChar w:fldCharType="end"/>
        </w:r>
      </w:hyperlink>
    </w:p>
    <w:p>
      <w:pPr>
        <w:pStyle w:val="TOC2"/>
        <w:tabs>
          <w:tab w:val="right" w:leader="dot" w:pos="8306"/>
        </w:tabs>
      </w:pPr>
      <w:hyperlink w:anchor="_Toc26080" w:history="1">
        <w:r>
          <w:rPr>
            <w:rFonts w:ascii="仿宋" w:eastAsia="仿宋" w:hAnsi="仿宋" w:cs="仿宋" w:hint="eastAsia"/>
            <w:lang w:eastAsia="zh-CN"/>
          </w:rPr>
          <w:t>(九)、原材料供应保障</w:t>
        </w:r>
        <w:r>
          <w:tab/>
        </w:r>
        <w:r>
          <w:fldChar w:fldCharType="begin"/>
        </w:r>
        <w:r>
          <w:instrText xml:space="preserve"> PAGEREF _Toc26080 \h </w:instrText>
        </w:r>
        <w:r>
          <w:fldChar w:fldCharType="separate"/>
        </w:r>
        <w:r>
          <w:t>9</w:t>
        </w:r>
        <w:r>
          <w:fldChar w:fldCharType="end"/>
        </w:r>
      </w:hyperlink>
    </w:p>
    <w:p>
      <w:pPr>
        <w:pStyle w:val="TOC2"/>
        <w:tabs>
          <w:tab w:val="right" w:leader="dot" w:pos="8306"/>
        </w:tabs>
      </w:pPr>
      <w:hyperlink w:anchor="_Toc11311" w:history="1">
        <w:r>
          <w:rPr>
            <w:rFonts w:ascii="仿宋" w:eastAsia="仿宋" w:hAnsi="仿宋" w:cs="仿宋" w:hint="eastAsia"/>
            <w:lang w:eastAsia="zh-CN"/>
          </w:rPr>
          <w:t>(十)、骨科关节用药项目能源消耗分析</w:t>
        </w:r>
        <w:r>
          <w:tab/>
        </w:r>
        <w:r>
          <w:fldChar w:fldCharType="begin"/>
        </w:r>
        <w:r>
          <w:instrText xml:space="preserve"> PAGEREF _Toc11311 \h </w:instrText>
        </w:r>
        <w:r>
          <w:fldChar w:fldCharType="separate"/>
        </w:r>
        <w:r>
          <w:t>10</w:t>
        </w:r>
        <w:r>
          <w:fldChar w:fldCharType="end"/>
        </w:r>
      </w:hyperlink>
    </w:p>
    <w:p>
      <w:pPr>
        <w:pStyle w:val="TOC2"/>
        <w:tabs>
          <w:tab w:val="right" w:leader="dot" w:pos="8306"/>
        </w:tabs>
      </w:pPr>
      <w:hyperlink w:anchor="_Toc28588" w:history="1">
        <w:r>
          <w:rPr>
            <w:rFonts w:ascii="仿宋" w:eastAsia="仿宋" w:hAnsi="仿宋" w:cs="仿宋" w:hint="eastAsia"/>
            <w:lang w:eastAsia="zh-CN"/>
          </w:rPr>
          <w:t>(十一)、环境保护</w:t>
        </w:r>
        <w:r>
          <w:tab/>
        </w:r>
        <w:r>
          <w:fldChar w:fldCharType="begin"/>
        </w:r>
        <w:r>
          <w:instrText xml:space="preserve"> PAGEREF _Toc28588 \h </w:instrText>
        </w:r>
        <w:r>
          <w:fldChar w:fldCharType="separate"/>
        </w:r>
        <w:r>
          <w:t>11</w:t>
        </w:r>
        <w:r>
          <w:fldChar w:fldCharType="end"/>
        </w:r>
      </w:hyperlink>
    </w:p>
    <w:p>
      <w:pPr>
        <w:pStyle w:val="TOC2"/>
        <w:tabs>
          <w:tab w:val="right" w:leader="dot" w:pos="8306"/>
        </w:tabs>
      </w:pPr>
      <w:hyperlink w:anchor="_Toc4523" w:history="1">
        <w:r>
          <w:rPr>
            <w:rFonts w:ascii="仿宋" w:eastAsia="仿宋" w:hAnsi="仿宋" w:cs="仿宋" w:hint="eastAsia"/>
            <w:lang w:eastAsia="zh-CN"/>
          </w:rPr>
          <w:t>(十二)、骨科关节用药项目进度规划与执行</w:t>
        </w:r>
        <w:r>
          <w:tab/>
        </w:r>
        <w:r>
          <w:fldChar w:fldCharType="begin"/>
        </w:r>
        <w:r>
          <w:instrText xml:space="preserve"> PAGEREF _Toc4523 \h </w:instrText>
        </w:r>
        <w:r>
          <w:fldChar w:fldCharType="separate"/>
        </w:r>
        <w:r>
          <w:t>12</w:t>
        </w:r>
        <w:r>
          <w:fldChar w:fldCharType="end"/>
        </w:r>
      </w:hyperlink>
    </w:p>
    <w:p>
      <w:pPr>
        <w:pStyle w:val="TOC2"/>
        <w:tabs>
          <w:tab w:val="right" w:leader="dot" w:pos="8306"/>
        </w:tabs>
      </w:pPr>
      <w:hyperlink w:anchor="_Toc5943" w:history="1">
        <w:r>
          <w:rPr>
            <w:rFonts w:ascii="仿宋" w:eastAsia="仿宋" w:hAnsi="仿宋" w:cs="仿宋" w:hint="eastAsia"/>
            <w:lang w:eastAsia="zh-CN"/>
          </w:rPr>
          <w:t>(十三)、经济效益分析与投资预估</w:t>
        </w:r>
        <w:r>
          <w:tab/>
        </w:r>
        <w:r>
          <w:fldChar w:fldCharType="begin"/>
        </w:r>
        <w:r>
          <w:instrText xml:space="preserve"> PAGEREF _Toc5943 \h </w:instrText>
        </w:r>
        <w:r>
          <w:fldChar w:fldCharType="separate"/>
        </w:r>
        <w:r>
          <w:t>12</w:t>
        </w:r>
        <w:r>
          <w:fldChar w:fldCharType="end"/>
        </w:r>
      </w:hyperlink>
    </w:p>
    <w:p>
      <w:pPr>
        <w:pStyle w:val="TOC2"/>
        <w:tabs>
          <w:tab w:val="right" w:leader="dot" w:pos="8306"/>
        </w:tabs>
      </w:pPr>
      <w:hyperlink w:anchor="_Toc28968" w:history="1">
        <w:r>
          <w:rPr>
            <w:rFonts w:ascii="仿宋" w:eastAsia="仿宋" w:hAnsi="仿宋" w:cs="仿宋" w:hint="eastAsia"/>
            <w:lang w:eastAsia="zh-CN"/>
          </w:rPr>
          <w:t>(十四)、报告详解与解释</w:t>
        </w:r>
        <w:r>
          <w:tab/>
        </w:r>
        <w:r>
          <w:fldChar w:fldCharType="begin"/>
        </w:r>
        <w:r>
          <w:instrText xml:space="preserve"> PAGEREF _Toc28968 \h </w:instrText>
        </w:r>
        <w:r>
          <w:fldChar w:fldCharType="separate"/>
        </w:r>
        <w:r>
          <w:t>13</w:t>
        </w:r>
        <w:r>
          <w:fldChar w:fldCharType="end"/>
        </w:r>
      </w:hyperlink>
    </w:p>
    <w:p>
      <w:pPr>
        <w:pStyle w:val="TOC1"/>
        <w:tabs>
          <w:tab w:val="right" w:leader="dot" w:pos="8306"/>
        </w:tabs>
      </w:pPr>
      <w:hyperlink w:anchor="_Toc23563" w:history="1">
        <w:r>
          <w:rPr>
            <w:rFonts w:ascii="仿宋" w:eastAsia="仿宋" w:hAnsi="仿宋" w:cs="仿宋" w:hint="eastAsia"/>
            <w:lang w:eastAsia="zh-CN"/>
          </w:rPr>
          <w:t>二、后期运营与管理</w:t>
        </w:r>
        <w:r>
          <w:tab/>
        </w:r>
        <w:r>
          <w:fldChar w:fldCharType="begin"/>
        </w:r>
        <w:r>
          <w:instrText xml:space="preserve"> PAGEREF _Toc23563 \h </w:instrText>
        </w:r>
        <w:r>
          <w:fldChar w:fldCharType="separate"/>
        </w:r>
        <w:r>
          <w:t>14</w:t>
        </w:r>
        <w:r>
          <w:fldChar w:fldCharType="end"/>
        </w:r>
      </w:hyperlink>
    </w:p>
    <w:p>
      <w:pPr>
        <w:pStyle w:val="TOC2"/>
        <w:tabs>
          <w:tab w:val="right" w:leader="dot" w:pos="8306"/>
        </w:tabs>
      </w:pPr>
      <w:hyperlink w:anchor="_Toc18416" w:history="1">
        <w:r>
          <w:rPr>
            <w:rFonts w:ascii="仿宋" w:eastAsia="仿宋" w:hAnsi="仿宋" w:cs="仿宋" w:hint="eastAsia"/>
            <w:lang w:eastAsia="zh-CN"/>
          </w:rPr>
          <w:t>(一)、骨科关节用药项目运营管理机制</w:t>
        </w:r>
        <w:r>
          <w:tab/>
        </w:r>
        <w:r>
          <w:fldChar w:fldCharType="begin"/>
        </w:r>
        <w:r>
          <w:instrText xml:space="preserve"> PAGEREF _Toc18416 \h </w:instrText>
        </w:r>
        <w:r>
          <w:fldChar w:fldCharType="separate"/>
        </w:r>
        <w:r>
          <w:t>14</w:t>
        </w:r>
        <w:r>
          <w:fldChar w:fldCharType="end"/>
        </w:r>
      </w:hyperlink>
    </w:p>
    <w:p>
      <w:pPr>
        <w:pStyle w:val="TOC2"/>
        <w:tabs>
          <w:tab w:val="right" w:leader="dot" w:pos="8306"/>
        </w:tabs>
      </w:pPr>
      <w:hyperlink w:anchor="_Toc31365" w:history="1">
        <w:r>
          <w:rPr>
            <w:rFonts w:ascii="仿宋" w:eastAsia="仿宋" w:hAnsi="仿宋" w:cs="仿宋" w:hint="eastAsia"/>
            <w:lang w:eastAsia="zh-CN"/>
          </w:rPr>
          <w:t>(二)、人员培训与知识转移</w:t>
        </w:r>
        <w:r>
          <w:tab/>
        </w:r>
        <w:r>
          <w:fldChar w:fldCharType="begin"/>
        </w:r>
        <w:r>
          <w:instrText xml:space="preserve"> PAGEREF _Toc31365 \h </w:instrText>
        </w:r>
        <w:r>
          <w:fldChar w:fldCharType="separate"/>
        </w:r>
        <w:r>
          <w:t>15</w:t>
        </w:r>
        <w:r>
          <w:fldChar w:fldCharType="end"/>
        </w:r>
      </w:hyperlink>
    </w:p>
    <w:p>
      <w:pPr>
        <w:pStyle w:val="TOC2"/>
        <w:tabs>
          <w:tab w:val="right" w:leader="dot" w:pos="8306"/>
        </w:tabs>
      </w:pPr>
      <w:hyperlink w:anchor="_Toc19494" w:history="1">
        <w:r>
          <w:rPr>
            <w:rFonts w:ascii="仿宋" w:eastAsia="仿宋" w:hAnsi="仿宋" w:cs="仿宋" w:hint="eastAsia"/>
            <w:lang w:eastAsia="zh-CN"/>
          </w:rPr>
          <w:t>(三)、设备维护与保养</w:t>
        </w:r>
        <w:r>
          <w:tab/>
        </w:r>
        <w:r>
          <w:fldChar w:fldCharType="begin"/>
        </w:r>
        <w:r>
          <w:instrText xml:space="preserve"> PAGEREF _Toc19494 \h </w:instrText>
        </w:r>
        <w:r>
          <w:fldChar w:fldCharType="separate"/>
        </w:r>
        <w:r>
          <w:t>15</w:t>
        </w:r>
        <w:r>
          <w:fldChar w:fldCharType="end"/>
        </w:r>
      </w:hyperlink>
    </w:p>
    <w:p>
      <w:pPr>
        <w:pStyle w:val="TOC2"/>
        <w:tabs>
          <w:tab w:val="right" w:leader="dot" w:pos="8306"/>
        </w:tabs>
      </w:pPr>
      <w:hyperlink w:anchor="_Toc30356" w:history="1">
        <w:r>
          <w:rPr>
            <w:rFonts w:ascii="仿宋" w:eastAsia="仿宋" w:hAnsi="仿宋" w:cs="仿宋" w:hint="eastAsia"/>
            <w:lang w:eastAsia="zh-CN"/>
          </w:rPr>
          <w:t>(四)、定期检查与评估</w:t>
        </w:r>
        <w:r>
          <w:tab/>
        </w:r>
        <w:r>
          <w:fldChar w:fldCharType="begin"/>
        </w:r>
        <w:r>
          <w:instrText xml:space="preserve"> PAGEREF _Toc30356 \h </w:instrText>
        </w:r>
        <w:r>
          <w:fldChar w:fldCharType="separate"/>
        </w:r>
        <w:r>
          <w:t>16</w:t>
        </w:r>
        <w:r>
          <w:fldChar w:fldCharType="end"/>
        </w:r>
      </w:hyperlink>
    </w:p>
    <w:p>
      <w:pPr>
        <w:pStyle w:val="TOC1"/>
        <w:tabs>
          <w:tab w:val="right" w:leader="dot" w:pos="8306"/>
        </w:tabs>
      </w:pPr>
      <w:hyperlink w:anchor="_Toc18185" w:history="1">
        <w:r>
          <w:rPr>
            <w:rFonts w:ascii="仿宋" w:eastAsia="仿宋" w:hAnsi="仿宋" w:cs="仿宋" w:hint="eastAsia"/>
            <w:lang w:eastAsia="zh-CN"/>
          </w:rPr>
          <w:t>三、风险应对评估</w:t>
        </w:r>
        <w:r>
          <w:tab/>
        </w:r>
        <w:r>
          <w:fldChar w:fldCharType="begin"/>
        </w:r>
        <w:r>
          <w:instrText xml:space="preserve"> PAGEREF _Toc18185 \h </w:instrText>
        </w:r>
        <w:r>
          <w:fldChar w:fldCharType="separate"/>
        </w:r>
        <w:r>
          <w:t>17</w:t>
        </w:r>
        <w:r>
          <w:fldChar w:fldCharType="end"/>
        </w:r>
      </w:hyperlink>
    </w:p>
    <w:p>
      <w:pPr>
        <w:pStyle w:val="TOC2"/>
        <w:tabs>
          <w:tab w:val="right" w:leader="dot" w:pos="8306"/>
        </w:tabs>
      </w:pPr>
      <w:hyperlink w:anchor="_Toc7511" w:history="1">
        <w:r>
          <w:rPr>
            <w:rFonts w:ascii="仿宋" w:eastAsia="仿宋" w:hAnsi="仿宋" w:cs="仿宋" w:hint="eastAsia"/>
            <w:lang w:eastAsia="zh-CN"/>
          </w:rPr>
          <w:t>(一)、政策风险分析</w:t>
        </w:r>
        <w:r>
          <w:tab/>
        </w:r>
        <w:r>
          <w:fldChar w:fldCharType="begin"/>
        </w:r>
        <w:r>
          <w:instrText xml:space="preserve"> PAGEREF _Toc7511 \h </w:instrText>
        </w:r>
        <w:r>
          <w:fldChar w:fldCharType="separate"/>
        </w:r>
        <w:r>
          <w:t>17</w:t>
        </w:r>
        <w:r>
          <w:fldChar w:fldCharType="end"/>
        </w:r>
      </w:hyperlink>
    </w:p>
    <w:p>
      <w:pPr>
        <w:pStyle w:val="TOC2"/>
        <w:tabs>
          <w:tab w:val="right" w:leader="dot" w:pos="8306"/>
        </w:tabs>
      </w:pPr>
      <w:hyperlink w:anchor="_Toc24215" w:history="1">
        <w:r>
          <w:rPr>
            <w:rFonts w:ascii="仿宋" w:eastAsia="仿宋" w:hAnsi="仿宋" w:cs="仿宋" w:hint="eastAsia"/>
            <w:lang w:eastAsia="zh-CN"/>
          </w:rPr>
          <w:t>(二)、社会风险分析</w:t>
        </w:r>
        <w:r>
          <w:tab/>
        </w:r>
        <w:r>
          <w:fldChar w:fldCharType="begin"/>
        </w:r>
        <w:r>
          <w:instrText xml:space="preserve"> PAGEREF _Toc24215 \h </w:instrText>
        </w:r>
        <w:r>
          <w:fldChar w:fldCharType="separate"/>
        </w:r>
        <w:r>
          <w:t>17</w:t>
        </w:r>
        <w:r>
          <w:fldChar w:fldCharType="end"/>
        </w:r>
      </w:hyperlink>
    </w:p>
    <w:p>
      <w:pPr>
        <w:pStyle w:val="TOC2"/>
        <w:tabs>
          <w:tab w:val="right" w:leader="dot" w:pos="8306"/>
        </w:tabs>
      </w:pPr>
      <w:hyperlink w:anchor="_Toc15566" w:history="1">
        <w:r>
          <w:rPr>
            <w:rFonts w:ascii="仿宋" w:eastAsia="仿宋" w:hAnsi="仿宋" w:cs="仿宋" w:hint="eastAsia"/>
            <w:lang w:eastAsia="zh-CN"/>
          </w:rPr>
          <w:t>(三)、市场风险分析</w:t>
        </w:r>
        <w:r>
          <w:tab/>
        </w:r>
        <w:r>
          <w:fldChar w:fldCharType="begin"/>
        </w:r>
        <w:r>
          <w:instrText xml:space="preserve"> PAGEREF _Toc15566 \h </w:instrText>
        </w:r>
        <w:r>
          <w:fldChar w:fldCharType="separate"/>
        </w:r>
        <w:r>
          <w:t>17</w:t>
        </w:r>
        <w:r>
          <w:fldChar w:fldCharType="end"/>
        </w:r>
      </w:hyperlink>
    </w:p>
    <w:p>
      <w:pPr>
        <w:pStyle w:val="TOC2"/>
        <w:tabs>
          <w:tab w:val="right" w:leader="dot" w:pos="8306"/>
        </w:tabs>
      </w:pPr>
      <w:hyperlink w:anchor="_Toc12535" w:history="1">
        <w:r>
          <w:rPr>
            <w:rFonts w:ascii="仿宋" w:eastAsia="仿宋" w:hAnsi="仿宋" w:cs="仿宋" w:hint="eastAsia"/>
            <w:lang w:eastAsia="zh-CN"/>
          </w:rPr>
          <w:t>(四)、资金风险分析</w:t>
        </w:r>
        <w:r>
          <w:tab/>
        </w:r>
        <w:r>
          <w:fldChar w:fldCharType="begin"/>
        </w:r>
        <w:r>
          <w:instrText xml:space="preserve"> PAGEREF _Toc12535 \h </w:instrText>
        </w:r>
        <w:r>
          <w:fldChar w:fldCharType="separate"/>
        </w:r>
        <w:r>
          <w:t>17</w:t>
        </w:r>
        <w:r>
          <w:fldChar w:fldCharType="end"/>
        </w:r>
      </w:hyperlink>
    </w:p>
    <w:p>
      <w:pPr>
        <w:pStyle w:val="TOC2"/>
        <w:tabs>
          <w:tab w:val="right" w:leader="dot" w:pos="8306"/>
        </w:tabs>
      </w:pPr>
      <w:hyperlink w:anchor="_Toc2557" w:history="1">
        <w:r>
          <w:rPr>
            <w:rFonts w:ascii="仿宋" w:eastAsia="仿宋" w:hAnsi="仿宋" w:cs="仿宋" w:hint="eastAsia"/>
            <w:lang w:eastAsia="zh-CN"/>
          </w:rPr>
          <w:t>(五)、技术风险分析</w:t>
        </w:r>
        <w:r>
          <w:tab/>
        </w:r>
        <w:r>
          <w:fldChar w:fldCharType="begin"/>
        </w:r>
        <w:r>
          <w:instrText xml:space="preserve"> PAGEREF _Toc2557 \h </w:instrText>
        </w:r>
        <w:r>
          <w:fldChar w:fldCharType="separate"/>
        </w:r>
        <w:r>
          <w:t>18</w:t>
        </w:r>
        <w:r>
          <w:fldChar w:fldCharType="end"/>
        </w:r>
      </w:hyperlink>
    </w:p>
    <w:p>
      <w:pPr>
        <w:pStyle w:val="TOC2"/>
        <w:tabs>
          <w:tab w:val="right" w:leader="dot" w:pos="8306"/>
        </w:tabs>
      </w:pPr>
      <w:hyperlink w:anchor="_Toc30873" w:history="1">
        <w:r>
          <w:rPr>
            <w:rFonts w:ascii="仿宋" w:eastAsia="仿宋" w:hAnsi="仿宋" w:cs="仿宋" w:hint="eastAsia"/>
            <w:lang w:eastAsia="zh-CN"/>
          </w:rPr>
          <w:t>(六)、财务风险分析</w:t>
        </w:r>
        <w:r>
          <w:tab/>
        </w:r>
        <w:r>
          <w:fldChar w:fldCharType="begin"/>
        </w:r>
        <w:r>
          <w:instrText xml:space="preserve"> PAGEREF _Toc30873 \h </w:instrText>
        </w:r>
        <w:r>
          <w:fldChar w:fldCharType="separate"/>
        </w:r>
        <w:r>
          <w:t>18</w:t>
        </w:r>
        <w:r>
          <w:fldChar w:fldCharType="end"/>
        </w:r>
      </w:hyperlink>
    </w:p>
    <w:p>
      <w:pPr>
        <w:pStyle w:val="TOC2"/>
        <w:tabs>
          <w:tab w:val="right" w:leader="dot" w:pos="8306"/>
        </w:tabs>
      </w:pPr>
      <w:hyperlink w:anchor="_Toc12589" w:history="1">
        <w:r>
          <w:rPr>
            <w:rFonts w:ascii="仿宋" w:eastAsia="仿宋" w:hAnsi="仿宋" w:cs="仿宋" w:hint="eastAsia"/>
            <w:lang w:eastAsia="zh-CN"/>
          </w:rPr>
          <w:t>(七)、管理风险分析</w:t>
        </w:r>
        <w:r>
          <w:tab/>
        </w:r>
        <w:r>
          <w:fldChar w:fldCharType="begin"/>
        </w:r>
        <w:r>
          <w:instrText xml:space="preserve"> PAGEREF _Toc12589 \h </w:instrText>
        </w:r>
        <w:r>
          <w:fldChar w:fldCharType="separate"/>
        </w:r>
        <w:r>
          <w:t>18</w:t>
        </w:r>
        <w:r>
          <w:fldChar w:fldCharType="end"/>
        </w:r>
      </w:hyperlink>
    </w:p>
    <w:p>
      <w:pPr>
        <w:pStyle w:val="TOC2"/>
        <w:tabs>
          <w:tab w:val="right" w:leader="dot" w:pos="8306"/>
        </w:tabs>
      </w:pPr>
      <w:hyperlink w:anchor="_Toc26091" w:history="1">
        <w:r>
          <w:rPr>
            <w:rFonts w:ascii="仿宋" w:eastAsia="仿宋" w:hAnsi="仿宋" w:cs="仿宋" w:hint="eastAsia"/>
            <w:lang w:eastAsia="zh-CN"/>
          </w:rPr>
          <w:t>(八)、其它风险分析</w:t>
        </w:r>
        <w:r>
          <w:tab/>
        </w:r>
        <w:r>
          <w:fldChar w:fldCharType="begin"/>
        </w:r>
        <w:r>
          <w:instrText xml:space="preserve"> PAGEREF _Toc26091 \h </w:instrText>
        </w:r>
        <w:r>
          <w:fldChar w:fldCharType="separate"/>
        </w:r>
        <w:r>
          <w:t>19</w:t>
        </w:r>
        <w:r>
          <w:fldChar w:fldCharType="end"/>
        </w:r>
      </w:hyperlink>
    </w:p>
    <w:p>
      <w:pPr>
        <w:pStyle w:val="TOC1"/>
        <w:tabs>
          <w:tab w:val="right" w:leader="dot" w:pos="8306"/>
        </w:tabs>
      </w:pPr>
      <w:hyperlink w:anchor="_Toc10544" w:history="1">
        <w:r>
          <w:rPr>
            <w:rFonts w:ascii="仿宋" w:eastAsia="仿宋" w:hAnsi="仿宋" w:cs="仿宋" w:hint="eastAsia"/>
            <w:lang w:eastAsia="zh-CN"/>
          </w:rPr>
          <w:t>四、工艺先进性</w:t>
        </w:r>
        <w:r>
          <w:tab/>
        </w:r>
        <w:r>
          <w:fldChar w:fldCharType="begin"/>
        </w:r>
        <w:r>
          <w:instrText xml:space="preserve"> PAGEREF _Toc10544 \h </w:instrText>
        </w:r>
        <w:r>
          <w:fldChar w:fldCharType="separate"/>
        </w:r>
        <w:r>
          <w:t>19</w:t>
        </w:r>
        <w:r>
          <w:fldChar w:fldCharType="end"/>
        </w:r>
      </w:hyperlink>
    </w:p>
    <w:p>
      <w:pPr>
        <w:pStyle w:val="TOC2"/>
        <w:tabs>
          <w:tab w:val="right" w:leader="dot" w:pos="8306"/>
        </w:tabs>
      </w:pPr>
      <w:hyperlink w:anchor="_Toc1039" w:history="1">
        <w:r>
          <w:rPr>
            <w:rFonts w:ascii="仿宋" w:eastAsia="仿宋" w:hAnsi="仿宋" w:cs="仿宋" w:hint="eastAsia"/>
            <w:lang w:eastAsia="zh-CN"/>
          </w:rPr>
          <w:t>(一)、骨科关节用药项目建设期的原辅材料保障</w:t>
        </w:r>
        <w:r>
          <w:tab/>
        </w:r>
        <w:r>
          <w:fldChar w:fldCharType="begin"/>
        </w:r>
        <w:r>
          <w:instrText xml:space="preserve"> PAGEREF _Toc1039 \h </w:instrText>
        </w:r>
        <w:r>
          <w:fldChar w:fldCharType="separate"/>
        </w:r>
        <w:r>
          <w:t>19</w:t>
        </w:r>
        <w:r>
          <w:fldChar w:fldCharType="end"/>
        </w:r>
      </w:hyperlink>
    </w:p>
    <w:p>
      <w:pPr>
        <w:pStyle w:val="TOC2"/>
        <w:tabs>
          <w:tab w:val="right" w:leader="dot" w:pos="8306"/>
        </w:tabs>
      </w:pPr>
      <w:hyperlink w:anchor="_Toc27096" w:history="1">
        <w:r>
          <w:rPr>
            <w:rFonts w:ascii="仿宋" w:eastAsia="仿宋" w:hAnsi="仿宋" w:cs="仿宋" w:hint="eastAsia"/>
            <w:lang w:eastAsia="zh-CN"/>
          </w:rPr>
          <w:t>(二)、骨科关节用药项目运营期的原辅材料采购与管理</w:t>
        </w:r>
        <w:r>
          <w:tab/>
        </w:r>
        <w:r>
          <w:fldChar w:fldCharType="begin"/>
        </w:r>
        <w:r>
          <w:instrText xml:space="preserve"> PAGEREF _Toc27096 \h </w:instrText>
        </w:r>
        <w:r>
          <w:fldChar w:fldCharType="separate"/>
        </w:r>
        <w:r>
          <w:t>20</w:t>
        </w:r>
        <w:r>
          <w:fldChar w:fldCharType="end"/>
        </w:r>
      </w:hyperlink>
    </w:p>
    <w:p>
      <w:pPr>
        <w:pStyle w:val="TOC2"/>
        <w:tabs>
          <w:tab w:val="right" w:leader="dot" w:pos="8306"/>
        </w:tabs>
      </w:pPr>
      <w:hyperlink w:anchor="_Toc26622" w:history="1">
        <w:r>
          <w:rPr>
            <w:rFonts w:ascii="仿宋" w:eastAsia="仿宋" w:hAnsi="仿宋" w:cs="仿宋" w:hint="eastAsia"/>
            <w:lang w:eastAsia="zh-CN"/>
          </w:rPr>
          <w:t>(三)、技术管理的独特特色</w:t>
        </w:r>
        <w:r>
          <w:tab/>
        </w:r>
        <w:r>
          <w:fldChar w:fldCharType="begin"/>
        </w:r>
        <w:r>
          <w:instrText xml:space="preserve"> PAGEREF _Toc26622 \h </w:instrText>
        </w:r>
        <w:r>
          <w:fldChar w:fldCharType="separate"/>
        </w:r>
        <w:r>
          <w:t>21</w:t>
        </w:r>
        <w:r>
          <w:fldChar w:fldCharType="end"/>
        </w:r>
      </w:hyperlink>
    </w:p>
    <w:p>
      <w:pPr>
        <w:pStyle w:val="TOC2"/>
        <w:tabs>
          <w:tab w:val="right" w:leader="dot" w:pos="8306"/>
        </w:tabs>
      </w:pPr>
      <w:hyperlink w:anchor="_Toc26361" w:history="1">
        <w:r>
          <w:rPr>
            <w:rFonts w:ascii="仿宋" w:eastAsia="仿宋" w:hAnsi="仿宋" w:cs="仿宋" w:hint="eastAsia"/>
            <w:lang w:eastAsia="zh-CN"/>
          </w:rPr>
          <w:t>(四)、骨科关节用药项目工艺技术设计方案</w:t>
        </w:r>
        <w:r>
          <w:tab/>
        </w:r>
        <w:r>
          <w:fldChar w:fldCharType="begin"/>
        </w:r>
        <w:r>
          <w:instrText xml:space="preserve"> PAGEREF _Toc26361 \h </w:instrText>
        </w:r>
        <w:r>
          <w:fldChar w:fldCharType="separate"/>
        </w:r>
        <w:r>
          <w:t>23</w:t>
        </w:r>
        <w:r>
          <w:fldChar w:fldCharType="end"/>
        </w:r>
      </w:hyperlink>
    </w:p>
    <w:p>
      <w:pPr>
        <w:pStyle w:val="TOC2"/>
        <w:tabs>
          <w:tab w:val="right" w:leader="dot" w:pos="8306"/>
        </w:tabs>
      </w:pPr>
      <w:hyperlink w:anchor="_Toc9716" w:history="1">
        <w:r>
          <w:rPr>
            <w:rFonts w:ascii="仿宋" w:eastAsia="仿宋" w:hAnsi="仿宋" w:cs="仿宋" w:hint="eastAsia"/>
            <w:lang w:eastAsia="zh-CN"/>
          </w:rPr>
          <w:t>(五)、设备选型的智能化方案</w:t>
        </w:r>
        <w:r>
          <w:tab/>
        </w:r>
        <w:r>
          <w:fldChar w:fldCharType="begin"/>
        </w:r>
        <w:r>
          <w:instrText xml:space="preserve"> PAGEREF _Toc9716 \h </w:instrText>
        </w:r>
        <w:r>
          <w:fldChar w:fldCharType="separate"/>
        </w:r>
        <w:r>
          <w:t>24</w:t>
        </w:r>
        <w:r>
          <w:fldChar w:fldCharType="end"/>
        </w:r>
      </w:hyperlink>
    </w:p>
    <w:p>
      <w:pPr>
        <w:pStyle w:val="TOC1"/>
        <w:tabs>
          <w:tab w:val="right" w:leader="dot" w:pos="8306"/>
        </w:tabs>
      </w:pPr>
      <w:hyperlink w:anchor="_Toc31919" w:history="1">
        <w:r>
          <w:rPr>
            <w:rFonts w:ascii="仿宋" w:eastAsia="仿宋" w:hAnsi="仿宋" w:cs="仿宋" w:hint="eastAsia"/>
            <w:lang w:eastAsia="zh-CN"/>
          </w:rPr>
          <w:t>五、骨科关节用药项目落地与推广</w:t>
        </w:r>
        <w:r>
          <w:tab/>
        </w:r>
        <w:r>
          <w:fldChar w:fldCharType="begin"/>
        </w:r>
        <w:r>
          <w:instrText xml:space="preserve"> PAGEREF _Toc31919 \h </w:instrText>
        </w:r>
        <w:r>
          <w:fldChar w:fldCharType="separate"/>
        </w:r>
        <w:r>
          <w:t>25</w:t>
        </w:r>
        <w:r>
          <w:fldChar w:fldCharType="end"/>
        </w:r>
      </w:hyperlink>
    </w:p>
    <w:p>
      <w:pPr>
        <w:pStyle w:val="TOC2"/>
        <w:tabs>
          <w:tab w:val="right" w:leader="dot" w:pos="8306"/>
        </w:tabs>
      </w:pPr>
      <w:hyperlink w:anchor="_Toc10018" w:history="1">
        <w:r>
          <w:rPr>
            <w:rFonts w:ascii="仿宋" w:eastAsia="仿宋" w:hAnsi="仿宋" w:cs="仿宋" w:hint="eastAsia"/>
            <w:lang w:eastAsia="zh-CN"/>
          </w:rPr>
          <w:t>(一)、骨科关节用药项目推广计划</w:t>
        </w:r>
        <w:r>
          <w:tab/>
        </w:r>
        <w:r>
          <w:fldChar w:fldCharType="begin"/>
        </w:r>
        <w:r>
          <w:instrText xml:space="preserve"> PAGEREF _Toc10018 \h </w:instrText>
        </w:r>
        <w:r>
          <w:fldChar w:fldCharType="separate"/>
        </w:r>
        <w:r>
          <w:t>25</w:t>
        </w:r>
        <w:r>
          <w:fldChar w:fldCharType="end"/>
        </w:r>
      </w:hyperlink>
    </w:p>
    <w:p>
      <w:pPr>
        <w:pStyle w:val="TOC2"/>
        <w:tabs>
          <w:tab w:val="right" w:leader="dot" w:pos="8306"/>
        </w:tabs>
      </w:pPr>
      <w:hyperlink w:anchor="_Toc7886" w:history="1">
        <w:r>
          <w:rPr>
            <w:rFonts w:ascii="仿宋" w:eastAsia="仿宋" w:hAnsi="仿宋" w:cs="仿宋" w:hint="eastAsia"/>
            <w:lang w:eastAsia="zh-CN"/>
          </w:rPr>
          <w:t>(二)、地方政府支持与合作</w:t>
        </w:r>
        <w:r>
          <w:tab/>
        </w:r>
        <w:r>
          <w:fldChar w:fldCharType="begin"/>
        </w:r>
        <w:r>
          <w:instrText xml:space="preserve"> PAGEREF _Toc7886 \h </w:instrText>
        </w:r>
        <w:r>
          <w:fldChar w:fldCharType="separate"/>
        </w:r>
        <w:r>
          <w:t>26</w:t>
        </w:r>
        <w:r>
          <w:fldChar w:fldCharType="end"/>
        </w:r>
      </w:hyperlink>
    </w:p>
    <w:p>
      <w:pPr>
        <w:pStyle w:val="TOC2"/>
        <w:tabs>
          <w:tab w:val="right" w:leader="dot" w:pos="8306"/>
        </w:tabs>
      </w:pPr>
      <w:hyperlink w:anchor="_Toc2544" w:history="1">
        <w:r>
          <w:rPr>
            <w:rFonts w:ascii="仿宋" w:eastAsia="仿宋" w:hAnsi="仿宋" w:cs="仿宋" w:hint="eastAsia"/>
            <w:lang w:eastAsia="zh-CN"/>
          </w:rPr>
          <w:t>(三)、市场推广与品牌建设</w:t>
        </w:r>
        <w:r>
          <w:tab/>
        </w:r>
        <w:r>
          <w:fldChar w:fldCharType="begin"/>
        </w:r>
        <w:r>
          <w:instrText xml:space="preserve"> PAGEREF _Toc2544 \h </w:instrText>
        </w:r>
        <w:r>
          <w:fldChar w:fldCharType="separate"/>
        </w:r>
        <w:r>
          <w:t>26</w:t>
        </w:r>
        <w:r>
          <w:fldChar w:fldCharType="end"/>
        </w:r>
      </w:hyperlink>
    </w:p>
    <w:p>
      <w:pPr>
        <w:pStyle w:val="TOC2"/>
        <w:tabs>
          <w:tab w:val="right" w:leader="dot" w:pos="8306"/>
        </w:tabs>
      </w:pPr>
      <w:hyperlink w:anchor="_Toc27789" w:history="1">
        <w:r>
          <w:rPr>
            <w:rFonts w:ascii="仿宋" w:eastAsia="仿宋" w:hAnsi="仿宋" w:cs="仿宋" w:hint="eastAsia"/>
            <w:lang w:eastAsia="zh-CN"/>
          </w:rPr>
          <w:t>(四)、社会参与与共享机制</w:t>
        </w:r>
        <w:r>
          <w:tab/>
        </w:r>
        <w:r>
          <w:fldChar w:fldCharType="begin"/>
        </w:r>
        <w:r>
          <w:instrText xml:space="preserve"> PAGEREF _Toc27789 \h </w:instrText>
        </w:r>
        <w:r>
          <w:fldChar w:fldCharType="separate"/>
        </w:r>
        <w:r>
          <w:t>27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777" w:history="1">
        <w:r>
          <w:rPr>
            <w:rFonts w:ascii="仿宋" w:eastAsia="仿宋" w:hAnsi="仿宋" w:cs="仿宋" w:hint="eastAsia"/>
            <w:lang w:eastAsia="zh-CN"/>
          </w:rPr>
          <w:t>六、质量管理与监督</w:t>
        </w:r>
        <w:r>
          <w:tab/>
        </w:r>
        <w:r>
          <w:fldChar w:fldCharType="begin"/>
        </w:r>
        <w:r>
          <w:instrText xml:space="preserve"> PAGEREF _Toc18777 \h </w:instrText>
        </w:r>
        <w:r>
          <w:fldChar w:fldCharType="separate"/>
        </w:r>
        <w:r>
          <w:t>28</w:t>
        </w:r>
        <w:r>
          <w:fldChar w:fldCharType="end"/>
        </w:r>
      </w:hyperlink>
    </w:p>
    <w:p>
      <w:pPr>
        <w:pStyle w:val="TOC2"/>
        <w:tabs>
          <w:tab w:val="right" w:leader="dot" w:pos="8306"/>
        </w:tabs>
      </w:pPr>
      <w:hyperlink w:anchor="_Toc4861" w:history="1">
        <w:r>
          <w:rPr>
            <w:rFonts w:ascii="仿宋" w:eastAsia="仿宋" w:hAnsi="仿宋" w:cs="仿宋" w:hint="eastAsia"/>
            <w:lang w:eastAsia="zh-CN"/>
          </w:rPr>
          <w:t>(一)、质量管理原则</w:t>
        </w:r>
        <w:r>
          <w:tab/>
        </w:r>
        <w:r>
          <w:fldChar w:fldCharType="begin"/>
        </w:r>
        <w:r>
          <w:instrText xml:space="preserve"> PAGEREF _Toc4861 \h </w:instrText>
        </w:r>
        <w:r>
          <w:fldChar w:fldCharType="separate"/>
        </w:r>
        <w:r>
          <w:t>28</w:t>
        </w:r>
        <w:r>
          <w:fldChar w:fldCharType="end"/>
        </w:r>
      </w:hyperlink>
    </w:p>
    <w:p>
      <w:pPr>
        <w:pStyle w:val="TOC2"/>
        <w:tabs>
          <w:tab w:val="right" w:leader="dot" w:pos="8306"/>
        </w:tabs>
      </w:pPr>
      <w:hyperlink w:anchor="_Toc3113" w:history="1">
        <w:r>
          <w:rPr>
            <w:rFonts w:ascii="仿宋" w:eastAsia="仿宋" w:hAnsi="仿宋" w:cs="仿宋" w:hint="eastAsia"/>
            <w:lang w:eastAsia="zh-CN"/>
          </w:rPr>
          <w:t>(二)、质量控制措施</w:t>
        </w:r>
        <w:r>
          <w:tab/>
        </w:r>
        <w:r>
          <w:fldChar w:fldCharType="begin"/>
        </w:r>
        <w:r>
          <w:instrText xml:space="preserve"> PAGEREF _Toc3113 \h </w:instrText>
        </w:r>
        <w:r>
          <w:fldChar w:fldCharType="separate"/>
        </w:r>
        <w:r>
          <w:t>30</w:t>
        </w:r>
        <w:r>
          <w:fldChar w:fldCharType="end"/>
        </w:r>
      </w:hyperlink>
    </w:p>
    <w:p>
      <w:pPr>
        <w:pStyle w:val="TOC2"/>
        <w:tabs>
          <w:tab w:val="right" w:leader="dot" w:pos="8306"/>
        </w:tabs>
      </w:pPr>
      <w:hyperlink w:anchor="_Toc31690" w:history="1">
        <w:r>
          <w:rPr>
            <w:rFonts w:ascii="仿宋" w:eastAsia="仿宋" w:hAnsi="仿宋" w:cs="仿宋" w:hint="eastAsia"/>
            <w:lang w:eastAsia="zh-CN"/>
          </w:rPr>
          <w:t>(三)、监督与评估机制</w:t>
        </w:r>
        <w:r>
          <w:tab/>
        </w:r>
        <w:r>
          <w:fldChar w:fldCharType="begin"/>
        </w:r>
        <w:r>
          <w:instrText xml:space="preserve"> PAGEREF _Toc31690 \h </w:instrText>
        </w:r>
        <w:r>
          <w:fldChar w:fldCharType="separate"/>
        </w:r>
        <w:r>
          <w:t>32</w:t>
        </w:r>
        <w:r>
          <w:fldChar w:fldCharType="end"/>
        </w:r>
      </w:hyperlink>
    </w:p>
    <w:p>
      <w:pPr>
        <w:pStyle w:val="TOC2"/>
        <w:tabs>
          <w:tab w:val="right" w:leader="dot" w:pos="8306"/>
        </w:tabs>
      </w:pPr>
      <w:hyperlink w:anchor="_Toc17189" w:history="1">
        <w:r>
          <w:rPr>
            <w:rFonts w:ascii="仿宋" w:eastAsia="仿宋" w:hAnsi="仿宋" w:cs="仿宋" w:hint="eastAsia"/>
            <w:lang w:eastAsia="zh-CN"/>
          </w:rPr>
          <w:t>(四)、持续改进与反馈</w:t>
        </w:r>
        <w:r>
          <w:tab/>
        </w:r>
        <w:r>
          <w:fldChar w:fldCharType="begin"/>
        </w:r>
        <w:r>
          <w:instrText xml:space="preserve"> PAGEREF _Toc17189 \h </w:instrText>
        </w:r>
        <w:r>
          <w:fldChar w:fldCharType="separate"/>
        </w:r>
        <w:r>
          <w:t>33</w:t>
        </w:r>
        <w:r>
          <w:fldChar w:fldCharType="end"/>
        </w:r>
      </w:hyperlink>
    </w:p>
    <w:p>
      <w:pPr>
        <w:pStyle w:val="TOC1"/>
        <w:tabs>
          <w:tab w:val="right" w:leader="dot" w:pos="8306"/>
        </w:tabs>
      </w:pPr>
      <w:hyperlink w:anchor="_Toc29518" w:history="1">
        <w:r>
          <w:rPr>
            <w:rFonts w:ascii="仿宋" w:eastAsia="仿宋" w:hAnsi="仿宋" w:cs="仿宋" w:hint="eastAsia"/>
            <w:lang w:eastAsia="zh-CN"/>
          </w:rPr>
          <w:t>七、科技创新与研发</w:t>
        </w:r>
        <w:r>
          <w:tab/>
        </w:r>
        <w:r>
          <w:fldChar w:fldCharType="begin"/>
        </w:r>
        <w:r>
          <w:instrText xml:space="preserve"> PAGEREF _Toc29518 \h </w:instrText>
        </w:r>
        <w:r>
          <w:fldChar w:fldCharType="separate"/>
        </w:r>
        <w:r>
          <w:t>36</w:t>
        </w:r>
        <w:r>
          <w:fldChar w:fldCharType="end"/>
        </w:r>
      </w:hyperlink>
    </w:p>
    <w:p>
      <w:pPr>
        <w:pStyle w:val="TOC2"/>
        <w:tabs>
          <w:tab w:val="right" w:leader="dot" w:pos="8306"/>
        </w:tabs>
      </w:pPr>
      <w:hyperlink w:anchor="_Toc13660" w:history="1">
        <w:r>
          <w:rPr>
            <w:rFonts w:ascii="仿宋" w:eastAsia="仿宋" w:hAnsi="仿宋" w:cs="仿宋" w:hint="eastAsia"/>
            <w:lang w:eastAsia="zh-CN"/>
          </w:rPr>
          <w:t>(一)、科技创新战略规划</w:t>
        </w:r>
        <w:r>
          <w:tab/>
        </w:r>
        <w:r>
          <w:fldChar w:fldCharType="begin"/>
        </w:r>
        <w:r>
          <w:instrText xml:space="preserve"> PAGEREF _Toc13660 \h </w:instrText>
        </w:r>
        <w:r>
          <w:fldChar w:fldCharType="separate"/>
        </w:r>
        <w:r>
          <w:t>36</w:t>
        </w:r>
        <w:r>
          <w:fldChar w:fldCharType="end"/>
        </w:r>
      </w:hyperlink>
    </w:p>
    <w:p>
      <w:pPr>
        <w:pStyle w:val="TOC2"/>
        <w:tabs>
          <w:tab w:val="right" w:leader="dot" w:pos="8306"/>
        </w:tabs>
      </w:pPr>
      <w:hyperlink w:anchor="_Toc2053" w:history="1">
        <w:r>
          <w:rPr>
            <w:rFonts w:ascii="仿宋" w:eastAsia="仿宋" w:hAnsi="仿宋" w:cs="仿宋" w:hint="eastAsia"/>
            <w:lang w:eastAsia="zh-CN"/>
          </w:rPr>
          <w:t>(二)、研发团队建设</w:t>
        </w:r>
        <w:r>
          <w:tab/>
        </w:r>
        <w:r>
          <w:fldChar w:fldCharType="begin"/>
        </w:r>
        <w:r>
          <w:instrText xml:space="preserve"> PAGEREF _Toc2053 \h </w:instrText>
        </w:r>
        <w:r>
          <w:fldChar w:fldCharType="separate"/>
        </w:r>
        <w:r>
          <w:t>37</w:t>
        </w:r>
        <w:r>
          <w:fldChar w:fldCharType="end"/>
        </w:r>
      </w:hyperlink>
    </w:p>
    <w:p>
      <w:pPr>
        <w:pStyle w:val="TOC2"/>
        <w:tabs>
          <w:tab w:val="right" w:leader="dot" w:pos="8306"/>
        </w:tabs>
      </w:pPr>
      <w:hyperlink w:anchor="_Toc21567" w:history="1">
        <w:r>
          <w:rPr>
            <w:rFonts w:ascii="仿宋" w:eastAsia="仿宋" w:hAnsi="仿宋" w:cs="仿宋" w:hint="eastAsia"/>
            <w:lang w:eastAsia="zh-CN"/>
          </w:rPr>
          <w:t>(三)、知识产权保护机制</w:t>
        </w:r>
        <w:r>
          <w:tab/>
        </w:r>
        <w:r>
          <w:fldChar w:fldCharType="begin"/>
        </w:r>
        <w:r>
          <w:instrText xml:space="preserve"> PAGEREF _Toc21567 \h </w:instrText>
        </w:r>
        <w:r>
          <w:fldChar w:fldCharType="separate"/>
        </w:r>
        <w:r>
          <w:t>39</w:t>
        </w:r>
        <w:r>
          <w:fldChar w:fldCharType="end"/>
        </w:r>
      </w:hyperlink>
    </w:p>
    <w:p>
      <w:pPr>
        <w:pStyle w:val="TOC2"/>
        <w:tabs>
          <w:tab w:val="right" w:leader="dot" w:pos="8306"/>
        </w:tabs>
      </w:pPr>
      <w:hyperlink w:anchor="_Toc14051" w:history="1">
        <w:r>
          <w:rPr>
            <w:rFonts w:ascii="仿宋" w:eastAsia="仿宋" w:hAnsi="仿宋" w:cs="仿宋" w:hint="eastAsia"/>
            <w:lang w:eastAsia="zh-CN"/>
          </w:rPr>
          <w:t>(四)、技术引进与应用</w:t>
        </w:r>
        <w:r>
          <w:tab/>
        </w:r>
        <w:r>
          <w:fldChar w:fldCharType="begin"/>
        </w:r>
        <w:r>
          <w:instrText xml:space="preserve"> PAGEREF _Toc14051 \h </w:instrText>
        </w:r>
        <w:r>
          <w:fldChar w:fldCharType="separate"/>
        </w:r>
        <w:r>
          <w:t>40</w:t>
        </w:r>
        <w:r>
          <w:fldChar w:fldCharType="end"/>
        </w:r>
      </w:hyperlink>
    </w:p>
    <w:p>
      <w:pPr>
        <w:pStyle w:val="TOC1"/>
        <w:tabs>
          <w:tab w:val="right" w:leader="dot" w:pos="8306"/>
        </w:tabs>
      </w:pPr>
      <w:hyperlink w:anchor="_Toc15660" w:history="1">
        <w:r>
          <w:rPr>
            <w:rFonts w:ascii="仿宋" w:eastAsia="仿宋" w:hAnsi="仿宋" w:cs="仿宋" w:hint="eastAsia"/>
            <w:lang w:eastAsia="zh-CN"/>
          </w:rPr>
          <w:t>八、合作伙伴关系管理</w:t>
        </w:r>
        <w:r>
          <w:tab/>
        </w:r>
        <w:r>
          <w:fldChar w:fldCharType="begin"/>
        </w:r>
        <w:r>
          <w:instrText xml:space="preserve"> PAGEREF _Toc15660 \h </w:instrText>
        </w:r>
        <w:r>
          <w:fldChar w:fldCharType="separate"/>
        </w:r>
        <w:r>
          <w:t>41</w:t>
        </w:r>
        <w:r>
          <w:fldChar w:fldCharType="end"/>
        </w:r>
      </w:hyperlink>
    </w:p>
    <w:p>
      <w:pPr>
        <w:pStyle w:val="TOC2"/>
        <w:tabs>
          <w:tab w:val="right" w:leader="dot" w:pos="8306"/>
        </w:tabs>
      </w:pPr>
      <w:hyperlink w:anchor="_Toc21280" w:history="1">
        <w:r>
          <w:rPr>
            <w:rFonts w:ascii="仿宋" w:eastAsia="仿宋" w:hAnsi="仿宋" w:cs="仿宋" w:hint="eastAsia"/>
            <w:lang w:eastAsia="zh-CN"/>
          </w:rPr>
          <w:t>(一)、合作伙伴选择与评估</w:t>
        </w:r>
        <w:r>
          <w:tab/>
        </w:r>
        <w:r>
          <w:fldChar w:fldCharType="begin"/>
        </w:r>
        <w:r>
          <w:instrText xml:space="preserve"> PAGEREF _Toc21280 \h </w:instrText>
        </w:r>
        <w:r>
          <w:fldChar w:fldCharType="separate"/>
        </w:r>
        <w:r>
          <w:t>41</w:t>
        </w:r>
        <w:r>
          <w:fldChar w:fldCharType="end"/>
        </w:r>
      </w:hyperlink>
    </w:p>
    <w:p>
      <w:pPr>
        <w:pStyle w:val="TOC2"/>
        <w:tabs>
          <w:tab w:val="right" w:leader="dot" w:pos="8306"/>
        </w:tabs>
      </w:pPr>
      <w:hyperlink w:anchor="_Toc15499" w:history="1">
        <w:r>
          <w:rPr>
            <w:rFonts w:ascii="仿宋" w:eastAsia="仿宋" w:hAnsi="仿宋" w:cs="仿宋" w:hint="eastAsia"/>
            <w:lang w:eastAsia="zh-CN"/>
          </w:rPr>
          <w:t>(二)、合作伙伴协议与合同管理</w:t>
        </w:r>
        <w:r>
          <w:tab/>
        </w:r>
        <w:r>
          <w:fldChar w:fldCharType="begin"/>
        </w:r>
        <w:r>
          <w:instrText xml:space="preserve"> PAGEREF _Toc15499 \h </w:instrText>
        </w:r>
        <w:r>
          <w:fldChar w:fldCharType="separate"/>
        </w:r>
        <w:r>
          <w:t>42</w:t>
        </w:r>
        <w:r>
          <w:fldChar w:fldCharType="end"/>
        </w:r>
      </w:hyperlink>
    </w:p>
    <w:p>
      <w:pPr>
        <w:pStyle w:val="TOC2"/>
        <w:tabs>
          <w:tab w:val="right" w:leader="dot" w:pos="8306"/>
        </w:tabs>
      </w:pPr>
      <w:hyperlink w:anchor="_Toc19812" w:history="1">
        <w:r>
          <w:rPr>
            <w:rFonts w:ascii="仿宋" w:eastAsia="仿宋" w:hAnsi="仿宋" w:cs="仿宋" w:hint="eastAsia"/>
            <w:lang w:eastAsia="zh-CN"/>
          </w:rPr>
          <w:t>(三)、风险共担与利益共享机制</w:t>
        </w:r>
        <w:r>
          <w:tab/>
        </w:r>
        <w:r>
          <w:fldChar w:fldCharType="begin"/>
        </w:r>
        <w:r>
          <w:instrText xml:space="preserve"> PAGEREF _Toc19812 \h </w:instrText>
        </w:r>
        <w:r>
          <w:fldChar w:fldCharType="separate"/>
        </w:r>
        <w:r>
          <w:t>43</w:t>
        </w:r>
        <w:r>
          <w:fldChar w:fldCharType="end"/>
        </w:r>
      </w:hyperlink>
    </w:p>
    <w:p>
      <w:pPr>
        <w:pStyle w:val="TOC2"/>
        <w:tabs>
          <w:tab w:val="right" w:leader="dot" w:pos="8306"/>
        </w:tabs>
      </w:pPr>
      <w:hyperlink w:anchor="_Toc1722" w:history="1">
        <w:r>
          <w:rPr>
            <w:rFonts w:ascii="仿宋" w:eastAsia="仿宋" w:hAnsi="仿宋" w:cs="仿宋" w:hint="eastAsia"/>
            <w:lang w:eastAsia="zh-CN"/>
          </w:rPr>
          <w:t>(四)、定期合作评估与调整</w:t>
        </w:r>
        <w:r>
          <w:tab/>
        </w:r>
        <w:r>
          <w:fldChar w:fldCharType="begin"/>
        </w:r>
        <w:r>
          <w:instrText xml:space="preserve"> PAGEREF _Toc1722 \h </w:instrText>
        </w:r>
        <w:r>
          <w:fldChar w:fldCharType="separate"/>
        </w:r>
        <w:r>
          <w:t>44</w:t>
        </w:r>
        <w:r>
          <w:fldChar w:fldCharType="end"/>
        </w:r>
      </w:hyperlink>
    </w:p>
    <w:p>
      <w:pPr>
        <w:pStyle w:val="TOC1"/>
        <w:tabs>
          <w:tab w:val="right" w:leader="dot" w:pos="8306"/>
        </w:tabs>
      </w:pPr>
      <w:hyperlink w:anchor="_Toc23947" w:history="1">
        <w:r>
          <w:rPr>
            <w:rFonts w:ascii="仿宋" w:eastAsia="仿宋" w:hAnsi="仿宋" w:cs="仿宋" w:hint="eastAsia"/>
            <w:lang w:eastAsia="zh-CN"/>
          </w:rPr>
          <w:t>九、资源有效利用与节能减排</w:t>
        </w:r>
        <w:r>
          <w:tab/>
        </w:r>
        <w:r>
          <w:fldChar w:fldCharType="begin"/>
        </w:r>
        <w:r>
          <w:instrText xml:space="preserve"> PAGEREF _Toc23947 \h </w:instrText>
        </w:r>
        <w:r>
          <w:fldChar w:fldCharType="separate"/>
        </w:r>
        <w:r>
          <w:t>45</w:t>
        </w:r>
        <w:r>
          <w:fldChar w:fldCharType="end"/>
        </w:r>
      </w:hyperlink>
    </w:p>
    <w:p>
      <w:pPr>
        <w:pStyle w:val="TOC2"/>
        <w:tabs>
          <w:tab w:val="right" w:leader="dot" w:pos="8306"/>
        </w:tabs>
      </w:pPr>
      <w:hyperlink w:anchor="_Toc15692" w:history="1">
        <w:r>
          <w:rPr>
            <w:rFonts w:ascii="仿宋" w:eastAsia="仿宋" w:hAnsi="仿宋" w:cs="仿宋" w:hint="eastAsia"/>
            <w:lang w:eastAsia="zh-CN"/>
          </w:rPr>
          <w:t>(一)、资源有效利用策略</w:t>
        </w:r>
        <w:r>
          <w:tab/>
        </w:r>
        <w:r>
          <w:fldChar w:fldCharType="begin"/>
        </w:r>
        <w:r>
          <w:instrText xml:space="preserve"> PAGEREF _Toc15692 \h </w:instrText>
        </w:r>
        <w:r>
          <w:fldChar w:fldCharType="separate"/>
        </w:r>
        <w:r>
          <w:t>45</w:t>
        </w:r>
        <w:r>
          <w:fldChar w:fldCharType="end"/>
        </w:r>
      </w:hyperlink>
    </w:p>
    <w:p>
      <w:pPr>
        <w:pStyle w:val="TOC2"/>
        <w:tabs>
          <w:tab w:val="right" w:leader="dot" w:pos="8306"/>
        </w:tabs>
      </w:pPr>
      <w:hyperlink w:anchor="_Toc27481" w:history="1">
        <w:r>
          <w:rPr>
            <w:rFonts w:ascii="仿宋" w:eastAsia="仿宋" w:hAnsi="仿宋" w:cs="仿宋" w:hint="eastAsia"/>
            <w:lang w:eastAsia="zh-CN"/>
          </w:rPr>
          <w:t>(二)、节能措施与技术应用</w:t>
        </w:r>
        <w:r>
          <w:tab/>
        </w:r>
        <w:r>
          <w:fldChar w:fldCharType="begin"/>
        </w:r>
        <w:r>
          <w:instrText xml:space="preserve"> PAGEREF _Toc27481 \h </w:instrText>
        </w:r>
        <w:r>
          <w:fldChar w:fldCharType="separate"/>
        </w:r>
        <w:r>
          <w:t>45</w:t>
        </w:r>
        <w:r>
          <w:fldChar w:fldCharType="end"/>
        </w:r>
      </w:hyperlink>
    </w:p>
    <w:p>
      <w:pPr>
        <w:pStyle w:val="TOC2"/>
        <w:tabs>
          <w:tab w:val="right" w:leader="dot" w:pos="8306"/>
        </w:tabs>
      </w:pPr>
      <w:hyperlink w:anchor="_Toc19317" w:history="1">
        <w:r>
          <w:rPr>
            <w:rFonts w:ascii="仿宋" w:eastAsia="仿宋" w:hAnsi="仿宋" w:cs="仿宋" w:hint="eastAsia"/>
            <w:lang w:eastAsia="zh-CN"/>
          </w:rPr>
          <w:t>(三)、减少排放与废弃物管理</w:t>
        </w:r>
        <w:r>
          <w:tab/>
        </w:r>
        <w:r>
          <w:fldChar w:fldCharType="begin"/>
        </w:r>
        <w:r>
          <w:instrText xml:space="preserve"> PAGEREF _Toc19317 \h </w:instrText>
        </w:r>
        <w:r>
          <w:fldChar w:fldCharType="separate"/>
        </w:r>
        <w:r>
          <w:t>46</w:t>
        </w:r>
        <w:r>
          <w:fldChar w:fldCharType="end"/>
        </w:r>
      </w:hyperlink>
    </w:p>
    <w:p>
      <w:pPr>
        <w:pStyle w:val="TOC1"/>
        <w:tabs>
          <w:tab w:val="right" w:leader="dot" w:pos="8306"/>
        </w:tabs>
      </w:pPr>
      <w:hyperlink w:anchor="_Toc13766" w:history="1">
        <w:r>
          <w:rPr>
            <w:rFonts w:ascii="仿宋" w:eastAsia="仿宋" w:hAnsi="仿宋" w:cs="仿宋" w:hint="eastAsia"/>
            <w:lang w:eastAsia="zh-CN"/>
          </w:rPr>
          <w:t>十、合规与风险管理</w:t>
        </w:r>
        <w:r>
          <w:tab/>
        </w:r>
        <w:r>
          <w:fldChar w:fldCharType="begin"/>
        </w:r>
        <w:r>
          <w:instrText xml:space="preserve"> PAGEREF _Toc13766 \h </w:instrText>
        </w:r>
        <w:r>
          <w:fldChar w:fldCharType="separate"/>
        </w:r>
        <w:r>
          <w:t>47</w:t>
        </w:r>
        <w:r>
          <w:fldChar w:fldCharType="end"/>
        </w:r>
      </w:hyperlink>
    </w:p>
    <w:p>
      <w:pPr>
        <w:pStyle w:val="TOC2"/>
        <w:tabs>
          <w:tab w:val="right" w:leader="dot" w:pos="8306"/>
        </w:tabs>
      </w:pPr>
      <w:hyperlink w:anchor="_Toc14997" w:history="1">
        <w:r>
          <w:rPr>
            <w:rFonts w:ascii="仿宋" w:eastAsia="仿宋" w:hAnsi="仿宋" w:cs="仿宋" w:hint="eastAsia"/>
            <w:lang w:eastAsia="zh-CN"/>
          </w:rPr>
          <w:t>(一)、法律法规合规体系</w:t>
        </w:r>
        <w:r>
          <w:tab/>
        </w:r>
        <w:r>
          <w:fldChar w:fldCharType="begin"/>
        </w:r>
        <w:r>
          <w:instrText xml:space="preserve"> PAGEREF _Toc14997 \h </w:instrText>
        </w:r>
        <w:r>
          <w:fldChar w:fldCharType="separate"/>
        </w:r>
        <w:r>
          <w:t>47</w:t>
        </w:r>
        <w:r>
          <w:fldChar w:fldCharType="end"/>
        </w:r>
      </w:hyperlink>
    </w:p>
    <w:p>
      <w:pPr>
        <w:pStyle w:val="TOC2"/>
        <w:tabs>
          <w:tab w:val="right" w:leader="dot" w:pos="8306"/>
        </w:tabs>
      </w:pPr>
      <w:hyperlink w:anchor="_Toc30167" w:history="1">
        <w:r>
          <w:rPr>
            <w:rFonts w:ascii="仿宋" w:eastAsia="仿宋" w:hAnsi="仿宋" w:cs="仿宋" w:hint="eastAsia"/>
            <w:lang w:eastAsia="zh-CN"/>
          </w:rPr>
          <w:t>(二)、内部控制与风险评估</w:t>
        </w:r>
        <w:r>
          <w:tab/>
        </w:r>
        <w:r>
          <w:fldChar w:fldCharType="begin"/>
        </w:r>
        <w:r>
          <w:instrText xml:space="preserve"> PAGEREF _Toc30167 \h </w:instrText>
        </w:r>
        <w:r>
          <w:fldChar w:fldCharType="separate"/>
        </w:r>
        <w:r>
          <w:t>48</w:t>
        </w:r>
        <w:r>
          <w:fldChar w:fldCharType="end"/>
        </w:r>
      </w:hyperlink>
    </w:p>
    <w:p>
      <w:pPr>
        <w:pStyle w:val="TOC2"/>
        <w:tabs>
          <w:tab w:val="right" w:leader="dot" w:pos="8306"/>
        </w:tabs>
      </w:pPr>
      <w:hyperlink w:anchor="_Toc26676" w:history="1">
        <w:r>
          <w:rPr>
            <w:rFonts w:ascii="仿宋" w:eastAsia="仿宋" w:hAnsi="仿宋" w:cs="仿宋" w:hint="eastAsia"/>
            <w:lang w:eastAsia="zh-CN"/>
          </w:rPr>
          <w:t>(三)、合规培训与执行</w:t>
        </w:r>
        <w:r>
          <w:tab/>
        </w:r>
        <w:r>
          <w:fldChar w:fldCharType="begin"/>
        </w:r>
        <w:r>
          <w:instrText xml:space="preserve"> PAGEREF _Toc26676 \h </w:instrText>
        </w:r>
        <w:r>
          <w:fldChar w:fldCharType="separate"/>
        </w:r>
        <w:r>
          <w:t>49</w:t>
        </w:r>
        <w:r>
          <w:fldChar w:fldCharType="end"/>
        </w:r>
      </w:hyperlink>
    </w:p>
    <w:p>
      <w:pPr>
        <w:pStyle w:val="TOC2"/>
        <w:tabs>
          <w:tab w:val="right" w:leader="dot" w:pos="8306"/>
        </w:tabs>
      </w:pPr>
      <w:hyperlink w:anchor="_Toc24865" w:history="1">
        <w:r>
          <w:rPr>
            <w:rFonts w:ascii="仿宋" w:eastAsia="仿宋" w:hAnsi="仿宋" w:cs="仿宋" w:hint="eastAsia"/>
            <w:lang w:eastAsia="zh-CN"/>
          </w:rPr>
          <w:t>(四)、合规监测与修正机制</w:t>
        </w:r>
        <w:r>
          <w:tab/>
        </w:r>
        <w:r>
          <w:fldChar w:fldCharType="begin"/>
        </w:r>
        <w:r>
          <w:instrText xml:space="preserve"> PAGEREF _Toc24865 \h </w:instrText>
        </w:r>
        <w:r>
          <w:fldChar w:fldCharType="separate"/>
        </w:r>
        <w:r>
          <w:t>50</w:t>
        </w:r>
        <w:r>
          <w:fldChar w:fldCharType="end"/>
        </w:r>
      </w:hyperlink>
    </w:p>
    <w:p>
      <w:pPr>
        <w:pStyle w:val="TOC1"/>
        <w:tabs>
          <w:tab w:val="right" w:leader="dot" w:pos="8306"/>
        </w:tabs>
      </w:pPr>
      <w:hyperlink w:anchor="_Toc4352" w:history="1">
        <w:r>
          <w:rPr>
            <w:rFonts w:ascii="仿宋" w:eastAsia="仿宋" w:hAnsi="仿宋" w:cs="仿宋" w:hint="eastAsia"/>
            <w:lang w:eastAsia="zh-CN"/>
          </w:rPr>
          <w:t>十一、供应链管理</w:t>
        </w:r>
        <w:r>
          <w:tab/>
        </w:r>
        <w:r>
          <w:fldChar w:fldCharType="begin"/>
        </w:r>
        <w:r>
          <w:instrText xml:space="preserve"> PAGEREF _Toc4352 \h </w:instrText>
        </w:r>
        <w:r>
          <w:fldChar w:fldCharType="separate"/>
        </w:r>
        <w:r>
          <w:t>52</w:t>
        </w:r>
        <w:r>
          <w:fldChar w:fldCharType="end"/>
        </w:r>
      </w:hyperlink>
    </w:p>
    <w:p>
      <w:pPr>
        <w:pStyle w:val="TOC2"/>
        <w:tabs>
          <w:tab w:val="right" w:leader="dot" w:pos="8306"/>
        </w:tabs>
      </w:pPr>
      <w:hyperlink w:anchor="_Toc20831" w:history="1">
        <w:r>
          <w:rPr>
            <w:rFonts w:ascii="仿宋" w:eastAsia="仿宋" w:hAnsi="仿宋" w:cs="仿宋" w:hint="eastAsia"/>
            <w:lang w:eastAsia="zh-CN"/>
          </w:rPr>
          <w:t>(一)、供应链战略规划</w:t>
        </w:r>
        <w:r>
          <w:tab/>
        </w:r>
        <w:r>
          <w:fldChar w:fldCharType="begin"/>
        </w:r>
        <w:r>
          <w:instrText xml:space="preserve"> PAGEREF _Toc20831 \h </w:instrText>
        </w:r>
        <w:r>
          <w:fldChar w:fldCharType="separate"/>
        </w:r>
        <w:r>
          <w:t>52</w:t>
        </w:r>
        <w:r>
          <w:fldChar w:fldCharType="end"/>
        </w:r>
      </w:hyperlink>
    </w:p>
    <w:p>
      <w:pPr>
        <w:pStyle w:val="TOC2"/>
        <w:tabs>
          <w:tab w:val="right" w:leader="dot" w:pos="8306"/>
        </w:tabs>
      </w:pPr>
      <w:hyperlink w:anchor="_Toc130" w:history="1">
        <w:r>
          <w:rPr>
            <w:rFonts w:ascii="仿宋" w:eastAsia="仿宋" w:hAnsi="仿宋" w:cs="仿宋" w:hint="eastAsia"/>
            <w:lang w:eastAsia="zh-CN"/>
          </w:rPr>
          <w:t>(二)、供应商选择与评估</w:t>
        </w:r>
        <w:r>
          <w:tab/>
        </w:r>
        <w:r>
          <w:fldChar w:fldCharType="begin"/>
        </w:r>
        <w:r>
          <w:instrText xml:space="preserve"> PAGEREF _Toc130 \h </w:instrText>
        </w:r>
        <w:r>
          <w:fldChar w:fldCharType="separate"/>
        </w:r>
        <w:r>
          <w:t>53</w:t>
        </w:r>
        <w:r>
          <w:fldChar w:fldCharType="end"/>
        </w:r>
      </w:hyperlink>
    </w:p>
    <w:p>
      <w:pPr>
        <w:pStyle w:val="TOC2"/>
        <w:tabs>
          <w:tab w:val="right" w:leader="dot" w:pos="8306"/>
        </w:tabs>
      </w:pPr>
      <w:hyperlink w:anchor="_Toc16839" w:history="1">
        <w:r>
          <w:rPr>
            <w:rFonts w:ascii="仿宋" w:eastAsia="仿宋" w:hAnsi="仿宋" w:cs="仿宋" w:hint="eastAsia"/>
            <w:lang w:eastAsia="zh-CN"/>
          </w:rPr>
          <w:t>(三)、物流与库存管理</w:t>
        </w:r>
        <w:r>
          <w:tab/>
        </w:r>
        <w:r>
          <w:fldChar w:fldCharType="begin"/>
        </w:r>
        <w:r>
          <w:instrText xml:space="preserve"> PAGEREF _Toc16839 \h </w:instrText>
        </w:r>
        <w:r>
          <w:fldChar w:fldCharType="separate"/>
        </w:r>
        <w:r>
          <w:t>54</w:t>
        </w:r>
        <w:r>
          <w:fldChar w:fldCharType="end"/>
        </w:r>
      </w:hyperlink>
    </w:p>
    <w:p>
      <w:pPr>
        <w:pStyle w:val="TOC2"/>
        <w:tabs>
          <w:tab w:val="right" w:leader="dot" w:pos="8306"/>
        </w:tabs>
      </w:pPr>
      <w:hyperlink w:anchor="_Toc29601" w:history="1">
        <w:r>
          <w:rPr>
            <w:rFonts w:ascii="仿宋" w:eastAsia="仿宋" w:hAnsi="仿宋" w:cs="仿宋" w:hint="eastAsia"/>
            <w:lang w:eastAsia="zh-CN"/>
          </w:rPr>
          <w:t>(四)、供应链风险管理</w:t>
        </w:r>
        <w:r>
          <w:tab/>
        </w:r>
        <w:r>
          <w:fldChar w:fldCharType="begin"/>
        </w:r>
        <w:r>
          <w:instrText xml:space="preserve"> PAGEREF _Toc29601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9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骨科关节用药企业要想保持竞争力和持续增长，就必须进行战略层面的思考和规划。本方案提供了一个框架，帮助骨科关节用药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7688"/>
      <w:r>
        <w:rPr>
          <w:rFonts w:ascii="仿宋" w:eastAsia="仿宋" w:hAnsi="仿宋" w:cs="仿宋" w:hint="eastAsia"/>
          <w:sz w:val="28"/>
          <w:lang w:eastAsia="zh-CN"/>
        </w:rPr>
        <w:t>一、骨科关节用药项目概论</w:t>
      </w:r>
      <w:bookmarkEnd w:id="2"/>
    </w:p>
    <w:p>
      <w:pPr>
        <w:pStyle w:val="Heading2"/>
        <w:rPr>
          <w:rFonts w:ascii="仿宋" w:eastAsia="仿宋" w:hAnsi="仿宋" w:cs="仿宋" w:hint="eastAsia"/>
          <w:lang w:eastAsia="zh-CN"/>
        </w:rPr>
      </w:pPr>
      <w:bookmarkStart w:id="3" w:name="_Toc32689"/>
      <w:r>
        <w:rPr>
          <w:rFonts w:ascii="仿宋" w:eastAsia="仿宋" w:hAnsi="仿宋" w:cs="仿宋" w:hint="eastAsia"/>
          <w:lang w:eastAsia="zh-CN"/>
        </w:rPr>
        <w:t>(一)、创新计划及骨科关节用药项目性质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XX骨科关节用药项目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骨科关节用药项目建设性质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骨科关节用药项目为新建骨科关节用药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4" w:name="_Toc24907"/>
      <w:r>
        <w:rPr>
          <w:rFonts w:ascii="仿宋" w:eastAsia="仿宋" w:hAnsi="仿宋" w:cs="仿宋" w:hint="eastAsia"/>
          <w:sz w:val="28"/>
          <w:lang w:eastAsia="zh-CN"/>
        </w:rPr>
        <w:t>(二)、主管单位与骨科关节用药项目执行方</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5" w:name="_Toc6190"/>
      <w:r>
        <w:rPr>
          <w:rFonts w:ascii="仿宋" w:eastAsia="仿宋" w:hAnsi="仿宋" w:cs="仿宋" w:hint="eastAsia"/>
          <w:sz w:val="28"/>
          <w:lang w:eastAsia="zh-CN"/>
        </w:rPr>
        <w:t>(三)、战略协作伙伴</w:t>
      </w:r>
      <w:bookmarkEnd w:id="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6" w:name="_Toc21027"/>
      <w:r>
        <w:rPr>
          <w:rFonts w:ascii="仿宋" w:eastAsia="仿宋" w:hAnsi="仿宋" w:cs="仿宋" w:hint="eastAsia"/>
          <w:sz w:val="28"/>
          <w:lang w:eastAsia="zh-CN"/>
        </w:rPr>
        <w:t>(四)、骨科关节用药项目提出背景和合理性</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(一) 骨科关节用药项目背景分析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骨科关节用药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骨科关节用药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骨科关节用药项目中取得显著的业绩。骨科关节用药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骨科关节用药项目提出之前，公司进行了全面的市场调研和前期验证工作。这包括对潜在市场的需求分析、竞争对手的情报搜集、潜在客户的反馈等。通过这些工作，我们确信骨科关节用药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公司的战略规划和业务布局对骨科关节用药项目提出起到了指导作用。骨科关节用药项目的提出是为了实现公司更广泛的战略目标，强化在特定领域的竞争实力，实现战略的有序推进和全面实施。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7" w:name="_Toc29528"/>
      <w:r>
        <w:rPr>
          <w:rFonts w:ascii="仿宋" w:eastAsia="仿宋" w:hAnsi="仿宋" w:cs="仿宋" w:hint="eastAsia"/>
          <w:sz w:val="28"/>
          <w:lang w:eastAsia="zh-CN"/>
        </w:rPr>
        <w:t>(五)、骨科关节用药项目选址和土地综合评估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骨科关节用药项目选址于xxx区，该区地理位置优越，便于物流和人员流动。地处交通枢纽，对于物资运输和市场覆盖都有明显的优势。同时，该区自然环境优美，有利于骨科关节用药项目的可持续发展。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xxx区具备繁荣的经济环境，市场需求旺盛，为骨科关节用药项目提供了广阔的发展空间。区域内产业结构合理，对相关产业的支持和引导政策积极，为骨科关节用药项目的发展提供了有力支持。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骨科关节用药项目选址用地面积为XXXX平方米，用地状况平整且面积充足，为骨科关节用药项目建设提供了良好的条件。规划布局合理，充分考虑了未来的扩展和发展需求，确保骨科关节用药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选址过程中，骨科关节用药项目充分考虑生态环保和社会责任。通过采取现代化的环保技术和管理手段，确保骨科关节用药项目对周边生态环境的影响最小。骨科关节用药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考虑到xxx区的地理位置、区域经济环境、用地状况等因素，该用地选址为骨科关节用药项目提供了得天独厚的优势。用地规模适中，布局合理，有望成为骨科关节用药项目长期稳健发展的有力支持。</w:t>
      </w:r>
    </w:p>
    <w:p>
      <w:pPr>
        <w:pStyle w:val="Heading2"/>
        <w:ind w:firstLine="560" w:firstLineChars="200"/>
        <w:rPr>
          <w:rFonts w:ascii="仿宋" w:eastAsia="仿宋" w:hAnsi="仿宋" w:cs="仿宋" w:hint="eastAsia"/>
          <w:sz w:val="28"/>
          <w:lang w:eastAsia="zh-CN"/>
        </w:rPr>
      </w:pPr>
      <w:bookmarkStart w:id="8" w:name="_Toc8616"/>
      <w:r>
        <w:rPr>
          <w:rFonts w:ascii="仿宋" w:eastAsia="仿宋" w:hAnsi="仿宋" w:cs="仿宋" w:hint="eastAsia"/>
          <w:sz w:val="28"/>
          <w:lang w:eastAsia="zh-CN"/>
        </w:rPr>
        <w:t>(六)、土木工程建设目标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骨科关节用药项目净用地面积为XXX平方米，建筑物基底占地面积XXX平方米，总建筑面积达到XXX平方米。其中，规划建设主体工程占地XXXX平方米，为骨科关节用药项目的核心建设区域。此外，骨科关节用药项目规划绿化面积为XXX平方米，通过合理规划和设计，将注重打造绿色、生态友好的骨科关节用药项目环境。</w:t>
      </w:r>
    </w:p>
    <w:p>
      <w:pPr>
        <w:pStyle w:val="Heading2"/>
        <w:ind w:firstLine="560" w:firstLineChars="200"/>
        <w:rPr>
          <w:rFonts w:ascii="仿宋" w:eastAsia="仿宋" w:hAnsi="仿宋" w:cs="仿宋" w:hint="eastAsia"/>
          <w:sz w:val="28"/>
          <w:lang w:eastAsia="zh-CN"/>
        </w:rPr>
      </w:pPr>
      <w:bookmarkStart w:id="9" w:name="_Toc9054"/>
      <w:r>
        <w:rPr>
          <w:rFonts w:ascii="仿宋" w:eastAsia="仿宋" w:hAnsi="仿宋" w:cs="仿宋" w:hint="eastAsia"/>
          <w:sz w:val="28"/>
          <w:lang w:eastAsia="zh-CN"/>
        </w:rPr>
        <w:t>(七)、设备采购计划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骨科关节用药项目计划购置设备共计XXX台（套），主要包括：XXX生产线、XX设备、XX机、XX机、XXX仪等。设备购置费用为XXX万元，这些设备将在骨科关节用药项目实施中发挥重要作用，支持骨科关节用药项目的正常运营和生产。</w:t>
      </w:r>
    </w:p>
    <w:p>
      <w:pPr>
        <w:pStyle w:val="Heading2"/>
        <w:ind w:firstLine="560" w:firstLineChars="200"/>
        <w:rPr>
          <w:rFonts w:ascii="仿宋" w:eastAsia="仿宋" w:hAnsi="仿宋" w:cs="仿宋" w:hint="eastAsia"/>
          <w:sz w:val="28"/>
          <w:lang w:eastAsia="zh-CN"/>
        </w:rPr>
      </w:pPr>
      <w:bookmarkStart w:id="10" w:name="_Toc28922"/>
      <w:r>
        <w:rPr>
          <w:rFonts w:ascii="仿宋" w:eastAsia="仿宋" w:hAnsi="仿宋" w:cs="仿宋" w:hint="eastAsia"/>
          <w:sz w:val="28"/>
          <w:lang w:eastAsia="zh-CN"/>
        </w:rPr>
        <w:t>(八)、产品规划与开发方案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骨科关节用药项目建设规划，达产年产品规划设计方案为XXX单位/年。这一方案综合考虑了XXX集团企业的发展战略、产品市场定位、资金筹措能力、产能发展需求、技术条件、销售渠道和策略、管理经验，以及相应的配套设备、人员素质，以及骨科关节用药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骨科关节用药项目采用规模化、流水线生产方式进行布局，秉持“循序渐进、量入而出”的原则。这样的布局有助于提高生产效率，优化生产流程，确保产品质量，同时也有利于实现骨科关节用药项目的可持续发展。</w:t>
      </w:r>
    </w:p>
    <w:p>
      <w:pPr>
        <w:pStyle w:val="Heading2"/>
        <w:ind w:firstLine="560" w:firstLineChars="200"/>
        <w:rPr>
          <w:rFonts w:ascii="仿宋" w:eastAsia="仿宋" w:hAnsi="仿宋" w:cs="仿宋" w:hint="eastAsia"/>
          <w:sz w:val="28"/>
          <w:lang w:eastAsia="zh-CN"/>
        </w:rPr>
      </w:pPr>
      <w:bookmarkStart w:id="11" w:name="_Toc26080"/>
      <w:r>
        <w:rPr>
          <w:rFonts w:ascii="仿宋" w:eastAsia="仿宋" w:hAnsi="仿宋" w:cs="仿宋" w:hint="eastAsia"/>
          <w:sz w:val="28"/>
          <w:lang w:eastAsia="zh-CN"/>
        </w:rPr>
        <w:t>(九)、原材料供应保障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骨科关节用药项目的基础依赖于一系列主要原材料及辅助材料，其中包括Xxx、xxx、xx、xxx、xx等关键成分。为了确保骨科关节用药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骨科关节用药项目对原辅材料高标准的要求。他们拥有强大的生产能力和供应链体系，能够灵活应对市场变化，确保在骨科关节用药项目运营过程中不会出现原材料短缺或质量波动的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骨科关节用药项目未来扩大生产规模的需求。通过与这些供货商的密切合作，Xxx集团将确保骨科关节用药项目在原材料供应方面具有高度的稳定性和可持续性，为骨科关节用药项目的长期发展打下坚实的基础。这一战略性选择有助于提升骨科关节用药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2" w:name="_Toc11311"/>
      <w:r>
        <w:rPr>
          <w:rFonts w:ascii="仿宋" w:eastAsia="仿宋" w:hAnsi="仿宋" w:cs="仿宋" w:hint="eastAsia"/>
          <w:sz w:val="28"/>
          <w:lang w:eastAsia="zh-CN"/>
        </w:rPr>
        <w:t>(十)、骨科关节用药项目能源消耗分析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骨科关节用药项目能耗概况：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骨科关节用药项目年用电量达到XXX千瓦时，相当于消耗了XX吨标准煤。这一电力需求覆盖了XX骨科关节用药项目的生产、办公以及公用设施等各方面的用电需求。通过合理的电力规划，确保骨科关节用药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骨科关节用药项目用水情况：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骨科关节用药项目年总用水量达到XXX立方米，相当于消耗了XX吨标准煤。主要用水包括生产补给水和办公及生活用水。骨科关节用药项目通过连接到xxx产业示范园区的市政管网，实现了对可靠水源的充分利用。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骨科关节用药项目年用电量和总用水量的综合总耗能量（当量值）为XX吨标准煤/年。在达产年，骨科关节用药项目实现了XX吨标准煤/年的综合节能，总节能率达到了XX%。这意味着骨科关节用药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骨科关节用药项目的能源需求和使用情况，还凸显了骨科关节用药项目在能源管理和节能方面所取得的显著成就。通过细致的能耗统计和全面的节能措施，骨科关节用药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3" w:name="_Toc28588"/>
      <w:r>
        <w:rPr>
          <w:rFonts w:ascii="仿宋" w:eastAsia="仿宋" w:hAnsi="仿宋" w:cs="仿宋" w:hint="eastAsia"/>
          <w:sz w:val="28"/>
          <w:lang w:eastAsia="zh-CN"/>
        </w:rPr>
        <w:t>(十一)、环境保护</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骨科关节用药项目的规划与设计充分契合xxx产业示范园区的发展方向，遵循了该园区的产业结构调整规划以及国家产业发展政策。我们深刻理解并积极响应国家对产业升级、结构优化的号召，确保骨科关节用药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骨科关节用药项目采取了全面而实际可行的治理措施，针对各类污染物制定了科学有效的控制方案，严格按照国家规定的排放标准执行。通过骨科关节用药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骨科关节用药项目设计中，我们强调了清洁生产的理念，采用了清洁生产工艺，并选择了清洁原材料，以生产环保型产品。同时，我们实施了全面而有效的清洁生产措施，以达到减少和消除污染的目标。在骨科关节用药项目建成投产后，各项环境指标将严格符合国家和地方清洁生产的标准要求，确保骨科关节用药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4" w:name="_Toc4523"/>
      <w:r>
        <w:rPr>
          <w:rFonts w:ascii="仿宋" w:eastAsia="仿宋" w:hAnsi="仿宋" w:cs="仿宋" w:hint="eastAsia"/>
          <w:sz w:val="28"/>
          <w:lang w:eastAsia="zh-CN"/>
        </w:rPr>
        <w:t>(十二)、骨科关节用药项目进度规划与执行</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pStyle w:val="Heading2"/>
        <w:ind w:firstLine="560" w:firstLineChars="200"/>
        <w:rPr>
          <w:rFonts w:ascii="仿宋" w:eastAsia="仿宋" w:hAnsi="仿宋" w:cs="仿宋" w:hint="eastAsia"/>
          <w:sz w:val="28"/>
          <w:lang w:eastAsia="zh-CN"/>
        </w:rPr>
      </w:pPr>
      <w:bookmarkStart w:id="15" w:name="_Toc5943"/>
      <w:r>
        <w:rPr>
          <w:rFonts w:ascii="仿宋" w:eastAsia="仿宋" w:hAnsi="仿宋" w:cs="仿宋" w:hint="eastAsia"/>
          <w:sz w:val="28"/>
          <w:lang w:eastAsia="zh-CN"/>
        </w:rPr>
        <w:t>(十三)、经济效益分析与投资预估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骨科关节用药项目总投资及资金构成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骨科关节用药项目总投资预计为XXX万元，其中固定资产投资为XXX万元，占骨科关节用药项目总投资的XX%；流动资金为XXX万元，占骨科关节用药项目总投资的XX%。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目前，该骨科关节用药项目的资金筹措阶段由企业自筹，通过内部资金和融资等方式满足骨科关节用药项目启动和实施的资金需求。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骨科关节用药项目预期经济效益规划目标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骨科关节用药项目预期在达产年实现营业收入达XXX万元，总成本费用为XXX万元，税金及附加为XXX万元，实现利润总额为XXX万元，利税总额为XXX万元，税后净利润达XXX万元，达产年纳税总额为XXX万元。在达产年，骨科关节用药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这些预期经济效益规划目标反映了骨科关节用药项目在经济层面的可行性和潜在收益，为骨科关节用药项目的推进和实施提供了有力的经济支持。</w:t>
      </w:r>
    </w:p>
    <w:p>
      <w:pPr>
        <w:pStyle w:val="Heading2"/>
        <w:ind w:firstLine="560" w:firstLineChars="200"/>
        <w:rPr>
          <w:rFonts w:ascii="仿宋" w:eastAsia="仿宋" w:hAnsi="仿宋" w:cs="仿宋" w:hint="eastAsia"/>
          <w:sz w:val="28"/>
          <w:lang w:eastAsia="zh-CN"/>
        </w:rPr>
      </w:pPr>
      <w:bookmarkStart w:id="16" w:name="_Toc28968"/>
      <w:r>
        <w:rPr>
          <w:rFonts w:ascii="仿宋" w:eastAsia="仿宋" w:hAnsi="仿宋" w:cs="仿宋" w:hint="eastAsia"/>
          <w:sz w:val="28"/>
          <w:lang w:eastAsia="zh-CN"/>
        </w:rPr>
        <w:t>(十四)、报告详解与解释</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1、骨科关节用药项目符合政策和示范园区发展需求：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骨科关节用药项目不仅完全符合国家产业发展政策和规划要求，还与XXX产业示范园区及XXX产业示范园区的XX行业布局和结构调整政策相契合。骨科关节用药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2、骨科关节用药项目对示范园区经济的促进作用：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骨科关节用药项目”。这一建设将不仅有力促进XXX产业示范园区的经济发展，创造了XX个就业职位，达产年纳税总额达到XX万元，更将通过骨科关节用药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3、骨科关节用药项目的经济效益和投资回报率：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骨科关节用药项目达产年投资利润率高达XX%，投资利税率达到XX%，全部投资回报率为XX%，而全部投资回收期仅为XX年（含建设期）。这意味着骨科关节用药项目不仅具备强大的盈利能力，同时展现了卓越的抗风险能力，为投资者带来了可观的经济回报，进一步确保了骨科关节用药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骨科关节用药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在经济效益、社会效益、环境保护和清洁生产等方面，本骨科关节用药项目的建设和实施都呈现出积极而可行的前景。</w:t>
      </w:r>
    </w:p>
    <w:p>
      <w:pPr>
        <w:pStyle w:val="Heading1"/>
        <w:ind w:firstLine="560" w:firstLineChars="200"/>
        <w:rPr>
          <w:rFonts w:ascii="仿宋" w:eastAsia="仿宋" w:hAnsi="仿宋" w:cs="仿宋" w:hint="eastAsia"/>
          <w:sz w:val="28"/>
          <w:lang w:eastAsia="zh-CN"/>
        </w:rPr>
      </w:pPr>
      <w:bookmarkStart w:id="17" w:name="_Toc23563"/>
      <w:r>
        <w:rPr>
          <w:rFonts w:ascii="仿宋" w:eastAsia="仿宋" w:hAnsi="仿宋" w:cs="仿宋" w:hint="eastAsia"/>
          <w:sz w:val="28"/>
          <w:lang w:eastAsia="zh-CN"/>
        </w:rPr>
        <w:t>二、后期运营与管理</w:t>
      </w:r>
      <w:bookmarkEnd w:id="17"/>
    </w:p>
    <w:p>
      <w:pPr>
        <w:pStyle w:val="Heading2"/>
        <w:rPr>
          <w:rFonts w:ascii="仿宋" w:eastAsia="仿宋" w:hAnsi="仿宋" w:cs="仿宋" w:hint="eastAsia"/>
          <w:lang w:eastAsia="zh-CN"/>
        </w:rPr>
      </w:pPr>
      <w:bookmarkStart w:id="18" w:name="_Toc18416"/>
      <w:r>
        <w:rPr>
          <w:rFonts w:ascii="仿宋" w:eastAsia="仿宋" w:hAnsi="仿宋" w:cs="仿宋" w:hint="eastAsia"/>
          <w:lang w:eastAsia="zh-CN"/>
        </w:rPr>
        <w:t>(一)、骨科关节用药项目运营管理机制</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在骨科关节用药项目运营阶段，我们将建立完善的运营管理机制，以确保骨科关节用药项目稳健运行和高效管理。关键要点包括：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成立专业化的运营团队，囊括各领域专业人才，确保对骨科关节用药项目各方面进行全面管理。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19" w:name="_Toc31365"/>
      <w:r>
        <w:rPr>
          <w:rFonts w:ascii="仿宋" w:eastAsia="仿宋" w:hAnsi="仿宋" w:cs="仿宋" w:hint="eastAsia"/>
          <w:sz w:val="28"/>
          <w:lang w:eastAsia="zh-CN"/>
        </w:rPr>
        <w:t>(二)、人员培训与知识转移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20" w:name="_Toc19494"/>
      <w:r>
        <w:rPr>
          <w:rFonts w:ascii="仿宋" w:eastAsia="仿宋" w:hAnsi="仿宋" w:cs="仿宋" w:hint="eastAsia"/>
          <w:sz w:val="28"/>
          <w:lang w:eastAsia="zh-CN"/>
        </w:rPr>
        <w:t>(三)、设备维护与保养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21" w:name="_Toc30356"/>
      <w:r>
        <w:rPr>
          <w:rFonts w:ascii="仿宋" w:eastAsia="仿宋" w:hAnsi="仿宋" w:cs="仿宋" w:hint="eastAsia"/>
          <w:sz w:val="28"/>
          <w:lang w:eastAsia="zh-CN"/>
        </w:rPr>
        <w:t>(四)、定期检查与评估</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为保持骨科关节用药项目的高效运行和不断改进，我们将定期进行检查与评估：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22" w:name="_Toc18185"/>
      <w:r>
        <w:rPr>
          <w:rFonts w:ascii="仿宋" w:eastAsia="仿宋" w:hAnsi="仿宋" w:cs="仿宋" w:hint="eastAsia"/>
          <w:sz w:val="28"/>
          <w:lang w:eastAsia="zh-CN"/>
        </w:rPr>
        <w:t>三、风险应对评估</w:t>
      </w:r>
      <w:bookmarkEnd w:id="22"/>
    </w:p>
    <w:p>
      <w:pPr>
        <w:pStyle w:val="Heading2"/>
        <w:rPr>
          <w:rFonts w:ascii="仿宋" w:eastAsia="仿宋" w:hAnsi="仿宋" w:cs="仿宋" w:hint="eastAsia"/>
          <w:lang w:eastAsia="zh-CN"/>
        </w:rPr>
      </w:pPr>
      <w:bookmarkStart w:id="23" w:name="_Toc7511"/>
      <w:r>
        <w:rPr>
          <w:rFonts w:ascii="仿宋" w:eastAsia="仿宋" w:hAnsi="仿宋" w:cs="仿宋" w:hint="eastAsia"/>
          <w:lang w:eastAsia="zh-CN"/>
        </w:rPr>
        <w:t>(一)、政策风险分析</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在骨科关节用药项目实施过程中，政策因素可能对骨科关节用药项目产生一定的影响。为了应对潜在的政策风险，我们将密切关注国家和地方相关政策的变化。与相关政府部门建立良好的沟通渠道，及时获取政策信息，确保骨科关节用药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24" w:name="_Toc24215"/>
      <w:r>
        <w:rPr>
          <w:rFonts w:ascii="仿宋" w:eastAsia="仿宋" w:hAnsi="仿宋" w:cs="仿宋" w:hint="eastAsia"/>
          <w:sz w:val="28"/>
          <w:lang w:eastAsia="zh-CN"/>
        </w:rPr>
        <w:t>(二)、社会风险分析</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25" w:name="_Toc15566"/>
      <w:r>
        <w:rPr>
          <w:rFonts w:ascii="仿宋" w:eastAsia="仿宋" w:hAnsi="仿宋" w:cs="仿宋" w:hint="eastAsia"/>
          <w:sz w:val="28"/>
          <w:lang w:eastAsia="zh-CN"/>
        </w:rPr>
        <w:t>(三)、市场风险分析</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骨科关节用药项目面临的重要挑战之一。我们将进行全面的市场调研，了解目标市场的需求和竞争格局。同时，制定灵活的市场推广策略，以适应市场变化。建立多层次、多元化的市场渠道，降低单一市场对骨科关节用药项目的风险影响。</w:t>
      </w:r>
    </w:p>
    <w:p>
      <w:pPr>
        <w:pStyle w:val="Heading2"/>
        <w:ind w:firstLine="560" w:firstLineChars="200"/>
        <w:rPr>
          <w:rFonts w:ascii="仿宋" w:eastAsia="仿宋" w:hAnsi="仿宋" w:cs="仿宋" w:hint="eastAsia"/>
          <w:sz w:val="28"/>
          <w:lang w:eastAsia="zh-CN"/>
        </w:rPr>
      </w:pPr>
      <w:bookmarkStart w:id="26" w:name="_Toc12535"/>
      <w:r>
        <w:rPr>
          <w:rFonts w:ascii="仿宋" w:eastAsia="仿宋" w:hAnsi="仿宋" w:cs="仿宋" w:hint="eastAsia"/>
          <w:sz w:val="28"/>
          <w:lang w:eastAsia="zh-CN"/>
        </w:rPr>
        <w:t>(四)、资金风险分析</w:t>
      </w:r>
      <w:bookmarkEnd w:id="26"/>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骨科关节用药项目成功实施的基础。我们将建立健全的资金管理制度，定期进行资金流量分析，确保骨科关节用药项目运营资金的充足。与金融机构建立良好的合作关系，提前制定应对资金紧张的预案，以确保骨科关节用药项目的资金安全。</w:t>
      </w:r>
    </w:p>
    <w:p>
      <w:pPr>
        <w:pStyle w:val="Heading2"/>
        <w:ind w:firstLine="560" w:firstLineChars="200"/>
        <w:rPr>
          <w:rFonts w:ascii="仿宋" w:eastAsia="仿宋" w:hAnsi="仿宋" w:cs="仿宋" w:hint="eastAsia"/>
          <w:sz w:val="28"/>
          <w:lang w:eastAsia="zh-CN"/>
        </w:rPr>
      </w:pPr>
      <w:bookmarkStart w:id="27" w:name="_Toc2557"/>
      <w:r>
        <w:rPr>
          <w:rFonts w:ascii="仿宋" w:eastAsia="仿宋" w:hAnsi="仿宋" w:cs="仿宋" w:hint="eastAsia"/>
          <w:sz w:val="28"/>
          <w:lang w:eastAsia="zh-CN"/>
        </w:rPr>
        <w:t>(五)、技术风险分析</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骨科关节用药项目实施中不可避免的挑战。我们将进行全面的技术评估，确保所采用的技术方案是成熟、可行的。与专业技术团队建立良好的合作关系，及时解决技术难题，确保骨科关节用药项目按计划进行。</w:t>
      </w:r>
    </w:p>
    <w:p>
      <w:pPr>
        <w:pStyle w:val="Heading2"/>
        <w:ind w:firstLine="560" w:firstLineChars="200"/>
        <w:rPr>
          <w:rFonts w:ascii="仿宋" w:eastAsia="仿宋" w:hAnsi="仿宋" w:cs="仿宋" w:hint="eastAsia"/>
          <w:sz w:val="28"/>
          <w:lang w:eastAsia="zh-CN"/>
        </w:rPr>
      </w:pPr>
      <w:bookmarkStart w:id="28" w:name="_Toc30873"/>
      <w:r>
        <w:rPr>
          <w:rFonts w:ascii="仿宋" w:eastAsia="仿宋" w:hAnsi="仿宋" w:cs="仿宋" w:hint="eastAsia"/>
          <w:sz w:val="28"/>
          <w:lang w:eastAsia="zh-CN"/>
        </w:rPr>
        <w:t>(六)、财务风险分析</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骨科关节用药项目运营中需要高度重视的方面。我们将建立健全的财务管理体系，严格执行财务制度。通过多元化投资，降低财务风险集中度。及时调整财务战略，确保骨科关节用药项目财务运作的健康发展。</w:t>
      </w:r>
    </w:p>
    <w:p>
      <w:pPr>
        <w:pStyle w:val="Heading2"/>
        <w:ind w:firstLine="560" w:firstLineChars="200"/>
        <w:rPr>
          <w:rFonts w:ascii="仿宋" w:eastAsia="仿宋" w:hAnsi="仿宋" w:cs="仿宋" w:hint="eastAsia"/>
          <w:sz w:val="28"/>
          <w:lang w:eastAsia="zh-CN"/>
        </w:rPr>
      </w:pPr>
      <w:bookmarkStart w:id="29" w:name="_Toc12589"/>
      <w:r>
        <w:rPr>
          <w:rFonts w:ascii="仿宋" w:eastAsia="仿宋" w:hAnsi="仿宋" w:cs="仿宋" w:hint="eastAsia"/>
          <w:sz w:val="28"/>
          <w:lang w:eastAsia="zh-CN"/>
        </w:rPr>
        <w:t>(七)、管理风险分析</w:t>
      </w:r>
      <w:bookmarkEnd w:id="29"/>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管理风险主要涉及团队管理、骨科关节用药项目进度管理等方面。我们将通过建设高效的管理团队，提升管理水平。建立科学的骨科关节用药项目管理体系，确保骨科关节用药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30" w:name="_Toc26091"/>
      <w:r>
        <w:rPr>
          <w:rFonts w:ascii="仿宋" w:eastAsia="仿宋" w:hAnsi="仿宋" w:cs="仿宋" w:hint="eastAsia"/>
          <w:sz w:val="28"/>
          <w:lang w:eastAsia="zh-CN"/>
        </w:rPr>
        <w:t>(八)、其它风险分析</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在骨科关节用药项目实施中可能还存在其他各种意外风险，我们将建立综合的风险管理机制，及时评估、响应和应对各类潜在风险。通过建设风险管理团队，提高应对不确定性的能力。灵活调整骨科关节用药项目计划，确保骨科关节用药项目始终处于可控的状态。</w:t>
      </w:r>
    </w:p>
    <w:p>
      <w:pPr>
        <w:pStyle w:val="Heading1"/>
        <w:ind w:firstLine="560" w:firstLineChars="200"/>
        <w:rPr>
          <w:rFonts w:ascii="仿宋" w:eastAsia="仿宋" w:hAnsi="仿宋" w:cs="仿宋" w:hint="eastAsia"/>
          <w:sz w:val="28"/>
          <w:lang w:eastAsia="zh-CN"/>
        </w:rPr>
      </w:pPr>
      <w:bookmarkStart w:id="31" w:name="_Toc10544"/>
      <w:r>
        <w:rPr>
          <w:rFonts w:ascii="仿宋" w:eastAsia="仿宋" w:hAnsi="仿宋" w:cs="仿宋" w:hint="eastAsia"/>
          <w:sz w:val="28"/>
          <w:lang w:eastAsia="zh-CN"/>
        </w:rPr>
        <w:t>四、工艺先进性</w:t>
      </w:r>
      <w:bookmarkEnd w:id="31"/>
    </w:p>
    <w:p>
      <w:pPr>
        <w:pStyle w:val="Heading2"/>
        <w:rPr>
          <w:rFonts w:ascii="仿宋" w:eastAsia="仿宋" w:hAnsi="仿宋" w:cs="仿宋" w:hint="eastAsia"/>
          <w:lang w:eastAsia="zh-CN"/>
        </w:rPr>
      </w:pPr>
      <w:bookmarkStart w:id="32" w:name="_Toc1039"/>
      <w:r>
        <w:rPr>
          <w:rFonts w:ascii="仿宋" w:eastAsia="仿宋" w:hAnsi="仿宋" w:cs="仿宋" w:hint="eastAsia"/>
          <w:lang w:eastAsia="zh-CN"/>
        </w:rPr>
        <w:t>(一)、骨科关节用药项目建设期的原辅材料保障</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XX骨科关节用药项目在施工期间的原辅材料采购主要涵盖以下几个方面：钢材、木材、水泥以及各种建筑和装饰材料。骨科关节用药项目所在地周边市场拥有丰富的供应资源，有多家供货厂家和商户，能够满足骨科关节用药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骨科关节用药项目施工不可或缺的主要材料之一，涵盖结构钢、型钢等多个种类，市场上存在多家专业生产厂家，提供了多样化的选择。木材作为建筑和装饰的重要原材料，周边供应商可提供各类木材品种，以满足骨科关节用药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骨科关节用药项目所在地区有多家水泥生产厂家，保障了骨科关节用药项目对水泥的供应。此外，各种建筑及装饰材料，如砖瓦、涂料、地板等，也能在周边市场找到丰富的品种和供应商，确保骨科关节用药项目在施工过程中有足够的选择空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https://d.book118.com/098051006070006034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骨科关节用药项目发展计划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骨科关节用药项目发展计划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骨科关节用药项目发展计划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骨科关节用药项目发展计划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骨科关节用药项目发展计划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骨科关节用药项目发展计划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骨科关节用药项目发展计划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骨科关节用药项目发展计划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骨科关节用药项目发展计划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骨科关节用药项目发展计划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骨科关节用药项目发展计划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骨科关节用药项目发展计划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骨科关节用药项目发展计划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骨科关节用药项目发展计划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骨科关节用药项目发展计划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骨科关节用药项目发展计划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骨科关节用药项目发展计划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骨科关节用药项目发展计划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骨科关节用药项目发展计划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骨科关节用药项目发展计划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FD1131"/>
    <w:rsid w:val="1BFD1131"/>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9805100607000603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2024-02-06T04:02:00Z</dcterms:created>
  <dcterms:modified xsi:type="dcterms:W3CDTF">2024-02-06T04:02:32Z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2BE6FE7C443B40FBBB39C38A1971B135_11</vt:lpwstr>
  </property>
  <property fmtid="{D5CDD505-2E9C-101B-9397-08002B2CF9AE}" pid="3" name="KSOProductBuildVer">
    <vt:lpwstr>2052-12.1.0.16250</vt:lpwstr>
  </property>
</Properties>
</file>