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766C" w14:paraId="2A960C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766C" w14:paraId="1F7569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766C" w14:paraId="198CDF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766C" w:rsidRPr="0000766C" w14:paraId="6926BEDA" w14:textId="57104AC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0766C">
        <w:rPr>
          <w:rFonts w:ascii="宋体" w:eastAsia="宋体" w:hAnsi="宋体" w:hint="eastAsia"/>
          <w:b/>
          <w:sz w:val="60"/>
        </w:rPr>
        <w:t>企业管理服务项目招商引资方案</w:t>
      </w:r>
    </w:p>
    <w:p w:rsidR="0000766C" w:rsidP="0000766C" w14:paraId="1A9959C7" w14:textId="2454ED7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0766C">
        <w:rPr>
          <w:rFonts w:ascii="仿宋" w:eastAsia="仿宋" w:hAnsi="仿宋" w:hint="eastAsia"/>
          <w:b/>
          <w:sz w:val="40"/>
        </w:rPr>
        <w:t>目录</w:t>
      </w:r>
    </w:p>
    <w:p w:rsidR="0000766C" w14:paraId="3060E340" w14:textId="7E0BB5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0766C" w14:paraId="0FFACF11" w14:textId="554A20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一、企业管理服务项目工程设计研究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766C" w14:paraId="23E67739" w14:textId="3AE02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766C" w14:paraId="5B789A73" w14:textId="759EE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(二)、企业管理服务项目工程建设标准规范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766C" w14:paraId="3CCA1853" w14:textId="1E484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(三)、企业管理服务项目总平面设计要求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766C" w14:paraId="30140D3B" w14:textId="509DF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766C" w14:paraId="0C4C6B8D" w14:textId="3C5D3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0766C" w14:paraId="6AC6AEE7" w14:textId="207B5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0766C" w14:paraId="6330B3F9" w14:textId="1A103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766C" w14:paraId="5E755290" w14:textId="6C9E14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766C" w14:paraId="55ED48DC" w14:textId="629F9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766C" w14:paraId="0B110501" w14:textId="201C4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0766C" w14:paraId="26F9AC1D" w14:textId="1F0D9B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0766C" w14:paraId="534CA994" w14:textId="36043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0766C" w14:paraId="3F1272D3" w14:textId="42F43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0766C" w14:paraId="41CBDD3F" w14:textId="41B81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0766C" w14:paraId="44F39680" w14:textId="004F4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0766C" w14:paraId="4FE17375" w14:textId="51F676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_Toc155497799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0766C" w14:paraId="171729DF" w14:textId="00594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(一)、企业管理服务项目建设期的原材料及辅助材料供应概述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0766C" w14:paraId="6EAE05BC" w14:textId="6C1AC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(二)、企业管理服务项目运营期原辅材料采购及管理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_Toc155497801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0766C" w14:paraId="251EE034" w14:textId="66EC922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_Toc155497802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0766C" w14:paraId="2C8BFBBD" w14:textId="1DBE5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(四)、企业管理服务项目工艺技术设计方案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0766C" w14:paraId="11455B21" w14:textId="49718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(五)、企业管理服务项目设备选型及配置方案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0766C" w14:paraId="2CC5AFD2" w14:textId="396784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0766C" w14:paraId="36F6D2EC" w14:textId="2CC12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0766C" w14:paraId="36067416" w14:textId="196D4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0766C" w14:paraId="30A04D5B" w14:textId="7C5E0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(三)、企业管理服务项目地能源消耗与供应状况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0766C" w14:paraId="10C45BFA" w14:textId="01403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_Toc155497809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0766C" w14:paraId="580936F9" w14:textId="36C76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0766C" w14:paraId="748ECE4A" w14:textId="37842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0766C" w14:paraId="258CD2F0" w14:textId="022FC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0766C" w14:paraId="268503F3" w14:textId="71713F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0766C" w14:paraId="57F5550C" w14:textId="27014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0766C" w14:paraId="79CC8A0B" w14:textId="7DF0D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0766C" w14:paraId="36D8BC49" w14:textId="65024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0766C" w14:paraId="33BC12C3" w14:textId="1524F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0766C" w14:paraId="51289F4D" w14:textId="310E1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0766C" w14:paraId="1E742C5C" w14:textId="771BD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0766C" w14:paraId="69D681A9" w14:textId="2A8D4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0766C" w14:paraId="65393218" w14:textId="4139B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0766C" w14:paraId="5E43ACAA" w14:textId="6E045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0766C" w14:paraId="6543EFD0" w14:textId="71CD8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0766C" w14:paraId="7A53FAA4" w14:textId="49C754B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0766C" w14:paraId="02C35DFE" w14:textId="2ACF6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0766C" w14:paraId="1BF988DB" w14:textId="5E841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0766C" w14:paraId="4F03FA26" w14:textId="51EF4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0766C" w14:paraId="66A0644F" w14:textId="6D936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0766C" w14:paraId="3235291B" w14:textId="24559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_Toc155497829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0766C" w14:paraId="3C76B4B2" w14:textId="47ADB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_Toc155497830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0766C" w14:paraId="30FED9DF" w14:textId="0F919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(七)、企业管理服务项目建设风险及控制手段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_Toc155497831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0766C" w14:paraId="3BF9053F" w14:textId="4D094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_Toc155497832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0766C" w14:paraId="5B4B156E" w14:textId="63EFC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_Toc155497833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0766C" w14:paraId="6A820B1A" w14:textId="6E0AC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_Toc155497834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0766C" w14:paraId="19F0E51A" w14:textId="2F7FD0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八、企业管理服务项目投资方案分析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_Toc155497835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0766C" w14:paraId="4991C533" w14:textId="00032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(一)、企业管理服务项目估算说明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_Toc155497836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0766C" w14:paraId="78471C8D" w14:textId="6EC69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(二)、企业管理服务项目总投资估算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_Toc155497837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0766C" w14:paraId="5B1F440F" w14:textId="66C1A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_Toc155497838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0766C" w14:paraId="5982D095" w14:textId="561B12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_Toc155497839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0766C" w14:paraId="0A88DBDE" w14:textId="1A617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_Toc155497840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0766C" w14:paraId="3F67912A" w14:textId="5F58F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_Toc155497841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0766C" w14:paraId="0338D6F9" w14:textId="34E07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_Toc155497842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0766C" w14:paraId="369BB259" w14:textId="7DFF2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_Toc155497843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0766C" w14:paraId="0E15DA67" w14:textId="503E6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_Toc155497844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0766C" w14:paraId="77685245" w14:textId="53F7A8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十、企业管理服务项目优势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_Toc155497845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0766C" w14:paraId="78290B63" w14:textId="3A4DE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_Toc155497846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https://d.book118.com/098057124036006030</w:t>
        </w:r>
      </w:hyperlink>
    </w:p>
    <w:p w:rsidR="0000766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:rsidP="000A5126" w14:paraId="4E8484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766C" w14:paraId="1088C3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:rsidP="000A5126" w14:paraId="4CEED426" w14:textId="156A57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766C" w14:paraId="0F0F00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14:paraId="6F8084F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:rsidP="000A51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76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:rsidP="000A5126" w14:textId="156A57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76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:rsidP="000A51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766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:rsidP="000A5126" w14:textId="156A57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0766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:rsidP="000A51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766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:rsidP="000A5126" w14:textId="156A57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0766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14:paraId="607490B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:rsidRPr="0000766C" w:rsidP="0000766C" w14:paraId="066A5550" w14:textId="307956FD">
    <w:pPr>
      <w:pStyle w:val="Header"/>
      <w:rPr>
        <w:rFonts w:ascii="仿宋" w:eastAsia="仿宋" w:hAnsi="仿宋"/>
      </w:rPr>
    </w:pPr>
    <w:r w:rsidRPr="0000766C">
      <w:rPr>
        <w:rFonts w:ascii="仿宋" w:eastAsia="仿宋" w:hAnsi="仿宋" w:hint="eastAsia"/>
      </w:rPr>
      <w:t>企业管理服务项目招商引资方案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14:paraId="266615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:rsidRPr="0000766C" w:rsidP="0000766C" w14:textId="307956FD">
    <w:pPr>
      <w:pStyle w:val="Header"/>
      <w:rPr>
        <w:rFonts w:ascii="仿宋" w:eastAsia="仿宋" w:hAnsi="仿宋"/>
      </w:rPr>
    </w:pPr>
    <w:r w:rsidRPr="0000766C">
      <w:rPr>
        <w:rFonts w:ascii="仿宋" w:eastAsia="仿宋" w:hAnsi="仿宋" w:hint="eastAsia"/>
      </w:rPr>
      <w:t>企业管理服务项目招商引资方案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:rsidRPr="0000766C" w:rsidP="0000766C" w14:textId="307956FD">
    <w:pPr>
      <w:pStyle w:val="Header"/>
      <w:rPr>
        <w:rFonts w:ascii="仿宋" w:eastAsia="仿宋" w:hAnsi="仿宋"/>
      </w:rPr>
    </w:pPr>
    <w:r w:rsidRPr="0000766C">
      <w:rPr>
        <w:rFonts w:ascii="仿宋" w:eastAsia="仿宋" w:hAnsi="仿宋" w:hint="eastAsia"/>
      </w:rPr>
      <w:t>企业管理服务项目招商引资方案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:rsidRPr="0000766C" w:rsidP="0000766C" w14:textId="307956FD">
    <w:pPr>
      <w:pStyle w:val="Header"/>
      <w:rPr>
        <w:rFonts w:ascii="仿宋" w:eastAsia="仿宋" w:hAnsi="仿宋"/>
      </w:rPr>
    </w:pPr>
    <w:r w:rsidRPr="0000766C">
      <w:rPr>
        <w:rFonts w:ascii="仿宋" w:eastAsia="仿宋" w:hAnsi="仿宋" w:hint="eastAsia"/>
      </w:rPr>
      <w:t>企业管理服务项目招商引资方案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76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66C"/>
    <w:rsid w:val="0000766C"/>
    <w:rsid w:val="000A5126"/>
    <w:rsid w:val="00480978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C94AE5"/>
  <w15:chartTrackingRefBased/>
  <w15:docId w15:val="{6F405A69-478B-4845-8213-CE4142E15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076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076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0766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076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076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0766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076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0766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0766C"/>
  </w:style>
  <w:style w:type="paragraph" w:styleId="TOC1">
    <w:name w:val="toc 1"/>
    <w:basedOn w:val="Normal"/>
    <w:next w:val="Normal"/>
    <w:autoRedefine/>
    <w:uiPriority w:val="39"/>
    <w:unhideWhenUsed/>
    <w:rsid w:val="0000766C"/>
  </w:style>
  <w:style w:type="paragraph" w:styleId="TOC2">
    <w:name w:val="toc 2"/>
    <w:basedOn w:val="Normal"/>
    <w:next w:val="Normal"/>
    <w:autoRedefine/>
    <w:uiPriority w:val="39"/>
    <w:unhideWhenUsed/>
    <w:rsid w:val="000076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98057124036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5697</Words>
  <Characters>32474</Characters>
  <Application>Microsoft Office Word</Application>
  <DocSecurity>0</DocSecurity>
  <Lines>270</Lines>
  <Paragraphs>76</Paragraphs>
  <ScaleCrop>false</ScaleCrop>
  <Company/>
  <LinksUpToDate>false</LinksUpToDate>
  <CharactersWithSpaces>38095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2024-01-06T21:28:00Z</dcterms:created>
  <dcterms:modified xsi:type="dcterms:W3CDTF">2024-01-06T21:29:00Z</dcterms:modified>
</cp:coreProperties>
</file>