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胀套项目计划设计方案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2" w:history="1">
        <w:r>
          <w:rPr>
            <w:rFonts w:ascii="仿宋" w:eastAsia="仿宋" w:hAnsi="仿宋" w:cs="仿宋" w:hint="eastAsia"/>
            <w:lang w:eastAsia="zh-CN"/>
          </w:rPr>
          <w:t>前言</w:t>
        </w:r>
        <w:r>
          <w:tab/>
        </w:r>
        <w:r>
          <w:fldChar w:fldCharType="begin"/>
        </w:r>
        <w:r>
          <w:instrText xml:space="preserve"> PAGEREF _Toc4052 \h </w:instrText>
        </w:r>
        <w:r>
          <w:fldChar w:fldCharType="separate"/>
        </w:r>
        <w:r>
          <w:t>3</w:t>
        </w:r>
        <w:r>
          <w:fldChar w:fldCharType="end"/>
        </w:r>
      </w:hyperlink>
    </w:p>
    <w:p>
      <w:pPr>
        <w:pStyle w:val="TOC1"/>
        <w:tabs>
          <w:tab w:val="right" w:leader="dot" w:pos="8306"/>
        </w:tabs>
      </w:pPr>
      <w:hyperlink w:anchor="_Toc11829" w:history="1">
        <w:r>
          <w:rPr>
            <w:rFonts w:ascii="仿宋" w:eastAsia="仿宋" w:hAnsi="仿宋" w:cs="仿宋" w:hint="eastAsia"/>
            <w:lang w:eastAsia="zh-CN"/>
          </w:rPr>
          <w:t>一、胀套项目可持续发展</w:t>
        </w:r>
        <w:r>
          <w:tab/>
        </w:r>
        <w:r>
          <w:fldChar w:fldCharType="begin"/>
        </w:r>
        <w:r>
          <w:instrText xml:space="preserve"> PAGEREF _Toc11829 \h </w:instrText>
        </w:r>
        <w:r>
          <w:fldChar w:fldCharType="separate"/>
        </w:r>
        <w:r>
          <w:t>3</w:t>
        </w:r>
        <w:r>
          <w:fldChar w:fldCharType="end"/>
        </w:r>
      </w:hyperlink>
    </w:p>
    <w:p>
      <w:pPr>
        <w:pStyle w:val="TOC2"/>
        <w:tabs>
          <w:tab w:val="right" w:leader="dot" w:pos="8306"/>
        </w:tabs>
      </w:pPr>
      <w:hyperlink w:anchor="_Toc8408" w:history="1">
        <w:r>
          <w:rPr>
            <w:rFonts w:ascii="仿宋" w:eastAsia="仿宋" w:hAnsi="仿宋" w:cs="仿宋" w:hint="eastAsia"/>
            <w:lang w:eastAsia="zh-CN"/>
          </w:rPr>
          <w:t>(一)、可持续战略与实践</w:t>
        </w:r>
        <w:r>
          <w:tab/>
        </w:r>
        <w:r>
          <w:fldChar w:fldCharType="begin"/>
        </w:r>
        <w:r>
          <w:instrText xml:space="preserve"> PAGEREF _Toc8408 \h </w:instrText>
        </w:r>
        <w:r>
          <w:fldChar w:fldCharType="separate"/>
        </w:r>
        <w:r>
          <w:t>3</w:t>
        </w:r>
        <w:r>
          <w:fldChar w:fldCharType="end"/>
        </w:r>
      </w:hyperlink>
    </w:p>
    <w:p>
      <w:pPr>
        <w:pStyle w:val="TOC2"/>
        <w:tabs>
          <w:tab w:val="right" w:leader="dot" w:pos="8306"/>
        </w:tabs>
      </w:pPr>
      <w:hyperlink w:anchor="_Toc13256" w:history="1">
        <w:r>
          <w:rPr>
            <w:rFonts w:ascii="仿宋" w:eastAsia="仿宋" w:hAnsi="仿宋" w:cs="仿宋" w:hint="eastAsia"/>
            <w:lang w:eastAsia="zh-CN"/>
          </w:rPr>
          <w:t>(二)、环保与社会责任</w:t>
        </w:r>
        <w:r>
          <w:tab/>
        </w:r>
        <w:r>
          <w:fldChar w:fldCharType="begin"/>
        </w:r>
        <w:r>
          <w:instrText xml:space="preserve"> PAGEREF _Toc13256 \h </w:instrText>
        </w:r>
        <w:r>
          <w:fldChar w:fldCharType="separate"/>
        </w:r>
        <w:r>
          <w:t>4</w:t>
        </w:r>
        <w:r>
          <w:fldChar w:fldCharType="end"/>
        </w:r>
      </w:hyperlink>
    </w:p>
    <w:p>
      <w:pPr>
        <w:pStyle w:val="TOC1"/>
        <w:tabs>
          <w:tab w:val="right" w:leader="dot" w:pos="8306"/>
        </w:tabs>
      </w:pPr>
      <w:hyperlink w:anchor="_Toc32218" w:history="1">
        <w:r>
          <w:rPr>
            <w:rFonts w:ascii="仿宋" w:eastAsia="仿宋" w:hAnsi="仿宋" w:cs="仿宋" w:hint="eastAsia"/>
            <w:lang w:eastAsia="zh-CN"/>
          </w:rPr>
          <w:t>二、工艺说明</w:t>
        </w:r>
        <w:r>
          <w:tab/>
        </w:r>
        <w:r>
          <w:fldChar w:fldCharType="begin"/>
        </w:r>
        <w:r>
          <w:instrText xml:space="preserve"> PAGEREF _Toc32218 \h </w:instrText>
        </w:r>
        <w:r>
          <w:fldChar w:fldCharType="separate"/>
        </w:r>
        <w:r>
          <w:t>5</w:t>
        </w:r>
        <w:r>
          <w:fldChar w:fldCharType="end"/>
        </w:r>
      </w:hyperlink>
    </w:p>
    <w:p>
      <w:pPr>
        <w:pStyle w:val="TOC2"/>
        <w:tabs>
          <w:tab w:val="right" w:leader="dot" w:pos="8306"/>
        </w:tabs>
      </w:pPr>
      <w:hyperlink w:anchor="_Toc3249" w:history="1">
        <w:r>
          <w:rPr>
            <w:rFonts w:ascii="仿宋" w:eastAsia="仿宋" w:hAnsi="仿宋" w:cs="仿宋" w:hint="eastAsia"/>
            <w:lang w:eastAsia="zh-CN"/>
          </w:rPr>
          <w:t>(一)、技术管理特点</w:t>
        </w:r>
        <w:r>
          <w:tab/>
        </w:r>
        <w:r>
          <w:fldChar w:fldCharType="begin"/>
        </w:r>
        <w:r>
          <w:instrText xml:space="preserve"> PAGEREF _Toc3249 \h </w:instrText>
        </w:r>
        <w:r>
          <w:fldChar w:fldCharType="separate"/>
        </w:r>
        <w:r>
          <w:t>5</w:t>
        </w:r>
        <w:r>
          <w:fldChar w:fldCharType="end"/>
        </w:r>
      </w:hyperlink>
    </w:p>
    <w:p>
      <w:pPr>
        <w:pStyle w:val="TOC2"/>
        <w:tabs>
          <w:tab w:val="right" w:leader="dot" w:pos="8306"/>
        </w:tabs>
      </w:pPr>
      <w:hyperlink w:anchor="_Toc30716" w:history="1">
        <w:r>
          <w:rPr>
            <w:rFonts w:ascii="仿宋" w:eastAsia="仿宋" w:hAnsi="仿宋" w:cs="仿宋" w:hint="eastAsia"/>
            <w:lang w:eastAsia="zh-CN"/>
          </w:rPr>
          <w:t>(二)、胀套项目工艺技术设计方案</w:t>
        </w:r>
        <w:r>
          <w:tab/>
        </w:r>
        <w:r>
          <w:fldChar w:fldCharType="begin"/>
        </w:r>
        <w:r>
          <w:instrText xml:space="preserve"> PAGEREF _Toc30716 \h </w:instrText>
        </w:r>
        <w:r>
          <w:fldChar w:fldCharType="separate"/>
        </w:r>
        <w:r>
          <w:t>6</w:t>
        </w:r>
        <w:r>
          <w:fldChar w:fldCharType="end"/>
        </w:r>
      </w:hyperlink>
    </w:p>
    <w:p>
      <w:pPr>
        <w:pStyle w:val="TOC2"/>
        <w:tabs>
          <w:tab w:val="right" w:leader="dot" w:pos="8306"/>
        </w:tabs>
      </w:pPr>
      <w:hyperlink w:anchor="_Toc4573" w:history="1">
        <w:r>
          <w:rPr>
            <w:rFonts w:ascii="仿宋" w:eastAsia="仿宋" w:hAnsi="仿宋" w:cs="仿宋" w:hint="eastAsia"/>
            <w:lang w:eastAsia="zh-CN"/>
          </w:rPr>
          <w:t>(三)、设备选型方案</w:t>
        </w:r>
        <w:r>
          <w:tab/>
        </w:r>
        <w:r>
          <w:fldChar w:fldCharType="begin"/>
        </w:r>
        <w:r>
          <w:instrText xml:space="preserve"> PAGEREF _Toc4573 \h </w:instrText>
        </w:r>
        <w:r>
          <w:fldChar w:fldCharType="separate"/>
        </w:r>
        <w:r>
          <w:t>7</w:t>
        </w:r>
        <w:r>
          <w:fldChar w:fldCharType="end"/>
        </w:r>
      </w:hyperlink>
    </w:p>
    <w:p>
      <w:pPr>
        <w:pStyle w:val="TOC1"/>
        <w:tabs>
          <w:tab w:val="right" w:leader="dot" w:pos="8306"/>
        </w:tabs>
      </w:pPr>
      <w:hyperlink w:anchor="_Toc1887" w:history="1">
        <w:r>
          <w:rPr>
            <w:rFonts w:ascii="仿宋" w:eastAsia="仿宋" w:hAnsi="仿宋" w:cs="仿宋" w:hint="eastAsia"/>
            <w:lang w:eastAsia="zh-CN"/>
          </w:rPr>
          <w:t>三、胀套项目概论</w:t>
        </w:r>
        <w:r>
          <w:tab/>
        </w:r>
        <w:r>
          <w:fldChar w:fldCharType="begin"/>
        </w:r>
        <w:r>
          <w:instrText xml:space="preserve"> PAGEREF _Toc1887 \h </w:instrText>
        </w:r>
        <w:r>
          <w:fldChar w:fldCharType="separate"/>
        </w:r>
        <w:r>
          <w:t>8</w:t>
        </w:r>
        <w:r>
          <w:fldChar w:fldCharType="end"/>
        </w:r>
      </w:hyperlink>
    </w:p>
    <w:p>
      <w:pPr>
        <w:pStyle w:val="TOC2"/>
        <w:tabs>
          <w:tab w:val="right" w:leader="dot" w:pos="8306"/>
        </w:tabs>
      </w:pPr>
      <w:hyperlink w:anchor="_Toc6676" w:history="1">
        <w:r>
          <w:rPr>
            <w:rFonts w:ascii="仿宋" w:eastAsia="仿宋" w:hAnsi="仿宋" w:cs="仿宋" w:hint="eastAsia"/>
            <w:lang w:eastAsia="zh-CN"/>
          </w:rPr>
          <w:t>(一)、胀套项目概况</w:t>
        </w:r>
        <w:r>
          <w:tab/>
        </w:r>
        <w:r>
          <w:fldChar w:fldCharType="begin"/>
        </w:r>
        <w:r>
          <w:instrText xml:space="preserve"> PAGEREF _Toc6676 \h </w:instrText>
        </w:r>
        <w:r>
          <w:fldChar w:fldCharType="separate"/>
        </w:r>
        <w:r>
          <w:t>8</w:t>
        </w:r>
        <w:r>
          <w:fldChar w:fldCharType="end"/>
        </w:r>
      </w:hyperlink>
    </w:p>
    <w:p>
      <w:pPr>
        <w:pStyle w:val="TOC2"/>
        <w:tabs>
          <w:tab w:val="right" w:leader="dot" w:pos="8306"/>
        </w:tabs>
      </w:pPr>
      <w:hyperlink w:anchor="_Toc4664" w:history="1">
        <w:r>
          <w:rPr>
            <w:rFonts w:ascii="仿宋" w:eastAsia="仿宋" w:hAnsi="仿宋" w:cs="仿宋" w:hint="eastAsia"/>
            <w:lang w:eastAsia="zh-CN"/>
          </w:rPr>
          <w:t>(二)、胀套项目目标</w:t>
        </w:r>
        <w:r>
          <w:tab/>
        </w:r>
        <w:r>
          <w:fldChar w:fldCharType="begin"/>
        </w:r>
        <w:r>
          <w:instrText xml:space="preserve"> PAGEREF _Toc4664 \h </w:instrText>
        </w:r>
        <w:r>
          <w:fldChar w:fldCharType="separate"/>
        </w:r>
        <w:r>
          <w:t>10</w:t>
        </w:r>
        <w:r>
          <w:fldChar w:fldCharType="end"/>
        </w:r>
      </w:hyperlink>
    </w:p>
    <w:p>
      <w:pPr>
        <w:pStyle w:val="TOC2"/>
        <w:tabs>
          <w:tab w:val="right" w:leader="dot" w:pos="8306"/>
        </w:tabs>
      </w:pPr>
      <w:hyperlink w:anchor="_Toc15154" w:history="1">
        <w:r>
          <w:rPr>
            <w:rFonts w:ascii="仿宋" w:eastAsia="仿宋" w:hAnsi="仿宋" w:cs="仿宋" w:hint="eastAsia"/>
            <w:lang w:eastAsia="zh-CN"/>
          </w:rPr>
          <w:t>(三)、胀套项目提出的理由</w:t>
        </w:r>
        <w:r>
          <w:tab/>
        </w:r>
        <w:r>
          <w:fldChar w:fldCharType="begin"/>
        </w:r>
        <w:r>
          <w:instrText xml:space="preserve"> PAGEREF _Toc15154 \h </w:instrText>
        </w:r>
        <w:r>
          <w:fldChar w:fldCharType="separate"/>
        </w:r>
        <w:r>
          <w:t>11</w:t>
        </w:r>
        <w:r>
          <w:fldChar w:fldCharType="end"/>
        </w:r>
      </w:hyperlink>
    </w:p>
    <w:p>
      <w:pPr>
        <w:pStyle w:val="TOC2"/>
        <w:tabs>
          <w:tab w:val="right" w:leader="dot" w:pos="8306"/>
        </w:tabs>
      </w:pPr>
      <w:hyperlink w:anchor="_Toc25982" w:history="1">
        <w:r>
          <w:rPr>
            <w:rFonts w:ascii="仿宋" w:eastAsia="仿宋" w:hAnsi="仿宋" w:cs="仿宋" w:hint="eastAsia"/>
            <w:lang w:eastAsia="zh-CN"/>
          </w:rPr>
          <w:t>(四)、胀套项目意义</w:t>
        </w:r>
        <w:r>
          <w:tab/>
        </w:r>
        <w:r>
          <w:fldChar w:fldCharType="begin"/>
        </w:r>
        <w:r>
          <w:instrText xml:space="preserve"> PAGEREF _Toc25982 \h </w:instrText>
        </w:r>
        <w:r>
          <w:fldChar w:fldCharType="separate"/>
        </w:r>
        <w:r>
          <w:t>13</w:t>
        </w:r>
        <w:r>
          <w:fldChar w:fldCharType="end"/>
        </w:r>
      </w:hyperlink>
    </w:p>
    <w:p>
      <w:pPr>
        <w:pStyle w:val="TOC2"/>
        <w:tabs>
          <w:tab w:val="right" w:leader="dot" w:pos="8306"/>
        </w:tabs>
      </w:pPr>
      <w:hyperlink w:anchor="_Toc10911" w:history="1">
        <w:r>
          <w:rPr>
            <w:rFonts w:ascii="仿宋" w:eastAsia="仿宋" w:hAnsi="仿宋" w:cs="仿宋" w:hint="eastAsia"/>
            <w:lang w:eastAsia="zh-CN"/>
          </w:rPr>
          <w:t>(五)、胀套项目背景</w:t>
        </w:r>
        <w:r>
          <w:tab/>
        </w:r>
        <w:r>
          <w:fldChar w:fldCharType="begin"/>
        </w:r>
        <w:r>
          <w:instrText xml:space="preserve"> PAGEREF _Toc10911 \h </w:instrText>
        </w:r>
        <w:r>
          <w:fldChar w:fldCharType="separate"/>
        </w:r>
        <w:r>
          <w:t>14</w:t>
        </w:r>
        <w:r>
          <w:fldChar w:fldCharType="end"/>
        </w:r>
      </w:hyperlink>
    </w:p>
    <w:p>
      <w:pPr>
        <w:pStyle w:val="TOC1"/>
        <w:tabs>
          <w:tab w:val="right" w:leader="dot" w:pos="8306"/>
        </w:tabs>
      </w:pPr>
      <w:hyperlink w:anchor="_Toc13343" w:history="1">
        <w:r>
          <w:rPr>
            <w:rFonts w:ascii="仿宋" w:eastAsia="仿宋" w:hAnsi="仿宋" w:cs="仿宋" w:hint="eastAsia"/>
            <w:lang w:eastAsia="zh-CN"/>
          </w:rPr>
          <w:t>四、市场分析、调研</w:t>
        </w:r>
        <w:r>
          <w:tab/>
        </w:r>
        <w:r>
          <w:fldChar w:fldCharType="begin"/>
        </w:r>
        <w:r>
          <w:instrText xml:space="preserve"> PAGEREF _Toc13343 \h </w:instrText>
        </w:r>
        <w:r>
          <w:fldChar w:fldCharType="separate"/>
        </w:r>
        <w:r>
          <w:t>14</w:t>
        </w:r>
        <w:r>
          <w:fldChar w:fldCharType="end"/>
        </w:r>
      </w:hyperlink>
    </w:p>
    <w:p>
      <w:pPr>
        <w:pStyle w:val="TOC2"/>
        <w:tabs>
          <w:tab w:val="right" w:leader="dot" w:pos="8306"/>
        </w:tabs>
      </w:pPr>
      <w:hyperlink w:anchor="_Toc24103" w:history="1">
        <w:r>
          <w:rPr>
            <w:rFonts w:ascii="仿宋" w:eastAsia="仿宋" w:hAnsi="仿宋" w:cs="仿宋" w:hint="eastAsia"/>
            <w:lang w:eastAsia="zh-CN"/>
          </w:rPr>
          <w:t>(一)、胀套行业分析</w:t>
        </w:r>
        <w:r>
          <w:tab/>
        </w:r>
        <w:r>
          <w:fldChar w:fldCharType="begin"/>
        </w:r>
        <w:r>
          <w:instrText xml:space="preserve"> PAGEREF _Toc24103 \h </w:instrText>
        </w:r>
        <w:r>
          <w:fldChar w:fldCharType="separate"/>
        </w:r>
        <w:r>
          <w:t>14</w:t>
        </w:r>
        <w:r>
          <w:fldChar w:fldCharType="end"/>
        </w:r>
      </w:hyperlink>
    </w:p>
    <w:p>
      <w:pPr>
        <w:pStyle w:val="TOC2"/>
        <w:tabs>
          <w:tab w:val="right" w:leader="dot" w:pos="8306"/>
        </w:tabs>
      </w:pPr>
      <w:hyperlink w:anchor="_Toc22757" w:history="1">
        <w:r>
          <w:rPr>
            <w:rFonts w:ascii="仿宋" w:eastAsia="仿宋" w:hAnsi="仿宋" w:cs="仿宋" w:hint="eastAsia"/>
            <w:lang w:eastAsia="zh-CN"/>
          </w:rPr>
          <w:t>(二)、胀套市场分析预测</w:t>
        </w:r>
        <w:r>
          <w:tab/>
        </w:r>
        <w:r>
          <w:fldChar w:fldCharType="begin"/>
        </w:r>
        <w:r>
          <w:instrText xml:space="preserve"> PAGEREF _Toc22757 \h </w:instrText>
        </w:r>
        <w:r>
          <w:fldChar w:fldCharType="separate"/>
        </w:r>
        <w:r>
          <w:t>15</w:t>
        </w:r>
        <w:r>
          <w:fldChar w:fldCharType="end"/>
        </w:r>
      </w:hyperlink>
    </w:p>
    <w:p>
      <w:pPr>
        <w:pStyle w:val="TOC1"/>
        <w:tabs>
          <w:tab w:val="right" w:leader="dot" w:pos="8306"/>
        </w:tabs>
      </w:pPr>
      <w:hyperlink w:anchor="_Toc22744" w:history="1">
        <w:r>
          <w:rPr>
            <w:rFonts w:ascii="仿宋" w:eastAsia="仿宋" w:hAnsi="仿宋" w:cs="仿宋" w:hint="eastAsia"/>
            <w:lang w:eastAsia="zh-CN"/>
          </w:rPr>
          <w:t>五、胀套项目危机管理</w:t>
        </w:r>
        <w:r>
          <w:tab/>
        </w:r>
        <w:r>
          <w:fldChar w:fldCharType="begin"/>
        </w:r>
        <w:r>
          <w:instrText xml:space="preserve"> PAGEREF _Toc22744 \h </w:instrText>
        </w:r>
        <w:r>
          <w:fldChar w:fldCharType="separate"/>
        </w:r>
        <w:r>
          <w:t>16</w:t>
        </w:r>
        <w:r>
          <w:fldChar w:fldCharType="end"/>
        </w:r>
      </w:hyperlink>
    </w:p>
    <w:p>
      <w:pPr>
        <w:pStyle w:val="TOC2"/>
        <w:tabs>
          <w:tab w:val="right" w:leader="dot" w:pos="8306"/>
        </w:tabs>
      </w:pPr>
      <w:hyperlink w:anchor="_Toc14444" w:history="1">
        <w:r>
          <w:rPr>
            <w:rFonts w:ascii="仿宋" w:eastAsia="仿宋" w:hAnsi="仿宋" w:cs="仿宋" w:hint="eastAsia"/>
            <w:lang w:eastAsia="zh-CN"/>
          </w:rPr>
          <w:t>(一)、危机预警与识别</w:t>
        </w:r>
        <w:r>
          <w:tab/>
        </w:r>
        <w:r>
          <w:fldChar w:fldCharType="begin"/>
        </w:r>
        <w:r>
          <w:instrText xml:space="preserve"> PAGEREF _Toc14444 \h </w:instrText>
        </w:r>
        <w:r>
          <w:fldChar w:fldCharType="separate"/>
        </w:r>
        <w:r>
          <w:t>16</w:t>
        </w:r>
        <w:r>
          <w:fldChar w:fldCharType="end"/>
        </w:r>
      </w:hyperlink>
    </w:p>
    <w:p>
      <w:pPr>
        <w:pStyle w:val="TOC2"/>
        <w:tabs>
          <w:tab w:val="right" w:leader="dot" w:pos="8306"/>
        </w:tabs>
      </w:pPr>
      <w:hyperlink w:anchor="_Toc11158" w:history="1">
        <w:r>
          <w:rPr>
            <w:rFonts w:ascii="仿宋" w:eastAsia="仿宋" w:hAnsi="仿宋" w:cs="仿宋" w:hint="eastAsia"/>
            <w:lang w:eastAsia="zh-CN"/>
          </w:rPr>
          <w:t>(二)、危机应对与恢复</w:t>
        </w:r>
        <w:r>
          <w:tab/>
        </w:r>
        <w:r>
          <w:fldChar w:fldCharType="begin"/>
        </w:r>
        <w:r>
          <w:instrText xml:space="preserve"> PAGEREF _Toc11158 \h </w:instrText>
        </w:r>
        <w:r>
          <w:fldChar w:fldCharType="separate"/>
        </w:r>
        <w:r>
          <w:t>17</w:t>
        </w:r>
        <w:r>
          <w:fldChar w:fldCharType="end"/>
        </w:r>
      </w:hyperlink>
    </w:p>
    <w:p>
      <w:pPr>
        <w:pStyle w:val="TOC1"/>
        <w:tabs>
          <w:tab w:val="right" w:leader="dot" w:pos="8306"/>
        </w:tabs>
      </w:pPr>
      <w:hyperlink w:anchor="_Toc19416" w:history="1">
        <w:r>
          <w:rPr>
            <w:rFonts w:ascii="仿宋" w:eastAsia="仿宋" w:hAnsi="仿宋" w:cs="仿宋" w:hint="eastAsia"/>
            <w:lang w:eastAsia="zh-CN"/>
          </w:rPr>
          <w:t>六、胀套项目土建工程</w:t>
        </w:r>
        <w:r>
          <w:tab/>
        </w:r>
        <w:r>
          <w:fldChar w:fldCharType="begin"/>
        </w:r>
        <w:r>
          <w:instrText xml:space="preserve"> PAGEREF _Toc19416 \h </w:instrText>
        </w:r>
        <w:r>
          <w:fldChar w:fldCharType="separate"/>
        </w:r>
        <w:r>
          <w:t>18</w:t>
        </w:r>
        <w:r>
          <w:fldChar w:fldCharType="end"/>
        </w:r>
      </w:hyperlink>
    </w:p>
    <w:p>
      <w:pPr>
        <w:pStyle w:val="TOC2"/>
        <w:tabs>
          <w:tab w:val="right" w:leader="dot" w:pos="8306"/>
        </w:tabs>
      </w:pPr>
      <w:hyperlink w:anchor="_Toc12160" w:history="1">
        <w:r>
          <w:rPr>
            <w:rFonts w:ascii="仿宋" w:eastAsia="仿宋" w:hAnsi="仿宋" w:cs="仿宋" w:hint="eastAsia"/>
            <w:lang w:eastAsia="zh-CN"/>
          </w:rPr>
          <w:t>(一)、建筑工程设计原则</w:t>
        </w:r>
        <w:r>
          <w:tab/>
        </w:r>
        <w:r>
          <w:fldChar w:fldCharType="begin"/>
        </w:r>
        <w:r>
          <w:instrText xml:space="preserve"> PAGEREF _Toc12160 \h </w:instrText>
        </w:r>
        <w:r>
          <w:fldChar w:fldCharType="separate"/>
        </w:r>
        <w:r>
          <w:t>18</w:t>
        </w:r>
        <w:r>
          <w:fldChar w:fldCharType="end"/>
        </w:r>
      </w:hyperlink>
    </w:p>
    <w:p>
      <w:pPr>
        <w:pStyle w:val="TOC2"/>
        <w:tabs>
          <w:tab w:val="right" w:leader="dot" w:pos="8306"/>
        </w:tabs>
      </w:pPr>
      <w:hyperlink w:anchor="_Toc25134" w:history="1">
        <w:r>
          <w:rPr>
            <w:rFonts w:ascii="仿宋" w:eastAsia="仿宋" w:hAnsi="仿宋" w:cs="仿宋" w:hint="eastAsia"/>
            <w:lang w:eastAsia="zh-CN"/>
          </w:rPr>
          <w:t>(二)、土建工程设计年限及安全等级</w:t>
        </w:r>
        <w:r>
          <w:tab/>
        </w:r>
        <w:r>
          <w:fldChar w:fldCharType="begin"/>
        </w:r>
        <w:r>
          <w:instrText xml:space="preserve"> PAGEREF _Toc25134 \h </w:instrText>
        </w:r>
        <w:r>
          <w:fldChar w:fldCharType="separate"/>
        </w:r>
        <w:r>
          <w:t>20</w:t>
        </w:r>
        <w:r>
          <w:fldChar w:fldCharType="end"/>
        </w:r>
      </w:hyperlink>
    </w:p>
    <w:p>
      <w:pPr>
        <w:pStyle w:val="TOC2"/>
        <w:tabs>
          <w:tab w:val="right" w:leader="dot" w:pos="8306"/>
        </w:tabs>
      </w:pPr>
      <w:hyperlink w:anchor="_Toc28771" w:history="1">
        <w:r>
          <w:rPr>
            <w:rFonts w:ascii="仿宋" w:eastAsia="仿宋" w:hAnsi="仿宋" w:cs="仿宋" w:hint="eastAsia"/>
            <w:lang w:eastAsia="zh-CN"/>
          </w:rPr>
          <w:t>(三)、建筑工程设计总体要求</w:t>
        </w:r>
        <w:r>
          <w:tab/>
        </w:r>
        <w:r>
          <w:fldChar w:fldCharType="begin"/>
        </w:r>
        <w:r>
          <w:instrText xml:space="preserve"> PAGEREF _Toc28771 \h </w:instrText>
        </w:r>
        <w:r>
          <w:fldChar w:fldCharType="separate"/>
        </w:r>
        <w:r>
          <w:t>21</w:t>
        </w:r>
        <w:r>
          <w:fldChar w:fldCharType="end"/>
        </w:r>
      </w:hyperlink>
    </w:p>
    <w:p>
      <w:pPr>
        <w:pStyle w:val="TOC2"/>
        <w:tabs>
          <w:tab w:val="right" w:leader="dot" w:pos="8306"/>
        </w:tabs>
      </w:pPr>
      <w:hyperlink w:anchor="_Toc21881" w:history="1">
        <w:r>
          <w:rPr>
            <w:rFonts w:ascii="仿宋" w:eastAsia="仿宋" w:hAnsi="仿宋" w:cs="仿宋" w:hint="eastAsia"/>
            <w:lang w:eastAsia="zh-CN"/>
          </w:rPr>
          <w:t>(四)、土建工程建设指标</w:t>
        </w:r>
        <w:r>
          <w:tab/>
        </w:r>
        <w:r>
          <w:fldChar w:fldCharType="begin"/>
        </w:r>
        <w:r>
          <w:instrText xml:space="preserve"> PAGEREF _Toc21881 \h </w:instrText>
        </w:r>
        <w:r>
          <w:fldChar w:fldCharType="separate"/>
        </w:r>
        <w:r>
          <w:t>21</w:t>
        </w:r>
        <w:r>
          <w:fldChar w:fldCharType="end"/>
        </w:r>
      </w:hyperlink>
    </w:p>
    <w:p>
      <w:pPr>
        <w:pStyle w:val="TOC1"/>
        <w:tabs>
          <w:tab w:val="right" w:leader="dot" w:pos="8306"/>
        </w:tabs>
      </w:pPr>
      <w:hyperlink w:anchor="_Toc12230" w:history="1">
        <w:r>
          <w:rPr>
            <w:rFonts w:ascii="仿宋" w:eastAsia="仿宋" w:hAnsi="仿宋" w:cs="仿宋" w:hint="eastAsia"/>
            <w:lang w:eastAsia="zh-CN"/>
          </w:rPr>
          <w:t>七、胀套项目创新与研发</w:t>
        </w:r>
        <w:r>
          <w:tab/>
        </w:r>
        <w:r>
          <w:fldChar w:fldCharType="begin"/>
        </w:r>
        <w:r>
          <w:instrText xml:space="preserve"> PAGEREF _Toc12230 \h </w:instrText>
        </w:r>
        <w:r>
          <w:fldChar w:fldCharType="separate"/>
        </w:r>
        <w:r>
          <w:t>22</w:t>
        </w:r>
        <w:r>
          <w:fldChar w:fldCharType="end"/>
        </w:r>
      </w:hyperlink>
    </w:p>
    <w:p>
      <w:pPr>
        <w:pStyle w:val="TOC2"/>
        <w:tabs>
          <w:tab w:val="right" w:leader="dot" w:pos="8306"/>
        </w:tabs>
      </w:pPr>
      <w:hyperlink w:anchor="_Toc6696" w:history="1">
        <w:r>
          <w:rPr>
            <w:rFonts w:ascii="仿宋" w:eastAsia="仿宋" w:hAnsi="仿宋" w:cs="仿宋" w:hint="eastAsia"/>
            <w:lang w:eastAsia="zh-CN"/>
          </w:rPr>
          <w:t>(一)、创新策略与方向</w:t>
        </w:r>
        <w:r>
          <w:tab/>
        </w:r>
        <w:r>
          <w:fldChar w:fldCharType="begin"/>
        </w:r>
        <w:r>
          <w:instrText xml:space="preserve"> PAGEREF _Toc6696 \h </w:instrText>
        </w:r>
        <w:r>
          <w:fldChar w:fldCharType="separate"/>
        </w:r>
        <w:r>
          <w:t>22</w:t>
        </w:r>
        <w:r>
          <w:fldChar w:fldCharType="end"/>
        </w:r>
      </w:hyperlink>
    </w:p>
    <w:p>
      <w:pPr>
        <w:pStyle w:val="TOC2"/>
        <w:tabs>
          <w:tab w:val="right" w:leader="dot" w:pos="8306"/>
        </w:tabs>
      </w:pPr>
      <w:hyperlink w:anchor="_Toc27989" w:history="1">
        <w:r>
          <w:rPr>
            <w:rFonts w:ascii="仿宋" w:eastAsia="仿宋" w:hAnsi="仿宋" w:cs="仿宋" w:hint="eastAsia"/>
            <w:lang w:eastAsia="zh-CN"/>
          </w:rPr>
          <w:t>(二)、研发规划与投入</w:t>
        </w:r>
        <w:r>
          <w:tab/>
        </w:r>
        <w:r>
          <w:fldChar w:fldCharType="begin"/>
        </w:r>
        <w:r>
          <w:instrText xml:space="preserve"> PAGEREF _Toc27989 \h </w:instrText>
        </w:r>
        <w:r>
          <w:fldChar w:fldCharType="separate"/>
        </w:r>
        <w:r>
          <w:t>23</w:t>
        </w:r>
        <w:r>
          <w:fldChar w:fldCharType="end"/>
        </w:r>
      </w:hyperlink>
    </w:p>
    <w:p>
      <w:pPr>
        <w:pStyle w:val="TOC1"/>
        <w:tabs>
          <w:tab w:val="right" w:leader="dot" w:pos="8306"/>
        </w:tabs>
      </w:pPr>
      <w:hyperlink w:anchor="_Toc582" w:history="1">
        <w:r>
          <w:rPr>
            <w:rFonts w:ascii="仿宋" w:eastAsia="仿宋" w:hAnsi="仿宋" w:cs="仿宋" w:hint="eastAsia"/>
            <w:lang w:eastAsia="zh-CN"/>
          </w:rPr>
          <w:t>八、胀套项目财务管理</w:t>
        </w:r>
        <w:r>
          <w:tab/>
        </w:r>
        <w:r>
          <w:fldChar w:fldCharType="begin"/>
        </w:r>
        <w:r>
          <w:instrText xml:space="preserve"> PAGEREF _Toc582 \h </w:instrText>
        </w:r>
        <w:r>
          <w:fldChar w:fldCharType="separate"/>
        </w:r>
        <w:r>
          <w:t>25</w:t>
        </w:r>
        <w:r>
          <w:fldChar w:fldCharType="end"/>
        </w:r>
      </w:hyperlink>
    </w:p>
    <w:p>
      <w:pPr>
        <w:pStyle w:val="TOC2"/>
        <w:tabs>
          <w:tab w:val="right" w:leader="dot" w:pos="8306"/>
        </w:tabs>
      </w:pPr>
      <w:hyperlink w:anchor="_Toc1978" w:history="1">
        <w:r>
          <w:rPr>
            <w:rFonts w:ascii="仿宋" w:eastAsia="仿宋" w:hAnsi="仿宋" w:cs="仿宋" w:hint="eastAsia"/>
            <w:lang w:eastAsia="zh-CN"/>
          </w:rPr>
          <w:t>(一)、资金需求大</w:t>
        </w:r>
        <w:r>
          <w:tab/>
        </w:r>
        <w:r>
          <w:fldChar w:fldCharType="begin"/>
        </w:r>
        <w:r>
          <w:instrText xml:space="preserve"> PAGEREF _Toc1978 \h </w:instrText>
        </w:r>
        <w:r>
          <w:fldChar w:fldCharType="separate"/>
        </w:r>
        <w:r>
          <w:t>25</w:t>
        </w:r>
        <w:r>
          <w:fldChar w:fldCharType="end"/>
        </w:r>
      </w:hyperlink>
    </w:p>
    <w:p>
      <w:pPr>
        <w:pStyle w:val="TOC2"/>
        <w:tabs>
          <w:tab w:val="right" w:leader="dot" w:pos="8306"/>
        </w:tabs>
      </w:pPr>
      <w:hyperlink w:anchor="_Toc7031" w:history="1">
        <w:r>
          <w:rPr>
            <w:rFonts w:ascii="仿宋" w:eastAsia="仿宋" w:hAnsi="仿宋" w:cs="仿宋" w:hint="eastAsia"/>
            <w:lang w:eastAsia="zh-CN"/>
          </w:rPr>
          <w:t>(二)、研发周期长</w:t>
        </w:r>
        <w:r>
          <w:tab/>
        </w:r>
        <w:r>
          <w:fldChar w:fldCharType="begin"/>
        </w:r>
        <w:r>
          <w:instrText xml:space="preserve"> PAGEREF _Toc7031 \h </w:instrText>
        </w:r>
        <w:r>
          <w:fldChar w:fldCharType="separate"/>
        </w:r>
        <w:r>
          <w:t>26</w:t>
        </w:r>
        <w:r>
          <w:fldChar w:fldCharType="end"/>
        </w:r>
      </w:hyperlink>
    </w:p>
    <w:p>
      <w:pPr>
        <w:pStyle w:val="TOC2"/>
        <w:tabs>
          <w:tab w:val="right" w:leader="dot" w:pos="8306"/>
        </w:tabs>
      </w:pPr>
      <w:hyperlink w:anchor="_Toc24868" w:history="1">
        <w:r>
          <w:rPr>
            <w:rFonts w:ascii="仿宋" w:eastAsia="仿宋" w:hAnsi="仿宋" w:cs="仿宋" w:hint="eastAsia"/>
            <w:lang w:eastAsia="zh-CN"/>
          </w:rPr>
          <w:t>(三)、市场风险大</w:t>
        </w:r>
        <w:r>
          <w:tab/>
        </w:r>
        <w:r>
          <w:fldChar w:fldCharType="begin"/>
        </w:r>
        <w:r>
          <w:instrText xml:space="preserve"> PAGEREF _Toc24868 \h </w:instrText>
        </w:r>
        <w:r>
          <w:fldChar w:fldCharType="separate"/>
        </w:r>
        <w:r>
          <w:t>27</w:t>
        </w:r>
        <w:r>
          <w:fldChar w:fldCharType="end"/>
        </w:r>
      </w:hyperlink>
    </w:p>
    <w:p>
      <w:pPr>
        <w:pStyle w:val="TOC2"/>
        <w:tabs>
          <w:tab w:val="right" w:leader="dot" w:pos="8306"/>
        </w:tabs>
      </w:pPr>
      <w:hyperlink w:anchor="_Toc1507" w:history="1">
        <w:r>
          <w:rPr>
            <w:rFonts w:ascii="仿宋" w:eastAsia="仿宋" w:hAnsi="仿宋" w:cs="仿宋" w:hint="eastAsia"/>
            <w:lang w:eastAsia="zh-CN"/>
          </w:rPr>
          <w:t>(四)、利润率高</w:t>
        </w:r>
        <w:r>
          <w:tab/>
        </w:r>
        <w:r>
          <w:fldChar w:fldCharType="begin"/>
        </w:r>
        <w:r>
          <w:instrText xml:space="preserve"> PAGEREF _Toc1507 \h </w:instrText>
        </w:r>
        <w:r>
          <w:fldChar w:fldCharType="separate"/>
        </w:r>
        <w:r>
          <w:t>29</w:t>
        </w:r>
        <w:r>
          <w:fldChar w:fldCharType="end"/>
        </w:r>
      </w:hyperlink>
    </w:p>
    <w:p>
      <w:pPr>
        <w:pStyle w:val="TOC1"/>
        <w:tabs>
          <w:tab w:val="right" w:leader="dot" w:pos="8306"/>
        </w:tabs>
      </w:pPr>
      <w:hyperlink w:anchor="_Toc3332" w:history="1">
        <w:r>
          <w:rPr>
            <w:rFonts w:ascii="仿宋" w:eastAsia="仿宋" w:hAnsi="仿宋" w:cs="仿宋" w:hint="eastAsia"/>
            <w:lang w:eastAsia="zh-CN"/>
          </w:rPr>
          <w:t>九、生产安全保护</w:t>
        </w:r>
        <w:r>
          <w:tab/>
        </w:r>
        <w:r>
          <w:fldChar w:fldCharType="begin"/>
        </w:r>
        <w:r>
          <w:instrText xml:space="preserve"> PAGEREF _Toc3332 \h </w:instrText>
        </w:r>
        <w:r>
          <w:fldChar w:fldCharType="separate"/>
        </w:r>
        <w:r>
          <w:t>31</w:t>
        </w:r>
        <w:r>
          <w:fldChar w:fldCharType="end"/>
        </w:r>
      </w:hyperlink>
    </w:p>
    <w:p>
      <w:pPr>
        <w:pStyle w:val="TOC2"/>
        <w:tabs>
          <w:tab w:val="right" w:leader="dot" w:pos="8306"/>
        </w:tabs>
      </w:pPr>
      <w:hyperlink w:anchor="_Toc21365" w:history="1">
        <w:r>
          <w:rPr>
            <w:rFonts w:ascii="仿宋" w:eastAsia="仿宋" w:hAnsi="仿宋" w:cs="仿宋" w:hint="eastAsia"/>
            <w:lang w:eastAsia="zh-CN"/>
          </w:rPr>
          <w:t>(一)、消防安全</w:t>
        </w:r>
        <w:r>
          <w:tab/>
        </w:r>
        <w:r>
          <w:fldChar w:fldCharType="begin"/>
        </w:r>
        <w:r>
          <w:instrText xml:space="preserve"> PAGEREF _Toc21365 \h </w:instrText>
        </w:r>
        <w:r>
          <w:fldChar w:fldCharType="separate"/>
        </w:r>
        <w:r>
          <w:t>31</w:t>
        </w:r>
        <w:r>
          <w:fldChar w:fldCharType="end"/>
        </w:r>
      </w:hyperlink>
    </w:p>
    <w:p>
      <w:pPr>
        <w:pStyle w:val="TOC2"/>
        <w:tabs>
          <w:tab w:val="right" w:leader="dot" w:pos="8306"/>
        </w:tabs>
      </w:pPr>
      <w:hyperlink w:anchor="_Toc30931" w:history="1">
        <w:r>
          <w:rPr>
            <w:rFonts w:ascii="仿宋" w:eastAsia="仿宋" w:hAnsi="仿宋" w:cs="仿宋" w:hint="eastAsia"/>
            <w:lang w:eastAsia="zh-CN"/>
          </w:rPr>
          <w:t>(二)、防火防爆总图布置措施</w:t>
        </w:r>
        <w:r>
          <w:tab/>
        </w:r>
        <w:r>
          <w:fldChar w:fldCharType="begin"/>
        </w:r>
        <w:r>
          <w:instrText xml:space="preserve"> PAGEREF _Toc30931 \h </w:instrText>
        </w:r>
        <w:r>
          <w:fldChar w:fldCharType="separate"/>
        </w:r>
        <w:r>
          <w:t>33</w:t>
        </w:r>
        <w:r>
          <w:fldChar w:fldCharType="end"/>
        </w:r>
      </w:hyperlink>
    </w:p>
    <w:p>
      <w:pPr>
        <w:pStyle w:val="TOC2"/>
        <w:tabs>
          <w:tab w:val="right" w:leader="dot" w:pos="8306"/>
        </w:tabs>
      </w:pPr>
      <w:hyperlink w:anchor="_Toc14874" w:history="1">
        <w:r>
          <w:rPr>
            <w:rFonts w:ascii="仿宋" w:eastAsia="仿宋" w:hAnsi="仿宋" w:cs="仿宋" w:hint="eastAsia"/>
            <w:lang w:eastAsia="zh-CN"/>
          </w:rPr>
          <w:t>(三)、自然灾害防范措施</w:t>
        </w:r>
        <w:r>
          <w:tab/>
        </w:r>
        <w:r>
          <w:fldChar w:fldCharType="begin"/>
        </w:r>
        <w:r>
          <w:instrText xml:space="preserve"> PAGEREF _Toc14874 \h </w:instrText>
        </w:r>
        <w:r>
          <w:fldChar w:fldCharType="separate"/>
        </w:r>
        <w:r>
          <w:t>34</w:t>
        </w:r>
        <w:r>
          <w:fldChar w:fldCharType="end"/>
        </w:r>
      </w:hyperlink>
    </w:p>
    <w:p>
      <w:pPr>
        <w:pStyle w:val="TOC2"/>
        <w:tabs>
          <w:tab w:val="right" w:leader="dot" w:pos="8306"/>
        </w:tabs>
      </w:pPr>
      <w:hyperlink w:anchor="_Toc20438" w:history="1">
        <w:r>
          <w:rPr>
            <w:rFonts w:ascii="仿宋" w:eastAsia="仿宋" w:hAnsi="仿宋" w:cs="仿宋" w:hint="eastAsia"/>
            <w:lang w:eastAsia="zh-CN"/>
          </w:rPr>
          <w:t>(四)、安全色及安全标志使用要求</w:t>
        </w:r>
        <w:r>
          <w:tab/>
        </w:r>
        <w:r>
          <w:fldChar w:fldCharType="begin"/>
        </w:r>
        <w:r>
          <w:instrText xml:space="preserve"> PAGEREF _Toc20438 \h </w:instrText>
        </w:r>
        <w:r>
          <w:fldChar w:fldCharType="separate"/>
        </w:r>
        <w:r>
          <w:t>35</w:t>
        </w:r>
        <w:r>
          <w:fldChar w:fldCharType="end"/>
        </w:r>
      </w:hyperlink>
    </w:p>
    <w:p>
      <w:pPr>
        <w:pStyle w:val="TOC2"/>
        <w:tabs>
          <w:tab w:val="right" w:leader="dot" w:pos="8306"/>
        </w:tabs>
      </w:pPr>
      <w:hyperlink w:anchor="_Toc30942" w:history="1">
        <w:r>
          <w:rPr>
            <w:rFonts w:ascii="仿宋" w:eastAsia="仿宋" w:hAnsi="仿宋" w:cs="仿宋" w:hint="eastAsia"/>
            <w:lang w:eastAsia="zh-CN"/>
          </w:rPr>
          <w:t>(五)、防尘防毒措施</w:t>
        </w:r>
        <w:r>
          <w:tab/>
        </w:r>
        <w:r>
          <w:fldChar w:fldCharType="begin"/>
        </w:r>
        <w:r>
          <w:instrText xml:space="preserve"> PAGEREF _Toc30942 \h </w:instrText>
        </w:r>
        <w:r>
          <w:fldChar w:fldCharType="separate"/>
        </w:r>
        <w:r>
          <w:t>35</w:t>
        </w:r>
        <w:r>
          <w:fldChar w:fldCharType="end"/>
        </w:r>
      </w:hyperlink>
    </w:p>
    <w:p>
      <w:pPr>
        <w:pStyle w:val="TOC2"/>
        <w:tabs>
          <w:tab w:val="right" w:leader="dot" w:pos="8306"/>
        </w:tabs>
      </w:pPr>
      <w:hyperlink w:anchor="_Toc6719" w:history="1">
        <w:r>
          <w:rPr>
            <w:rFonts w:ascii="仿宋" w:eastAsia="仿宋" w:hAnsi="仿宋" w:cs="仿宋" w:hint="eastAsia"/>
            <w:lang w:eastAsia="zh-CN"/>
          </w:rPr>
          <w:t>(六)、防静电、触电防护及防雷措施</w:t>
        </w:r>
        <w:r>
          <w:tab/>
        </w:r>
        <w:r>
          <w:fldChar w:fldCharType="begin"/>
        </w:r>
        <w:r>
          <w:instrText xml:space="preserve"> PAGEREF _Toc6719 \h </w:instrText>
        </w:r>
        <w:r>
          <w:fldChar w:fldCharType="separate"/>
        </w:r>
        <w:r>
          <w:t>36</w:t>
        </w:r>
        <w:r>
          <w:fldChar w:fldCharType="end"/>
        </w:r>
      </w:hyperlink>
    </w:p>
    <w:p>
      <w:pPr>
        <w:pStyle w:val="TOC2"/>
        <w:tabs>
          <w:tab w:val="right" w:leader="dot" w:pos="8306"/>
        </w:tabs>
      </w:pPr>
      <w:hyperlink w:anchor="_Toc3872" w:history="1">
        <w:r>
          <w:rPr>
            <w:rFonts w:ascii="仿宋" w:eastAsia="仿宋" w:hAnsi="仿宋" w:cs="仿宋" w:hint="eastAsia"/>
            <w:lang w:eastAsia="zh-CN"/>
          </w:rPr>
          <w:t>(七)、机械设备安全保障措施</w:t>
        </w:r>
        <w:r>
          <w:tab/>
        </w:r>
        <w:r>
          <w:fldChar w:fldCharType="begin"/>
        </w:r>
        <w:r>
          <w:instrText xml:space="preserve"> PAGEREF _Toc3872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1" w:history="1">
        <w:r>
          <w:rPr>
            <w:rFonts w:ascii="仿宋" w:eastAsia="仿宋" w:hAnsi="仿宋" w:cs="仿宋" w:hint="eastAsia"/>
            <w:lang w:eastAsia="zh-CN"/>
          </w:rPr>
          <w:t>十、胀套项目投资规划</w:t>
        </w:r>
        <w:r>
          <w:tab/>
        </w:r>
        <w:r>
          <w:fldChar w:fldCharType="begin"/>
        </w:r>
        <w:r>
          <w:instrText xml:space="preserve"> PAGEREF _Toc23071 \h </w:instrText>
        </w:r>
        <w:r>
          <w:fldChar w:fldCharType="separate"/>
        </w:r>
        <w:r>
          <w:t>39</w:t>
        </w:r>
        <w:r>
          <w:fldChar w:fldCharType="end"/>
        </w:r>
      </w:hyperlink>
    </w:p>
    <w:p>
      <w:pPr>
        <w:pStyle w:val="TOC2"/>
        <w:tabs>
          <w:tab w:val="right" w:leader="dot" w:pos="8306"/>
        </w:tabs>
      </w:pPr>
      <w:hyperlink w:anchor="_Toc7729" w:history="1">
        <w:r>
          <w:rPr>
            <w:rFonts w:ascii="仿宋" w:eastAsia="仿宋" w:hAnsi="仿宋" w:cs="仿宋" w:hint="eastAsia"/>
            <w:lang w:eastAsia="zh-CN"/>
          </w:rPr>
          <w:t>(一)、胀套项目总投资估算</w:t>
        </w:r>
        <w:r>
          <w:tab/>
        </w:r>
        <w:r>
          <w:fldChar w:fldCharType="begin"/>
        </w:r>
        <w:r>
          <w:instrText xml:space="preserve"> PAGEREF _Toc7729 \h </w:instrText>
        </w:r>
        <w:r>
          <w:fldChar w:fldCharType="separate"/>
        </w:r>
        <w:r>
          <w:t>39</w:t>
        </w:r>
        <w:r>
          <w:fldChar w:fldCharType="end"/>
        </w:r>
      </w:hyperlink>
    </w:p>
    <w:p>
      <w:pPr>
        <w:pStyle w:val="TOC2"/>
        <w:tabs>
          <w:tab w:val="right" w:leader="dot" w:pos="8306"/>
        </w:tabs>
      </w:pPr>
      <w:hyperlink w:anchor="_Toc15609" w:history="1">
        <w:r>
          <w:rPr>
            <w:rFonts w:ascii="仿宋" w:eastAsia="仿宋" w:hAnsi="仿宋" w:cs="仿宋" w:hint="eastAsia"/>
            <w:lang w:eastAsia="zh-CN"/>
          </w:rPr>
          <w:t>(二)、资金筹措</w:t>
        </w:r>
        <w:r>
          <w:tab/>
        </w:r>
        <w:r>
          <w:fldChar w:fldCharType="begin"/>
        </w:r>
        <w:r>
          <w:instrText xml:space="preserve"> PAGEREF _Toc15609 \h </w:instrText>
        </w:r>
        <w:r>
          <w:fldChar w:fldCharType="separate"/>
        </w:r>
        <w:r>
          <w:t>40</w:t>
        </w:r>
        <w:r>
          <w:fldChar w:fldCharType="end"/>
        </w:r>
      </w:hyperlink>
    </w:p>
    <w:p>
      <w:pPr>
        <w:pStyle w:val="TOC1"/>
        <w:tabs>
          <w:tab w:val="right" w:leader="dot" w:pos="8306"/>
        </w:tabs>
      </w:pPr>
      <w:hyperlink w:anchor="_Toc20761" w:history="1">
        <w:r>
          <w:rPr>
            <w:rFonts w:ascii="仿宋" w:eastAsia="仿宋" w:hAnsi="仿宋" w:cs="仿宋" w:hint="eastAsia"/>
            <w:lang w:eastAsia="zh-CN"/>
          </w:rPr>
          <w:t>十一、胀套项目计划安排</w:t>
        </w:r>
        <w:r>
          <w:tab/>
        </w:r>
        <w:r>
          <w:fldChar w:fldCharType="begin"/>
        </w:r>
        <w:r>
          <w:instrText xml:space="preserve"> PAGEREF _Toc20761 \h </w:instrText>
        </w:r>
        <w:r>
          <w:fldChar w:fldCharType="separate"/>
        </w:r>
        <w:r>
          <w:t>41</w:t>
        </w:r>
        <w:r>
          <w:fldChar w:fldCharType="end"/>
        </w:r>
      </w:hyperlink>
    </w:p>
    <w:p>
      <w:pPr>
        <w:pStyle w:val="TOC2"/>
        <w:tabs>
          <w:tab w:val="right" w:leader="dot" w:pos="8306"/>
        </w:tabs>
      </w:pPr>
      <w:hyperlink w:anchor="_Toc28418" w:history="1">
        <w:r>
          <w:rPr>
            <w:rFonts w:ascii="仿宋" w:eastAsia="仿宋" w:hAnsi="仿宋" w:cs="仿宋" w:hint="eastAsia"/>
            <w:lang w:eastAsia="zh-CN"/>
          </w:rPr>
          <w:t>(一)、建设周期</w:t>
        </w:r>
        <w:r>
          <w:tab/>
        </w:r>
        <w:r>
          <w:fldChar w:fldCharType="begin"/>
        </w:r>
        <w:r>
          <w:instrText xml:space="preserve"> PAGEREF _Toc28418 \h </w:instrText>
        </w:r>
        <w:r>
          <w:fldChar w:fldCharType="separate"/>
        </w:r>
        <w:r>
          <w:t>41</w:t>
        </w:r>
        <w:r>
          <w:fldChar w:fldCharType="end"/>
        </w:r>
      </w:hyperlink>
    </w:p>
    <w:p>
      <w:pPr>
        <w:pStyle w:val="TOC2"/>
        <w:tabs>
          <w:tab w:val="right" w:leader="dot" w:pos="8306"/>
        </w:tabs>
      </w:pPr>
      <w:hyperlink w:anchor="_Toc17241" w:history="1">
        <w:r>
          <w:rPr>
            <w:rFonts w:ascii="仿宋" w:eastAsia="仿宋" w:hAnsi="仿宋" w:cs="仿宋" w:hint="eastAsia"/>
            <w:lang w:eastAsia="zh-CN"/>
          </w:rPr>
          <w:t>(二)、建设进度</w:t>
        </w:r>
        <w:r>
          <w:tab/>
        </w:r>
        <w:r>
          <w:fldChar w:fldCharType="begin"/>
        </w:r>
        <w:r>
          <w:instrText xml:space="preserve"> PAGEREF _Toc17241 \h </w:instrText>
        </w:r>
        <w:r>
          <w:fldChar w:fldCharType="separate"/>
        </w:r>
        <w:r>
          <w:t>42</w:t>
        </w:r>
        <w:r>
          <w:fldChar w:fldCharType="end"/>
        </w:r>
      </w:hyperlink>
    </w:p>
    <w:p>
      <w:pPr>
        <w:pStyle w:val="TOC2"/>
        <w:tabs>
          <w:tab w:val="right" w:leader="dot" w:pos="8306"/>
        </w:tabs>
      </w:pPr>
      <w:hyperlink w:anchor="_Toc17745" w:history="1">
        <w:r>
          <w:rPr>
            <w:rFonts w:ascii="仿宋" w:eastAsia="仿宋" w:hAnsi="仿宋" w:cs="仿宋" w:hint="eastAsia"/>
            <w:lang w:eastAsia="zh-CN"/>
          </w:rPr>
          <w:t>(三)、进度安排注意事项</w:t>
        </w:r>
        <w:r>
          <w:tab/>
        </w:r>
        <w:r>
          <w:fldChar w:fldCharType="begin"/>
        </w:r>
        <w:r>
          <w:instrText xml:space="preserve"> PAGEREF _Toc17745 \h </w:instrText>
        </w:r>
        <w:r>
          <w:fldChar w:fldCharType="separate"/>
        </w:r>
        <w:r>
          <w:t>43</w:t>
        </w:r>
        <w:r>
          <w:fldChar w:fldCharType="end"/>
        </w:r>
      </w:hyperlink>
    </w:p>
    <w:p>
      <w:pPr>
        <w:pStyle w:val="TOC2"/>
        <w:tabs>
          <w:tab w:val="right" w:leader="dot" w:pos="8306"/>
        </w:tabs>
      </w:pPr>
      <w:hyperlink w:anchor="_Toc26335" w:history="1">
        <w:r>
          <w:rPr>
            <w:rFonts w:ascii="仿宋" w:eastAsia="仿宋" w:hAnsi="仿宋" w:cs="仿宋" w:hint="eastAsia"/>
            <w:lang w:eastAsia="zh-CN"/>
          </w:rPr>
          <w:t>(四)、人力资源配置</w:t>
        </w:r>
        <w:r>
          <w:tab/>
        </w:r>
        <w:r>
          <w:fldChar w:fldCharType="begin"/>
        </w:r>
        <w:r>
          <w:instrText xml:space="preserve"> PAGEREF _Toc26335 \h </w:instrText>
        </w:r>
        <w:r>
          <w:fldChar w:fldCharType="separate"/>
        </w:r>
        <w:r>
          <w:t>44</w:t>
        </w:r>
        <w:r>
          <w:fldChar w:fldCharType="end"/>
        </w:r>
      </w:hyperlink>
    </w:p>
    <w:p>
      <w:pPr>
        <w:pStyle w:val="TOC1"/>
        <w:tabs>
          <w:tab w:val="right" w:leader="dot" w:pos="8306"/>
        </w:tabs>
      </w:pPr>
      <w:hyperlink w:anchor="_Toc24198" w:history="1">
        <w:r>
          <w:rPr>
            <w:rFonts w:ascii="仿宋" w:eastAsia="仿宋" w:hAnsi="仿宋" w:cs="仿宋" w:hint="eastAsia"/>
            <w:lang w:eastAsia="zh-CN"/>
          </w:rPr>
          <w:t>十二、胀套项目人力资源培养与发展</w:t>
        </w:r>
        <w:r>
          <w:tab/>
        </w:r>
        <w:r>
          <w:fldChar w:fldCharType="begin"/>
        </w:r>
        <w:r>
          <w:instrText xml:space="preserve"> PAGEREF _Toc24198 \h </w:instrText>
        </w:r>
        <w:r>
          <w:fldChar w:fldCharType="separate"/>
        </w:r>
        <w:r>
          <w:t>45</w:t>
        </w:r>
        <w:r>
          <w:fldChar w:fldCharType="end"/>
        </w:r>
      </w:hyperlink>
    </w:p>
    <w:p>
      <w:pPr>
        <w:pStyle w:val="TOC2"/>
        <w:tabs>
          <w:tab w:val="right" w:leader="dot" w:pos="8306"/>
        </w:tabs>
      </w:pPr>
      <w:hyperlink w:anchor="_Toc10893" w:history="1">
        <w:r>
          <w:rPr>
            <w:rFonts w:ascii="仿宋" w:eastAsia="仿宋" w:hAnsi="仿宋" w:cs="仿宋" w:hint="eastAsia"/>
            <w:lang w:eastAsia="zh-CN"/>
          </w:rPr>
          <w:t>(一)、人才需求与规划</w:t>
        </w:r>
        <w:r>
          <w:tab/>
        </w:r>
        <w:r>
          <w:fldChar w:fldCharType="begin"/>
        </w:r>
        <w:r>
          <w:instrText xml:space="preserve"> PAGEREF _Toc10893 \h </w:instrText>
        </w:r>
        <w:r>
          <w:fldChar w:fldCharType="separate"/>
        </w:r>
        <w:r>
          <w:t>45</w:t>
        </w:r>
        <w:r>
          <w:fldChar w:fldCharType="end"/>
        </w:r>
      </w:hyperlink>
    </w:p>
    <w:p>
      <w:pPr>
        <w:pStyle w:val="TOC2"/>
        <w:tabs>
          <w:tab w:val="right" w:leader="dot" w:pos="8306"/>
        </w:tabs>
      </w:pPr>
      <w:hyperlink w:anchor="_Toc5555" w:history="1">
        <w:r>
          <w:rPr>
            <w:rFonts w:ascii="仿宋" w:eastAsia="仿宋" w:hAnsi="仿宋" w:cs="仿宋" w:hint="eastAsia"/>
            <w:lang w:eastAsia="zh-CN"/>
          </w:rPr>
          <w:t>(二)、培训与发展计划</w:t>
        </w:r>
        <w:r>
          <w:tab/>
        </w:r>
        <w:r>
          <w:fldChar w:fldCharType="begin"/>
        </w:r>
        <w:r>
          <w:instrText xml:space="preserve"> PAGEREF _Toc5555 \h </w:instrText>
        </w:r>
        <w:r>
          <w:fldChar w:fldCharType="separate"/>
        </w:r>
        <w:r>
          <w:t>46</w:t>
        </w:r>
        <w:r>
          <w:fldChar w:fldCharType="end"/>
        </w:r>
      </w:hyperlink>
    </w:p>
    <w:p>
      <w:pPr>
        <w:pStyle w:val="TOC1"/>
        <w:tabs>
          <w:tab w:val="right" w:leader="dot" w:pos="8306"/>
        </w:tabs>
      </w:pPr>
      <w:hyperlink w:anchor="_Toc28159" w:history="1">
        <w:r>
          <w:rPr>
            <w:rFonts w:ascii="仿宋" w:eastAsia="仿宋" w:hAnsi="仿宋" w:cs="仿宋" w:hint="eastAsia"/>
            <w:lang w:eastAsia="zh-CN"/>
          </w:rPr>
          <w:t>十三、胀套项目工程方案分析</w:t>
        </w:r>
        <w:r>
          <w:tab/>
        </w:r>
        <w:r>
          <w:fldChar w:fldCharType="begin"/>
        </w:r>
        <w:r>
          <w:instrText xml:space="preserve"> PAGEREF _Toc28159 \h </w:instrText>
        </w:r>
        <w:r>
          <w:fldChar w:fldCharType="separate"/>
        </w:r>
        <w:r>
          <w:t>46</w:t>
        </w:r>
        <w:r>
          <w:fldChar w:fldCharType="end"/>
        </w:r>
      </w:hyperlink>
    </w:p>
    <w:p>
      <w:pPr>
        <w:pStyle w:val="TOC2"/>
        <w:tabs>
          <w:tab w:val="right" w:leader="dot" w:pos="8306"/>
        </w:tabs>
      </w:pPr>
      <w:hyperlink w:anchor="_Toc16783" w:history="1">
        <w:r>
          <w:rPr>
            <w:rFonts w:ascii="仿宋" w:eastAsia="仿宋" w:hAnsi="仿宋" w:cs="仿宋" w:hint="eastAsia"/>
            <w:lang w:eastAsia="zh-CN"/>
          </w:rPr>
          <w:t>(一)、建筑工程设计原则</w:t>
        </w:r>
        <w:r>
          <w:tab/>
        </w:r>
        <w:r>
          <w:fldChar w:fldCharType="begin"/>
        </w:r>
        <w:r>
          <w:instrText xml:space="preserve"> PAGEREF _Toc16783 \h </w:instrText>
        </w:r>
        <w:r>
          <w:fldChar w:fldCharType="separate"/>
        </w:r>
        <w:r>
          <w:t>46</w:t>
        </w:r>
        <w:r>
          <w:fldChar w:fldCharType="end"/>
        </w:r>
      </w:hyperlink>
    </w:p>
    <w:p>
      <w:pPr>
        <w:pStyle w:val="TOC2"/>
        <w:tabs>
          <w:tab w:val="right" w:leader="dot" w:pos="8306"/>
        </w:tabs>
      </w:pPr>
      <w:hyperlink w:anchor="_Toc29813" w:history="1">
        <w:r>
          <w:rPr>
            <w:rFonts w:ascii="仿宋" w:eastAsia="仿宋" w:hAnsi="仿宋" w:cs="仿宋" w:hint="eastAsia"/>
            <w:lang w:eastAsia="zh-CN"/>
          </w:rPr>
          <w:t>(二)、土建工程建设指标</w:t>
        </w:r>
        <w:r>
          <w:tab/>
        </w:r>
        <w:r>
          <w:fldChar w:fldCharType="begin"/>
        </w:r>
        <w:r>
          <w:instrText xml:space="preserve"> PAGEREF _Toc29813 \h </w:instrText>
        </w:r>
        <w:r>
          <w:fldChar w:fldCharType="separate"/>
        </w:r>
        <w:r>
          <w:t>49</w:t>
        </w:r>
        <w:r>
          <w:fldChar w:fldCharType="end"/>
        </w:r>
      </w:hyperlink>
    </w:p>
    <w:p>
      <w:pPr>
        <w:pStyle w:val="TOC1"/>
        <w:tabs>
          <w:tab w:val="right" w:leader="dot" w:pos="8306"/>
        </w:tabs>
      </w:pPr>
      <w:hyperlink w:anchor="_Toc18999" w:history="1">
        <w:r>
          <w:rPr>
            <w:rFonts w:ascii="仿宋" w:eastAsia="仿宋" w:hAnsi="仿宋" w:cs="仿宋" w:hint="eastAsia"/>
            <w:lang w:eastAsia="zh-CN"/>
          </w:rPr>
          <w:t>十四、供应链管理</w:t>
        </w:r>
        <w:r>
          <w:tab/>
        </w:r>
        <w:r>
          <w:fldChar w:fldCharType="begin"/>
        </w:r>
        <w:r>
          <w:instrText xml:space="preserve"> PAGEREF _Toc18999 \h </w:instrText>
        </w:r>
        <w:r>
          <w:fldChar w:fldCharType="separate"/>
        </w:r>
        <w:r>
          <w:t>51</w:t>
        </w:r>
        <w:r>
          <w:fldChar w:fldCharType="end"/>
        </w:r>
      </w:hyperlink>
    </w:p>
    <w:p>
      <w:pPr>
        <w:pStyle w:val="TOC2"/>
        <w:tabs>
          <w:tab w:val="right" w:leader="dot" w:pos="8306"/>
        </w:tabs>
      </w:pPr>
      <w:hyperlink w:anchor="_Toc22533" w:history="1">
        <w:r>
          <w:rPr>
            <w:rFonts w:ascii="仿宋" w:eastAsia="仿宋" w:hAnsi="仿宋" w:cs="仿宋" w:hint="eastAsia"/>
            <w:lang w:eastAsia="zh-CN"/>
          </w:rPr>
          <w:t>(一)、供应链战略规划</w:t>
        </w:r>
        <w:r>
          <w:tab/>
        </w:r>
        <w:r>
          <w:fldChar w:fldCharType="begin"/>
        </w:r>
        <w:r>
          <w:instrText xml:space="preserve"> PAGEREF _Toc22533 \h </w:instrText>
        </w:r>
        <w:r>
          <w:fldChar w:fldCharType="separate"/>
        </w:r>
        <w:r>
          <w:t>51</w:t>
        </w:r>
        <w:r>
          <w:fldChar w:fldCharType="end"/>
        </w:r>
      </w:hyperlink>
    </w:p>
    <w:p>
      <w:pPr>
        <w:pStyle w:val="TOC2"/>
        <w:tabs>
          <w:tab w:val="right" w:leader="dot" w:pos="8306"/>
        </w:tabs>
      </w:pPr>
      <w:hyperlink w:anchor="_Toc12813" w:history="1">
        <w:r>
          <w:rPr>
            <w:rFonts w:ascii="仿宋" w:eastAsia="仿宋" w:hAnsi="仿宋" w:cs="仿宋" w:hint="eastAsia"/>
            <w:lang w:eastAsia="zh-CN"/>
          </w:rPr>
          <w:t>(二)、供应商选择与合作</w:t>
        </w:r>
        <w:r>
          <w:tab/>
        </w:r>
        <w:r>
          <w:fldChar w:fldCharType="begin"/>
        </w:r>
        <w:r>
          <w:instrText xml:space="preserve"> PAGEREF _Toc12813 \h </w:instrText>
        </w:r>
        <w:r>
          <w:fldChar w:fldCharType="separate"/>
        </w:r>
        <w:r>
          <w:t>52</w:t>
        </w:r>
        <w:r>
          <w:fldChar w:fldCharType="end"/>
        </w:r>
      </w:hyperlink>
    </w:p>
    <w:p>
      <w:pPr>
        <w:pStyle w:val="TOC2"/>
        <w:tabs>
          <w:tab w:val="right" w:leader="dot" w:pos="8306"/>
        </w:tabs>
      </w:pPr>
      <w:hyperlink w:anchor="_Toc18318" w:history="1">
        <w:r>
          <w:rPr>
            <w:rFonts w:ascii="仿宋" w:eastAsia="仿宋" w:hAnsi="仿宋" w:cs="仿宋" w:hint="eastAsia"/>
            <w:lang w:eastAsia="zh-CN"/>
          </w:rPr>
          <w:t>(三)、物流与库存管理</w:t>
        </w:r>
        <w:r>
          <w:tab/>
        </w:r>
        <w:r>
          <w:fldChar w:fldCharType="begin"/>
        </w:r>
        <w:r>
          <w:instrText xml:space="preserve"> PAGEREF _Toc18318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29"/>
      <w:r>
        <w:rPr>
          <w:rFonts w:ascii="仿宋" w:eastAsia="仿宋" w:hAnsi="仿宋" w:cs="仿宋" w:hint="eastAsia"/>
          <w:sz w:val="28"/>
          <w:lang w:eastAsia="zh-CN"/>
        </w:rPr>
        <w:t>一、胀套项目可持续发展</w:t>
      </w:r>
      <w:bookmarkEnd w:id="2"/>
    </w:p>
    <w:p>
      <w:pPr>
        <w:pStyle w:val="Heading2"/>
        <w:rPr>
          <w:rFonts w:ascii="仿宋" w:eastAsia="仿宋" w:hAnsi="仿宋" w:cs="仿宋" w:hint="eastAsia"/>
          <w:lang w:eastAsia="zh-CN"/>
        </w:rPr>
      </w:pPr>
      <w:bookmarkStart w:id="3" w:name="_Toc84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中，胀套项目团队着眼于未来，明确了可持续发展的战略方向。制定的具体可持续发展目标包括降低资源使用、采用环保技术、最大化社会效益等。这一步骤不仅有助于胀套项目在环保和社会责任方面达到最高标准，也为未来提供了明确的指引，确保胀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可持续实践的融入胀套项目管理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胀套项目管理周期。从胀套项目规划开始，胀套项目团队就考虑了环境和社会的因素。在执行阶段，胀套项目团队积极推动绿色技术的应用，优化资源利用。此外，关注员工的社会责任，通过培训和沟通活动提高员工对可持续发展的认知，使他们能够在日常工作中践行可持续实践。这些举措不仅为胀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2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扎根于胀套项目的可持续发展理念，我们深信环保与社会责任是胀套项目成功的关键支柱。在胀套项目的每一步，我们都致力于通过创新和实践，履行对环境和社会的坚定责任。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团队通过引入先进的环保技术、建立高效的废物处理系统以及推动能源节约措施，积极履行环保责任。定期的环保监测和评估确保胀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不仅致力于自身可持续发展，还注重对社会的回馈。通过支持社区胀套项目、参与慈善事业、提供培训机会等方式，胀套项目积极履行社会责任。与当地社区建立积极互动，关注员工的工作与生活平衡，以及员工的身心健康，是胀套项目在社会责任层面的关键举措。这样的实践不仅增强了胀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21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技术管理特点体现在其创新导向。通过引入最先进的技术趋势和解决方案，胀套项目致力于提升科技含量、提高质量和效率水平。这意味着我们将采用最新的工具和方法，确保胀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胀套项目技术管理的显著特征。通过整合不同领域的技术资源，我们实现了跨学科的协同工作。这有助于优化技术架构，提高整体效能。此外，整合性策略还促进了不同技术团队之间的紧密沟通和高效合作，确保胀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胀套项目所采用的技术。通过不断优化技术方案，胀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胀套项目团队将在胀套项目初期识别可能的技术风险，并采取相应的预防和应对措施。通过建立健全的风险评估机制，胀套项目能够在实施过程中及时发现并解决潜在的技术问题，保障胀套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通过这些独特的技术管理特点，我们确信在胀套项目中，技术将成为胀套项目成功的有力支持。这一深度剖析揭示了技术管理在胀套项目实施中的关键作用，为胀套项目的技术基础奠定了坚实的基础。</w:t>
      </w:r>
    </w:p>
    <w:p>
      <w:pPr>
        <w:pStyle w:val="Heading2"/>
        <w:ind w:firstLine="560" w:firstLineChars="200"/>
        <w:rPr>
          <w:rFonts w:ascii="仿宋" w:eastAsia="仿宋" w:hAnsi="仿宋" w:cs="仿宋" w:hint="eastAsia"/>
          <w:sz w:val="28"/>
          <w:lang w:eastAsia="zh-CN"/>
        </w:rPr>
      </w:pPr>
      <w:bookmarkStart w:id="7" w:name="_Toc30716"/>
      <w:r>
        <w:rPr>
          <w:rFonts w:ascii="仿宋" w:eastAsia="仿宋" w:hAnsi="仿宋" w:cs="仿宋" w:hint="eastAsia"/>
          <w:sz w:val="28"/>
          <w:lang w:eastAsia="zh-CN"/>
        </w:rPr>
        <w:t>(二)、胀套项目工艺技术设计方案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胀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胀套项目将严格按照相关行业规范要求进行组织。通过有效控制产品质量，胀套项目将致力于为顾客提供优质的胀套项目产品和良好的服务。这体现了胀套项目对于生产活动合规性和质量标准的高度重视，为胀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胀套项目注重生态效益和清洁生产原则。胀套项目建设将紧密结合地方特色经济发展，与社会经济发展规划和区域环境保护规划方案相协调一致。通过与当地区域自然生态系统的结合，胀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胀套项目产品具有多样化的客户需求和个性化的特点。因此，胀套项目产品规格品种多样，且单批生产数量较小。为满足这一特点，胀套项目承办单位将建设先进的柔性制造生产线。通过广泛应用柔性制造技术，胀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总体而言，胀套项目采用的技术具有较高的技术含量和自动化水平，处于国内先进水平。这一技术选用不仅体现了对生产效率、质量和环境友好性的高标准要求，同时为胀套项目的可持续发展奠定了坚实的基础。</w:t>
      </w:r>
    </w:p>
    <w:p>
      <w:pPr>
        <w:pStyle w:val="Heading2"/>
        <w:ind w:firstLine="560" w:firstLineChars="200"/>
        <w:rPr>
          <w:rFonts w:ascii="仿宋" w:eastAsia="仿宋" w:hAnsi="仿宋" w:cs="仿宋" w:hint="eastAsia"/>
          <w:sz w:val="28"/>
          <w:lang w:eastAsia="zh-CN"/>
        </w:rPr>
      </w:pPr>
      <w:bookmarkStart w:id="8" w:name="_Toc457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为确保胀套项目的高效生产和技术实施，我们制定了一套精心设计的设备选型方案，以满足胀套项目生产、质量和环保的要求。该方案的主要特点如下：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胀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针对胀套项目产品的多样性和小批量生产的特点，我们将建设柔性制造生产线。通过在设备选型中考虑柔性制造技术，可以灵活应对不同产品规格和生产需求，实现生产线的高度灵活性和适应性。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87"/>
      <w:r>
        <w:rPr>
          <w:rFonts w:ascii="仿宋" w:eastAsia="仿宋" w:hAnsi="仿宋" w:cs="仿宋" w:hint="eastAsia"/>
          <w:sz w:val="28"/>
          <w:lang w:eastAsia="zh-CN"/>
        </w:rPr>
        <w:t>三、胀套项目概论</w:t>
      </w:r>
      <w:bookmarkEnd w:id="9"/>
    </w:p>
    <w:p>
      <w:pPr>
        <w:pStyle w:val="Heading2"/>
        <w:rPr>
          <w:rFonts w:ascii="仿宋" w:eastAsia="仿宋" w:hAnsi="仿宋" w:cs="仿宋" w:hint="eastAsia"/>
          <w:lang w:eastAsia="zh-CN"/>
        </w:rPr>
      </w:pPr>
      <w:bookmarkStart w:id="10" w:name="_Toc6676"/>
      <w:r>
        <w:rPr>
          <w:rFonts w:ascii="仿宋" w:eastAsia="仿宋" w:hAnsi="仿宋" w:cs="仿宋" w:hint="eastAsia"/>
          <w:lang w:eastAsia="zh-CN"/>
        </w:rPr>
        <w:t>(一)、胀套项目概况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起源追溯至对市场的深入洞察。市场的不断演变与变革为胀套项目提供了难得的机遇。当前市场存在的需求缺口和变革的大环境共同构成了胀套项目的背景。这个胀套项目旨在充分利用市场机遇，填补行业中尚未满足的需求，为客户提供全新的解决方案。市场的变革和需求的增长使得这个胀套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胀套项目名称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胀套项目正式命名为胀套。这个名称不仅仅是一个标识，更代表了胀套项目的核心理念和愿景。它蕴含着胀套项目所要解决问题的关键字，具有强烈的表达和辨识度，为胀套项目树立了鲜明的品牌形象。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胀套项目目标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核心目标是提供一种全新、高效的解决方案，满足客户日益增长的需求。胀套项目追求的不仅仅是满足市场需求，更是在市场中获得卓越的竞争优势。通过不断提升产品或服务的质量和创新水平，胀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胀套项目范围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全面涵盖了产品研发、制造、市场推广和售后服务，确保从产品设计到最终用户体验的全方位关注。这一全面的胀套项目范围是为了确保胀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胀套项目时间表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胀套项目计划在未来18个月内完成，包括研发、测试、市场试点和正式推出等不同阶段。这个时间表的合理设计是为了确保胀套项目各个阶段的顺利推进，以便按时交付高质量的成果。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胀套项目预算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胀套项目总预算估算为XX百万美元，主要分配在研发、市场推广、人员培训和运营等方面。这一充足的预算为胀套项目提供了充足的资源，确保胀套项目在各个方面都能取得优异的表现。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胀套项目风险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胀套项目可能面临的风险包括市场接受度低、技术难题、竞争激烈等。胀套项目团队已经制定了相应的风险应对计划，通过前瞻性的风险管理，确保胀套项目在面对不确定性时能够迅速做出应对。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胀套项目团队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胀套项目汇聚了一支经验丰富、多领域专业素养的核心团队，确保胀套项目在各个方面都能拥有高水平的执行力。团队的协同作战是胀套项目成功的关键因素之一。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胀套项目背景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胀套项目的背景根植于市场对更高效、创新产品的渴望，同时也受到科技发展对行业格局的深刻改变的影响。这为胀套项目提供了广阔的发展空间和市场需求。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胀套项目现状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截至目前，胀套项目已完成市场调研和技术验证，取得了初步的成功。这为胀套项目在未来的发展奠定了坚实的基础，为更远大的目标打下了坚实的基石。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664"/>
      <w:r>
        <w:rPr>
          <w:rFonts w:ascii="仿宋" w:eastAsia="仿宋" w:hAnsi="仿宋" w:cs="仿宋" w:hint="eastAsia"/>
          <w:sz w:val="28"/>
          <w:lang w:eastAsia="zh-CN"/>
        </w:rPr>
        <w:t>(二)、胀套项目目标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keyword》胀套项目首要业务目标是在市场中占据有利地位，实现产品/服务的成功推广和销售。通过不断提升产品质量、创新性，胀套项目追求成为行业中的领导者，赢得更多客户的青睐。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在科技迅速发展的时代，胀套项目着眼于技术创新。通过持续的研发和技术升级，胀套项目旨在推出更具创新性的产品或服务，以满足市场对新鲜、先进解决方案的需求。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为了建立可持续的客户关系，胀套项目设定了客户满意度目标。通过提供卓越的产品质量和优质的客户服务，胀套项目追求赢得客户的信任和忠诚度，确保他们的满意度达到行业领先水平。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胀套项目注重社会责任和可持续发展。通过实施环保、社会责任胀套项目，胀套项目致力于在经济发展的同时保护环境，促进社会公平，实现可持续经营。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胀套项目的团队是实现目标的核心驱动力。因此，胀套项目设定了团队发展目标，包括提升团队成员的专业技能、培养领导力，以及搭建协同高效的团队工作氛围。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154"/>
      <w:r>
        <w:rPr>
          <w:rFonts w:ascii="仿宋" w:eastAsia="仿宋" w:hAnsi="仿宋" w:cs="仿宋" w:hint="eastAsia"/>
          <w:sz w:val="28"/>
          <w:lang w:eastAsia="zh-CN"/>
        </w:rPr>
        <w:t>(三)、胀套项目提出的理由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胀套项目提出的理由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提出源于对市场机遇的深刻洞察。当前市场中存在的需求缺口和行业发展趋势表明，有巨大的商业机会等待被开发。通过准确捕捉市场机遇，胀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理念基于对技术创新的信仰。通过持续的研发和技术投入，胀套项目有望推出更具创新性的产品或服务。在科技飞速发展的当下，胀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提出是为了增强企业的行业竞争力。通过提升产品或服务的质量和独特性，胀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响应了消费者需求的变化。随着社会和科技的不断发展，消费者对产品和服务的需求也在发生变化。通过深入了解并及时回应消费者的新需求，胀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胀套项目的提出是企业战略发展规划的一部分。在面对日益激烈的市场竞争和不断变化的商业环境中，胀套项目作为企业战略的一环，旨在为企业开辟新的增长领域，巩固企业在行业中的地位。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胀套项目的提出不仅仅是基于商业考量，还注重社会责任。通过推出环保、社会责任等方面的胀套项目，胀套企业可以在社会中树立积极形象，为社会做出积极贡献，实现经济效益和社会效益的双赢。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胀套项目的提出反映了对利益相关者期望的关注。包括客户、员工、投资者等利益相关者在企业发展中都有着各自的期望，胀套项目力求在满足这些期望的同时，取得更大的共赢。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982"/>
      <w:r>
        <w:rPr>
          <w:rFonts w:ascii="仿宋" w:eastAsia="仿宋" w:hAnsi="仿宋" w:cs="仿宋" w:hint="eastAsia"/>
          <w:sz w:val="28"/>
          <w:lang w:eastAsia="zh-CN"/>
        </w:rPr>
        <w:t>(四)、胀套项目意义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在实施胀套项目的过程中，我们不仅仅是在追逐商业成功，更是为企业和社会的多个层面创造了深远的意义。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首要意义在于提升企业的市场竞争力。通过持续的创新和对产品质量的高标准要求，胀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胀套项目的推进将促使行业技术水平的提升。通过引入先进技术和创新性解决方案，胀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在社会层面，胀套项目不仅创造了大量就业机会，提高了就业水平，还注重社会责任和环保。通过参与社会公益事业和推动环保胀套项目，胀套项目为社会贡献了一份力量，体现了企业对社会的积极回馈。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综合而言，胀套项目意义重大，不仅推动了企业的发展，也为行业和社会的进步贡献了积极力量。这是一个全面而深刻的影响，将在未来产生可持续的正面效应。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911"/>
      <w:r>
        <w:rPr>
          <w:rFonts w:ascii="仿宋" w:eastAsia="仿宋" w:hAnsi="仿宋" w:cs="仿宋" w:hint="eastAsia"/>
          <w:sz w:val="28"/>
          <w:lang w:eastAsia="zh-CN"/>
        </w:rPr>
        <w:t>(五)、胀套项目背景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在当今迅猛发展的商业环境中，胀套项目的动因根植于对多方面因素的审慎考量。这个胀套项目的提出并非孤立的决策，而是对企业所处背景深入思考的产物。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市场的不断演变是胀套项目背后的首要原因。科技的迅速发展和全球市场的快速变化使得企业必须灵活应对。胀套项目应运而生，旨在通过创新性的解决方案迎合市场的多变需求，赢得竞争中的先机。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竞争的激烈程度也是胀套项目背景中不可忽视的一环。企业需要在激烈竞争中脱颖而出，为此，胀套项目致力于打破常规，提供独特的价值主张，以吸引客户并确保市场份额的增长。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技术的迅速发展为企业带来了机遇与挑战。作为胀套项目启动的背景之一，对新兴技术的应用将有助于提升企业的技术水平，使其在不断演进的商业环境中保持竞争优势。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此外，社会对企业责任的期望也在逐渐升高。胀套项目充分融入了社会责任的理念，通过可持续经营和社会公益胀套项目，企图为社会贡献一份力量，在商业成功的同时关注社会价值。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34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103"/>
      <w:r>
        <w:rPr>
          <w:rFonts w:ascii="仿宋" w:eastAsia="仿宋" w:hAnsi="仿宋" w:cs="仿宋" w:hint="eastAsia"/>
          <w:lang w:eastAsia="zh-CN"/>
        </w:rPr>
        <w:t>(一)、胀套行业分析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胀套行业一直以来都是市场的关注焦点。行业内的发展趋势、竞争态势以及潜在机会都对胀套项目的推进产生深远的影响。通过深入研究行业的整体概貌，我们将更好地理解行业的核心特征，为胀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胀套行业，技术一直是推动创新和发展的关键因素。我们将对当前技术趋势进行详尽分析，包括但不限于人工智能、大数据应用、先进制造技术等。这有助于胀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胀套项目成功的基础。我们将对主要竞争对手进行深入研究，包括其市场份额、产品特点、市场定位等。通过全面了解竞争对手的优势和劣势，胀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757"/>
      <w:r>
        <w:rPr>
          <w:rFonts w:ascii="仿宋" w:eastAsia="仿宋" w:hAnsi="仿宋" w:cs="仿宋" w:hint="eastAsia"/>
          <w:sz w:val="28"/>
          <w:lang w:eastAsia="zh-CN"/>
        </w:rPr>
        <w:t>(二)、胀套市场分析预测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通过对市场规模的深入调研，我们将预测胀套市场未来的增长趋势。这包括市场的整体规模、各细分领域的发展趋势等。胀套项目可以根据市场的扩张速度和潜在机会，制定更符合市场需求的发展策略。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了解消费者的需求是市场分析的核心。我们将通过调查研究，深入挖掘目标消费者的需求特点、购买习惯以及对产品和服务的期望。这有助于胀套项目更好地定位目标市场，提供更符合消费者期待的解决方案。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胀套项目实施过程中需要充分考虑的因素。我们将对市场风险进行全面评估，包括但不限于政策法规风险、市场竞争风险、技术变革风险等。通过对潜在风险的深入分析，胀套项目可以制定相应的风险缓解策略，降低不确定性对胀套项目的影响。</w:t>
      </w:r>
    </w:p>
    <w:p>
      <w:pPr>
        <w:pStyle w:val="Heading1"/>
        <w:ind w:firstLine="560" w:firstLineChars="200"/>
        <w:rPr>
          <w:rFonts w:ascii="仿宋" w:eastAsia="仿宋" w:hAnsi="仿宋" w:cs="仿宋" w:hint="eastAsia"/>
          <w:sz w:val="28"/>
          <w:lang w:eastAsia="zh-CN"/>
        </w:rPr>
      </w:pPr>
      <w:bookmarkStart w:id="18" w:name="_Toc22744"/>
      <w:r>
        <w:rPr>
          <w:rFonts w:ascii="仿宋" w:eastAsia="仿宋" w:hAnsi="仿宋" w:cs="仿宋" w:hint="eastAsia"/>
          <w:sz w:val="28"/>
          <w:lang w:eastAsia="zh-CN"/>
        </w:rPr>
        <w:t>五、胀套项目危机管理</w:t>
      </w:r>
      <w:bookmarkEnd w:id="18"/>
    </w:p>
    <w:p>
      <w:pPr>
        <w:pStyle w:val="Heading2"/>
        <w:rPr>
          <w:rFonts w:ascii="仿宋" w:eastAsia="仿宋" w:hAnsi="仿宋" w:cs="仿宋" w:hint="eastAsia"/>
          <w:lang w:eastAsia="zh-CN"/>
        </w:rPr>
      </w:pPr>
      <w:bookmarkStart w:id="19" w:name="_Toc1444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危机管理中，危机预警与识别是确保胀套项目稳健运行的核心步骤。通过建立全面的监测机制，胀套项目团队旨在及时发现和理解潜在的风险和危机因素，以便采取及时的预防和应对措施，确保胀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首先，通过深入的风险评估，胀套项目团队全面分析了整个胀套项目和各个阶段可能存在的威胁。这包括准确评估每个潜在风险的发生概率和可能影响的程度，为后续危机预警提供了有力支持。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胀套项目团队着重于明确定义胀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https://d.book118.com/098061072055006032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E32F5"/>
    <w:rsid w:val="781E3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61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2024-01-29T05:07:00Z</dcterms:created>
  <dcterms:modified xsi:type="dcterms:W3CDTF">2024-01-29T05:07:17Z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1EC44DBD57924181AFB639B32B186662_11</vt:lpwstr>
  </property>
  <property fmtid="{D5CDD505-2E9C-101B-9397-08002B2CF9AE}" pid="3" name="KSOProductBuildVer">
    <vt:lpwstr>2052-12.1.0.16250</vt:lpwstr>
  </property>
</Properties>
</file>